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2103334</wp:posOffset>
            </wp:positionH>
            <wp:positionV relativeFrom="page">
              <wp:posOffset>369042</wp:posOffset>
            </wp:positionV>
            <wp:extent cx="2181432" cy="1090716"/>
            <wp:effectExtent l="0" t="0" r="0" b="0"/>
            <wp:wrapTopAndBottom distT="152400" distB="152400"/>
            <wp:docPr id="1073741825" name="officeArt object" descr="My project (3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My project (3).jpg" descr="My project (3)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432" cy="10907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u w:val="single"/>
          <w:rtl w:val="0"/>
          <w:lang w:val="en-US"/>
        </w:rPr>
        <w:t>GRADUATION</w:t>
      </w:r>
    </w:p>
    <w:p>
      <w:pPr>
        <w:pStyle w:val="List Paragraph"/>
        <w:numPr>
          <w:ilvl w:val="0"/>
          <w:numId w:val="2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May </w:t>
      </w:r>
      <w:r>
        <w:rPr>
          <w:rFonts w:ascii="Calibri" w:hAnsi="Calibri"/>
          <w:sz w:val="22"/>
          <w:szCs w:val="22"/>
          <w:rtl w:val="0"/>
          <w:lang w:val="en-US"/>
        </w:rPr>
        <w:t>22nd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, 7:00 p.m. - </w:t>
      </w:r>
      <w:r>
        <w:rPr>
          <w:rFonts w:ascii="Calibri" w:hAnsi="Calibri"/>
          <w:sz w:val="22"/>
          <w:szCs w:val="22"/>
          <w:rtl w:val="0"/>
          <w:lang w:val="en-US"/>
        </w:rPr>
        <w:t>Cadence Bank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Arena</w:t>
      </w:r>
      <w:r>
        <w:rPr>
          <w:rFonts w:ascii="Calibri" w:hAnsi="Calibri"/>
          <w:sz w:val="22"/>
          <w:szCs w:val="22"/>
          <w:rtl w:val="0"/>
          <w:lang w:val="en-US"/>
        </w:rPr>
        <w:t>. Students enter the back between 5:30 and 6:15.</w:t>
      </w:r>
    </w:p>
    <w:p>
      <w:pPr>
        <w:pStyle w:val="List Paragraph"/>
        <w:numPr>
          <w:ilvl w:val="0"/>
          <w:numId w:val="2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en-US"/>
        </w:rPr>
        <w:t>Every graduate gets 10 general admission tickets.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</w:t>
      </w:r>
      <w:r>
        <w:rPr>
          <w:rFonts w:ascii="Calibri" w:hAnsi="Calibri"/>
          <w:sz w:val="22"/>
          <w:szCs w:val="22"/>
          <w:rtl w:val="0"/>
          <w:lang w:val="en-US"/>
        </w:rPr>
        <w:t>There is no charge for tickets and a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dditional tickets cannot be purchased. If more are needed, check to see if your classmates have extras. (Note: graduation announcements are not invitations. You can send 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your </w:t>
      </w:r>
      <w:r>
        <w:rPr>
          <w:rFonts w:ascii="Calibri" w:hAnsi="Calibri"/>
          <w:sz w:val="22"/>
          <w:szCs w:val="22"/>
          <w:rtl w:val="0"/>
          <w:lang w:val="en-US"/>
        </w:rPr>
        <w:t>announcements to as many people as you like, but you can only invite 10 to attend the ceremony)</w:t>
      </w:r>
      <w:r>
        <w:rPr>
          <w:rFonts w:ascii="Calibri" w:hAnsi="Calibri"/>
          <w:sz w:val="22"/>
          <w:szCs w:val="22"/>
          <w:rtl w:val="0"/>
          <w:lang w:val="en-US"/>
        </w:rPr>
        <w:t>. TPSD will livestream the ceremony; details will follow. Parents and guest are subject to Cadence Arena</w:t>
      </w:r>
      <w:r>
        <w:rPr>
          <w:rFonts w:ascii="Calibri" w:hAnsi="Calibri" w:hint="default"/>
          <w:sz w:val="22"/>
          <w:szCs w:val="22"/>
          <w:rtl w:val="0"/>
          <w:lang w:val="en-US"/>
        </w:rPr>
        <w:t>’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s clear-bag policy at </w:t>
      </w:r>
      <w:r>
        <w:rPr>
          <w:rStyle w:val="Hyperlink.0"/>
          <w:rFonts w:ascii="Calibri" w:cs="Calibri" w:hAnsi="Calibri" w:eastAsia="Calibri"/>
          <w:sz w:val="22"/>
          <w:szCs w:val="22"/>
        </w:rPr>
        <w:fldChar w:fldCharType="begin" w:fldLock="0"/>
      </w:r>
      <w:r>
        <w:rPr>
          <w:rStyle w:val="Hyperlink.0"/>
          <w:rFonts w:ascii="Calibri" w:cs="Calibri" w:hAnsi="Calibri" w:eastAsia="Calibri"/>
          <w:sz w:val="22"/>
          <w:szCs w:val="22"/>
        </w:rPr>
        <w:instrText xml:space="preserve"> HYPERLINK "http://bit.ly/3K5e6xc"</w:instrText>
      </w:r>
      <w:r>
        <w:rPr>
          <w:rStyle w:val="Hyperlink.0"/>
          <w:rFonts w:ascii="Calibri" w:cs="Calibri" w:hAnsi="Calibri" w:eastAsia="Calibri"/>
          <w:sz w:val="22"/>
          <w:szCs w:val="22"/>
        </w:rPr>
        <w:fldChar w:fldCharType="separate" w:fldLock="0"/>
      </w:r>
      <w:r>
        <w:rPr>
          <w:rStyle w:val="Hyperlink.0"/>
          <w:rFonts w:ascii="Calibri" w:hAnsi="Calibri"/>
          <w:sz w:val="22"/>
          <w:szCs w:val="22"/>
          <w:rtl w:val="0"/>
          <w:lang w:val="en-US"/>
        </w:rPr>
        <w:t>http://bit.ly/3K5e6xc</w:t>
      </w:r>
      <w:r>
        <w:rPr>
          <w:rFonts w:ascii="Calibri" w:cs="Calibri" w:hAnsi="Calibri" w:eastAsia="Calibri"/>
          <w:sz w:val="22"/>
          <w:szCs w:val="22"/>
        </w:rPr>
        <w:fldChar w:fldCharType="end" w:fldLock="0"/>
      </w:r>
      <w:r>
        <w:rPr>
          <w:rFonts w:ascii="Calibri" w:hAnsi="Calibri"/>
          <w:sz w:val="22"/>
          <w:szCs w:val="22"/>
          <w:rtl w:val="0"/>
          <w:lang w:val="en-US"/>
        </w:rPr>
        <w:t>.</w:t>
      </w:r>
    </w:p>
    <w:p>
      <w:pPr>
        <w:pStyle w:val="List Paragraph"/>
        <w:numPr>
          <w:ilvl w:val="0"/>
          <w:numId w:val="2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The parent or guardian on file at THS may pick up tickets at the BancorpSouth Arena from 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May 18th - May 21st </w:t>
      </w:r>
      <w:r>
        <w:rPr>
          <w:rFonts w:ascii="Calibri" w:hAnsi="Calibri"/>
          <w:sz w:val="22"/>
          <w:szCs w:val="22"/>
          <w:rtl w:val="0"/>
          <w:lang w:val="en-US"/>
        </w:rPr>
        <w:t>during box office hours 10:00 a.m.-4:</w:t>
      </w:r>
      <w:r>
        <w:rPr>
          <w:rFonts w:ascii="Calibri" w:hAnsi="Calibri"/>
          <w:sz w:val="22"/>
          <w:szCs w:val="22"/>
          <w:rtl w:val="0"/>
          <w:lang w:val="en-US"/>
        </w:rPr>
        <w:t>0</w:t>
      </w:r>
      <w:r>
        <w:rPr>
          <w:rFonts w:ascii="Calibri" w:hAnsi="Calibri"/>
          <w:sz w:val="22"/>
          <w:szCs w:val="22"/>
          <w:rtl w:val="0"/>
          <w:lang w:val="en-US"/>
        </w:rPr>
        <w:t>0 p.m.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ID required </w:t>
      </w:r>
      <w:r>
        <w:rPr>
          <w:rFonts w:ascii="Calibri" w:hAnsi="Calibri"/>
          <w:sz w:val="22"/>
          <w:szCs w:val="22"/>
          <w:rtl w:val="0"/>
          <w:lang w:val="en-US"/>
        </w:rPr>
        <w:t>- students may not pick up tickets.</w:t>
      </w:r>
    </w:p>
    <w:p>
      <w:pPr>
        <w:pStyle w:val="List Paragraph"/>
        <w:numPr>
          <w:ilvl w:val="0"/>
          <w:numId w:val="2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Graduation practice 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at the arena 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on Thursday, May </w:t>
      </w:r>
      <w:r>
        <w:rPr>
          <w:rFonts w:ascii="Calibri" w:hAnsi="Calibri"/>
          <w:sz w:val="22"/>
          <w:szCs w:val="22"/>
          <w:rtl w:val="0"/>
          <w:lang w:val="en-US"/>
        </w:rPr>
        <w:t>21st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at </w:t>
      </w:r>
      <w:r>
        <w:rPr>
          <w:rFonts w:ascii="Calibri" w:hAnsi="Calibri"/>
          <w:sz w:val="22"/>
          <w:szCs w:val="22"/>
          <w:rtl w:val="0"/>
          <w:lang w:val="en-US"/>
        </w:rPr>
        <w:t>5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:00 p.m. is </w:t>
      </w:r>
      <w:r>
        <w:rPr>
          <w:rFonts w:ascii="Calibri" w:hAnsi="Calibri"/>
          <w:b w:val="1"/>
          <w:bCs w:val="1"/>
          <w:sz w:val="22"/>
          <w:szCs w:val="22"/>
          <w:rtl w:val="0"/>
          <w:lang w:val="en-US"/>
        </w:rPr>
        <w:t>mandatory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for any senior who plans to participate.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Parents and guests may not attend practice. School dress code applies.</w:t>
      </w:r>
    </w:p>
    <w:p>
      <w:pPr>
        <w:pStyle w:val="List Paragraph"/>
        <w:numPr>
          <w:ilvl w:val="0"/>
          <w:numId w:val="2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Proper attire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for students to wear under their graduation gown is</w:t>
      </w:r>
    </w:p>
    <w:p>
      <w:pPr>
        <w:pStyle w:val="List Paragraph"/>
        <w:numPr>
          <w:ilvl w:val="1"/>
          <w:numId w:val="4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black</w:t>
      </w:r>
      <w:r>
        <w:rPr>
          <w:rFonts w:ascii="Calibri" w:hAnsi="Calibri"/>
          <w:sz w:val="22"/>
          <w:szCs w:val="22"/>
          <w:rtl w:val="0"/>
          <w:lang w:val="en-US"/>
        </w:rPr>
        <w:t>, brown,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or navy pants with a white, collared dress-shirt with a tie</w:t>
      </w:r>
      <w:r>
        <w:rPr>
          <w:rFonts w:ascii="Calibri" w:hAnsi="Calibri"/>
          <w:sz w:val="22"/>
          <w:szCs w:val="22"/>
          <w:rtl w:val="0"/>
          <w:lang w:val="en-US"/>
        </w:rPr>
        <w:t>,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or a </w:t>
      </w:r>
    </w:p>
    <w:p>
      <w:pPr>
        <w:pStyle w:val="List Paragraph"/>
        <w:numPr>
          <w:ilvl w:val="1"/>
          <w:numId w:val="4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dress or skirt (anything extending below the gown must be black, brown, or navy)</w:t>
      </w:r>
    </w:p>
    <w:p>
      <w:pPr>
        <w:pStyle w:val="List Paragraph"/>
        <w:numPr>
          <w:ilvl w:val="1"/>
          <w:numId w:val="4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shoes should be </w:t>
      </w:r>
      <w:r>
        <w:rPr>
          <w:rFonts w:ascii="Calibri" w:hAnsi="Calibri"/>
          <w:sz w:val="22"/>
          <w:szCs w:val="22"/>
          <w:rtl w:val="0"/>
          <w:lang w:val="en-US"/>
        </w:rPr>
        <w:t>taupe/nude/tan, brown</w:t>
      </w:r>
      <w:r>
        <w:rPr>
          <w:rFonts w:ascii="Calibri" w:hAnsi="Calibri"/>
          <w:sz w:val="22"/>
          <w:szCs w:val="22"/>
          <w:rtl w:val="0"/>
          <w:lang w:val="en-US"/>
        </w:rPr>
        <w:t>,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or black dress shoes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- no clear shoes</w:t>
      </w:r>
    </w:p>
    <w:p>
      <w:pPr>
        <w:pStyle w:val="List Paragraph"/>
        <w:numPr>
          <w:ilvl w:val="1"/>
          <w:numId w:val="4"/>
        </w:numPr>
        <w:rPr>
          <w:rFonts w:ascii="Calibri" w:hAnsi="Calibri"/>
          <w:b w:val="1"/>
          <w:bCs w:val="1"/>
          <w:sz w:val="22"/>
          <w:szCs w:val="22"/>
          <w:lang w:val="en-US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en-US"/>
        </w:rPr>
        <w:t>n</w:t>
      </w:r>
      <w:r>
        <w:rPr>
          <w:rFonts w:ascii="Calibri" w:hAnsi="Calibri"/>
          <w:b w:val="1"/>
          <w:bCs w:val="1"/>
          <w:sz w:val="22"/>
          <w:szCs w:val="22"/>
          <w:rtl w:val="0"/>
          <w:lang w:val="en-US"/>
        </w:rPr>
        <w:t>o jeans, tennis shoes, boots or flip flops</w:t>
      </w:r>
      <w:r>
        <w:rPr>
          <w:rFonts w:ascii="Calibri" w:hAnsi="Calibri"/>
          <w:b w:val="1"/>
          <w:bCs w:val="1"/>
          <w:sz w:val="22"/>
          <w:szCs w:val="22"/>
          <w:rtl w:val="0"/>
          <w:lang w:val="en-US"/>
        </w:rPr>
        <w:t xml:space="preserve"> - if you need proper attire, let a teacher know</w:t>
      </w:r>
    </w:p>
    <w:p>
      <w:pPr>
        <w:pStyle w:val="List Paragraph"/>
        <w:numPr>
          <w:ilvl w:val="1"/>
          <w:numId w:val="4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heels taller than 3</w:t>
      </w:r>
      <w:r>
        <w:rPr>
          <w:rFonts w:ascii="Calibri" w:hAnsi="Calibri" w:hint="default"/>
          <w:sz w:val="22"/>
          <w:szCs w:val="22"/>
          <w:rtl w:val="0"/>
          <w:lang w:val="en-US"/>
        </w:rPr>
        <w:t>”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are discouraged for safety entering/exiting the stage</w:t>
      </w:r>
    </w:p>
    <w:p>
      <w:pPr>
        <w:pStyle w:val="List Paragraph"/>
        <w:numPr>
          <w:ilvl w:val="0"/>
          <w:numId w:val="2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Students may pick up c</w:t>
      </w:r>
      <w:r>
        <w:rPr>
          <w:rFonts w:ascii="Calibri" w:hAnsi="Calibri"/>
          <w:sz w:val="22"/>
          <w:szCs w:val="22"/>
          <w:rtl w:val="0"/>
          <w:lang w:val="en-US"/>
        </w:rPr>
        <w:t>aps/gowns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in J building during lunches beginning May 1st. </w:t>
      </w:r>
    </w:p>
    <w:p>
      <w:pPr>
        <w:pStyle w:val="Body"/>
        <w:rPr>
          <w:rFonts w:ascii="Calibri" w:cs="Calibri" w:hAnsi="Calibri" w:eastAsia="Calibri"/>
          <w:sz w:val="22"/>
          <w:szCs w:val="22"/>
        </w:rPr>
      </w:pPr>
    </w:p>
    <w:p>
      <w:pPr>
        <w:pStyle w:val="Body"/>
        <w:rPr>
          <w:rFonts w:ascii="Calibri" w:cs="Calibri" w:hAnsi="Calibri" w:eastAsia="Calibri"/>
          <w:b w:val="1"/>
          <w:bCs w:val="1"/>
          <w:u w:val="single"/>
        </w:rPr>
      </w:pPr>
      <w:r>
        <w:rPr>
          <w:rFonts w:ascii="Calibri" w:hAnsi="Calibri"/>
          <w:b w:val="1"/>
          <w:bCs w:val="1"/>
          <w:u w:val="single"/>
          <w:rtl w:val="0"/>
        </w:rPr>
        <w:t>EXAMS</w:t>
      </w:r>
      <w:r>
        <w:rPr>
          <w:rFonts w:ascii="Calibri" w:hAnsi="Calibri"/>
          <w:rtl w:val="0"/>
          <w:lang w:val="en-US"/>
        </w:rPr>
        <w:t xml:space="preserve"> - dates are subject to change</w:t>
      </w:r>
    </w:p>
    <w:p>
      <w:pPr>
        <w:pStyle w:val="List Paragraph"/>
        <w:numPr>
          <w:ilvl w:val="0"/>
          <w:numId w:val="5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Senior Exams are 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May 7th &amp; 8th in the cafeteria </w:t>
      </w:r>
      <w:r>
        <w:rPr>
          <w:rFonts w:ascii="Calibri" w:hAnsi="Calibri" w:hint="default"/>
          <w:sz w:val="22"/>
          <w:szCs w:val="22"/>
          <w:rtl w:val="0"/>
          <w:lang w:val="en-US"/>
        </w:rPr>
        <w:t xml:space="preserve">– </w:t>
      </w:r>
      <w:r>
        <w:rPr>
          <w:rFonts w:ascii="Calibri" w:hAnsi="Calibri"/>
          <w:sz w:val="22"/>
          <w:szCs w:val="22"/>
          <w:rtl w:val="0"/>
          <w:lang w:val="en-US"/>
        </w:rPr>
        <w:t>exams CANNOT be taken early</w:t>
      </w:r>
    </w:p>
    <w:p>
      <w:pPr>
        <w:pStyle w:val="List Paragraph"/>
        <w:numPr>
          <w:ilvl w:val="0"/>
          <w:numId w:val="5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Open Campus - seniors only report for the exam(s) they have to take</w:t>
      </w:r>
    </w:p>
    <w:p>
      <w:pPr>
        <w:pStyle w:val="List Paragraph"/>
        <w:numPr>
          <w:ilvl w:val="0"/>
          <w:numId w:val="5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If you are exempt from all exams, your last day is May </w:t>
      </w:r>
      <w:r>
        <w:rPr>
          <w:rFonts w:ascii="Calibri" w:hAnsi="Calibri"/>
          <w:sz w:val="22"/>
          <w:szCs w:val="22"/>
          <w:rtl w:val="0"/>
          <w:lang w:val="en-US"/>
        </w:rPr>
        <w:t>6th</w:t>
      </w:r>
    </w:p>
    <w:p>
      <w:pPr>
        <w:pStyle w:val="List Paragraph"/>
        <w:ind w:left="0" w:firstLine="0"/>
        <w:rPr>
          <w:rFonts w:ascii="Calibri" w:cs="Calibri" w:hAnsi="Calibri" w:eastAsia="Calibri"/>
          <w:sz w:val="22"/>
          <w:szCs w:val="22"/>
        </w:rPr>
      </w:pPr>
    </w:p>
    <w:p>
      <w:pPr>
        <w:pStyle w:val="Body"/>
        <w:rPr>
          <w:rFonts w:ascii="Calibri" w:cs="Calibri" w:hAnsi="Calibri" w:eastAsia="Calibri"/>
          <w:b w:val="1"/>
          <w:bCs w:val="1"/>
          <w:u w:val="single"/>
        </w:rPr>
      </w:pPr>
      <w:r>
        <w:rPr>
          <w:rFonts w:ascii="Calibri" w:hAnsi="Calibri"/>
          <w:b w:val="1"/>
          <w:bCs w:val="1"/>
          <w:u w:val="single"/>
          <w:rtl w:val="0"/>
          <w:lang w:val="en-US"/>
        </w:rPr>
        <w:t>AWARDS</w:t>
      </w:r>
    </w:p>
    <w:p>
      <w:pPr>
        <w:pStyle w:val="List Paragraph"/>
        <w:numPr>
          <w:ilvl w:val="0"/>
          <w:numId w:val="5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 xml:space="preserve">Senior </w:t>
      </w:r>
      <w:r>
        <w:rPr>
          <w:rFonts w:ascii="Calibri" w:hAnsi="Calibri"/>
          <w:sz w:val="22"/>
          <w:szCs w:val="22"/>
          <w:rtl w:val="0"/>
          <w:lang w:val="en-US"/>
        </w:rPr>
        <w:t>awards day (honor letters, school awards, Hall of Fame and Cum Laude Society recognitions) is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May </w:t>
      </w:r>
      <w:r>
        <w:rPr>
          <w:rFonts w:ascii="Calibri" w:hAnsi="Calibri"/>
          <w:sz w:val="22"/>
          <w:szCs w:val="22"/>
          <w:rtl w:val="0"/>
          <w:lang w:val="en-US"/>
        </w:rPr>
        <w:t>1st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</w:t>
      </w:r>
      <w:r>
        <w:rPr>
          <w:rFonts w:ascii="Calibri" w:hAnsi="Calibri"/>
          <w:sz w:val="22"/>
          <w:szCs w:val="22"/>
          <w:rtl w:val="0"/>
          <w:lang w:val="en-US"/>
        </w:rPr>
        <w:t>at 9:00 a.m. in the Performing Arts Center</w:t>
      </w:r>
    </w:p>
    <w:p>
      <w:pPr>
        <w:pStyle w:val="List Paragraph"/>
        <w:numPr>
          <w:ilvl w:val="0"/>
          <w:numId w:val="5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Senior scholarship night for the presentation of local scholarships is May 11th at 6:00 p.m. in the Performing Arts Center</w:t>
      </w:r>
    </w:p>
    <w:p>
      <w:pPr>
        <w:pStyle w:val="List Paragraph"/>
        <w:ind w:left="0" w:firstLine="0"/>
        <w:rPr>
          <w:rFonts w:ascii="Calibri" w:cs="Calibri" w:hAnsi="Calibri" w:eastAsia="Calibri"/>
          <w:sz w:val="22"/>
          <w:szCs w:val="22"/>
        </w:rPr>
      </w:pPr>
    </w:p>
    <w:p>
      <w:pPr>
        <w:pStyle w:val="Body"/>
        <w:rPr>
          <w:rFonts w:ascii="Calibri" w:cs="Calibri" w:hAnsi="Calibri" w:eastAsia="Calibri"/>
          <w:b w:val="1"/>
          <w:bCs w:val="1"/>
          <w:u w:val="single"/>
        </w:rPr>
      </w:pPr>
      <w:r>
        <w:rPr>
          <w:rFonts w:ascii="Calibri" w:hAnsi="Calibri"/>
          <w:b w:val="1"/>
          <w:bCs w:val="1"/>
          <w:u w:val="single"/>
          <w:rtl w:val="0"/>
          <w:lang w:val="en-US"/>
        </w:rPr>
        <w:t>BEFORE YOUR LAST DAY</w:t>
      </w:r>
    </w:p>
    <w:p>
      <w:pPr>
        <w:pStyle w:val="List Paragraph"/>
        <w:numPr>
          <w:ilvl w:val="0"/>
          <w:numId w:val="7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Lo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g in 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to </w:t>
      </w:r>
      <w:r>
        <w:rPr>
          <w:rStyle w:val="Hyperlink.0"/>
          <w:rFonts w:ascii="Calibri" w:cs="Calibri" w:hAnsi="Calibri" w:eastAsia="Calibri"/>
          <w:sz w:val="22"/>
          <w:szCs w:val="22"/>
        </w:rPr>
        <w:fldChar w:fldCharType="begin" w:fldLock="0"/>
      </w:r>
      <w:r>
        <w:rPr>
          <w:rStyle w:val="Hyperlink.0"/>
          <w:rFonts w:ascii="Calibri" w:cs="Calibri" w:hAnsi="Calibri" w:eastAsia="Calibri"/>
          <w:sz w:val="22"/>
          <w:szCs w:val="22"/>
        </w:rPr>
        <w:instrText xml:space="preserve"> HYPERLINK "http://parchment.com"</w:instrText>
      </w:r>
      <w:r>
        <w:rPr>
          <w:rStyle w:val="Hyperlink.0"/>
          <w:rFonts w:ascii="Calibri" w:cs="Calibri" w:hAnsi="Calibri" w:eastAsia="Calibri"/>
          <w:sz w:val="22"/>
          <w:szCs w:val="22"/>
        </w:rPr>
        <w:fldChar w:fldCharType="separate" w:fldLock="0"/>
      </w:r>
      <w:r>
        <w:rPr>
          <w:rStyle w:val="Hyperlink.0"/>
          <w:rFonts w:ascii="Calibri" w:hAnsi="Calibri"/>
          <w:sz w:val="22"/>
          <w:szCs w:val="22"/>
          <w:rtl w:val="0"/>
          <w:lang w:val="en-US"/>
        </w:rPr>
        <w:t>parchment.com</w:t>
      </w:r>
      <w:r>
        <w:rPr>
          <w:rFonts w:ascii="Calibri" w:cs="Calibri" w:hAnsi="Calibri" w:eastAsia="Calibri"/>
          <w:sz w:val="22"/>
          <w:szCs w:val="22"/>
        </w:rPr>
        <w:fldChar w:fldCharType="end" w:fldLock="0"/>
      </w:r>
      <w:r>
        <w:rPr>
          <w:rFonts w:ascii="Calibri" w:hAnsi="Calibri"/>
          <w:sz w:val="22"/>
          <w:szCs w:val="22"/>
          <w:rtl w:val="0"/>
          <w:lang w:val="en-US"/>
        </w:rPr>
        <w:t xml:space="preserve"> </w:t>
      </w:r>
      <w:r>
        <w:rPr>
          <w:rFonts w:ascii="Calibri" w:hAnsi="Calibri"/>
          <w:sz w:val="22"/>
          <w:szCs w:val="22"/>
          <w:rtl w:val="0"/>
          <w:lang w:val="en-US"/>
        </w:rPr>
        <w:t>and make your final transcript request so your next school will have your finalized grades and credits</w:t>
      </w:r>
    </w:p>
    <w:p>
      <w:pPr>
        <w:pStyle w:val="List Paragraph"/>
        <w:numPr>
          <w:ilvl w:val="0"/>
          <w:numId w:val="7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Turn in all textbooks, library books, laptop &amp; charger</w:t>
      </w:r>
    </w:p>
    <w:p>
      <w:pPr>
        <w:pStyle w:val="List Paragraph"/>
        <w:numPr>
          <w:ilvl w:val="0"/>
          <w:numId w:val="7"/>
        </w:numPr>
        <w:rPr>
          <w:rFonts w:ascii="Calibri" w:hAnsi="Calibri"/>
          <w:sz w:val="22"/>
          <w:szCs w:val="22"/>
          <w:lang w:val="en-US"/>
        </w:rPr>
      </w:pPr>
      <w:r>
        <w:rPr>
          <w:rFonts w:ascii="Calibri" w:hAnsi="Calibri"/>
          <w:sz w:val="22"/>
          <w:szCs w:val="22"/>
          <w:rtl w:val="0"/>
          <w:lang w:val="en-US"/>
        </w:rPr>
        <w:t>Pay any fines or fee balances</w:t>
      </w:r>
    </w:p>
    <w:p>
      <w:pPr>
        <w:pStyle w:val="Body"/>
        <w:rPr>
          <w:rFonts w:ascii="Calibri" w:cs="Calibri" w:hAnsi="Calibri" w:eastAsia="Calibri"/>
          <w:sz w:val="22"/>
          <w:szCs w:val="22"/>
        </w:rPr>
      </w:pPr>
    </w:p>
    <w:p>
      <w:pPr>
        <w:pStyle w:val="Body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b w:val="1"/>
          <w:bCs w:val="1"/>
          <w:sz w:val="24"/>
          <w:szCs w:val="24"/>
          <w:u w:val="single"/>
          <w:rtl w:val="0"/>
          <w:lang w:val="it-IT"/>
        </w:rPr>
        <w:t>IMPORTANT</w:t>
      </w:r>
      <w:r>
        <w:rPr>
          <w:rFonts w:ascii="Calibri" w:hAnsi="Calibri"/>
          <w:sz w:val="24"/>
          <w:szCs w:val="24"/>
          <w:rtl w:val="0"/>
        </w:rPr>
        <w:t>: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 IT IS THE RESPONSIBILITY OF EVERY SENIOR PLANNING TO ATTEND COLLEGE TO SEND A FINAL TRANSCRIPT TO THAT COLLEGE. </w:t>
      </w:r>
      <w:r>
        <w:rPr>
          <w:rFonts w:ascii="Calibri" w:hAnsi="Calibri"/>
          <w:i w:val="1"/>
          <w:iCs w:val="1"/>
          <w:sz w:val="22"/>
          <w:szCs w:val="22"/>
          <w:rtl w:val="0"/>
          <w:lang w:val="en-US"/>
        </w:rPr>
        <w:t>THE COLLEGE WILL NOT REQUEST IT FOR YOU.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If you took a dual-credit course at THS, you will need to ask the corresponding school (ICC, Delta State) to send the transcript for that course to the school you plan to attend.</w:t>
      </w:r>
      <w:r>
        <w:rPr>
          <w:rFonts w:ascii="Calibri" w:hAnsi="Calibri"/>
          <w:sz w:val="22"/>
          <w:szCs w:val="22"/>
          <w:rtl w:val="0"/>
          <w:lang w:val="en-US"/>
        </w:rPr>
        <w:t xml:space="preserve"> Also, ACT scores must be requested through </w:t>
      </w:r>
      <w:r>
        <w:rPr>
          <w:rStyle w:val="Hyperlink.0"/>
          <w:rFonts w:ascii="Calibri" w:cs="Calibri" w:hAnsi="Calibri" w:eastAsia="Calibri"/>
          <w:sz w:val="22"/>
          <w:szCs w:val="22"/>
        </w:rPr>
        <w:fldChar w:fldCharType="begin" w:fldLock="0"/>
      </w:r>
      <w:r>
        <w:rPr>
          <w:rStyle w:val="Hyperlink.0"/>
          <w:rFonts w:ascii="Calibri" w:cs="Calibri" w:hAnsi="Calibri" w:eastAsia="Calibri"/>
          <w:sz w:val="22"/>
          <w:szCs w:val="22"/>
        </w:rPr>
        <w:instrText xml:space="preserve"> HYPERLINK "http://ACT.org"</w:instrText>
      </w:r>
      <w:r>
        <w:rPr>
          <w:rStyle w:val="Hyperlink.0"/>
          <w:rFonts w:ascii="Calibri" w:cs="Calibri" w:hAnsi="Calibri" w:eastAsia="Calibri"/>
          <w:sz w:val="22"/>
          <w:szCs w:val="22"/>
        </w:rPr>
        <w:fldChar w:fldCharType="separate" w:fldLock="0"/>
      </w:r>
      <w:r>
        <w:rPr>
          <w:rStyle w:val="Hyperlink.0"/>
          <w:rFonts w:ascii="Calibri" w:hAnsi="Calibri"/>
          <w:sz w:val="22"/>
          <w:szCs w:val="22"/>
          <w:rtl w:val="0"/>
          <w:lang w:val="en-US"/>
        </w:rPr>
        <w:t>ACT.org</w:t>
      </w:r>
      <w:r>
        <w:rPr>
          <w:rFonts w:ascii="Calibri" w:cs="Calibri" w:hAnsi="Calibri" w:eastAsia="Calibri"/>
          <w:sz w:val="22"/>
          <w:szCs w:val="22"/>
        </w:rPr>
        <w:fldChar w:fldCharType="end" w:fldLock="0"/>
      </w:r>
      <w:r>
        <w:rPr>
          <w:rFonts w:ascii="Calibri" w:hAnsi="Calibri"/>
          <w:sz w:val="22"/>
          <w:szCs w:val="22"/>
          <w:rtl w:val="0"/>
          <w:lang w:val="en-US"/>
        </w:rPr>
        <w:t xml:space="preserve"> and sent directly to your college. They will not accept ACT scores from THS.</w:t>
      </w:r>
    </w:p>
    <w:p>
      <w:pPr>
        <w:pStyle w:val="Body"/>
        <w:rPr>
          <w:rFonts w:ascii="Calibri" w:cs="Calibri" w:hAnsi="Calibri" w:eastAsia="Calibri"/>
          <w:sz w:val="22"/>
          <w:szCs w:val="22"/>
        </w:rPr>
      </w:pPr>
    </w:p>
    <w:p>
      <w:pPr>
        <w:pStyle w:val="Body"/>
      </w:pPr>
      <w:r>
        <w:rPr>
          <w:rFonts w:ascii="Calibri" w:hAnsi="Calibri"/>
          <w:sz w:val="22"/>
          <w:szCs w:val="22"/>
          <w:rtl w:val="0"/>
          <w:lang w:val="en-US"/>
        </w:rPr>
        <w:t>(All dates are subject to change if inclement weather days affect the school calendar.)</w:t>
      </w:r>
    </w:p>
    <w:sectPr>
      <w:headerReference w:type="default" r:id="rId5"/>
      <w:footerReference w:type="default" r:id="rId6"/>
      <w:pgSz w:w="12240" w:h="15840" w:orient="portrait"/>
      <w:pgMar w:top="1440" w:right="1080" w:bottom="1080" w:left="10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1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3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5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9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1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3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5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69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3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5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9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1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3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5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1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3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5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9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10" w:hanging="33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3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50" w:hanging="33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·"/>
        <w:lvlJc w:val="left"/>
        <w:pPr>
          <w:ind w:left="72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410" w:hanging="33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130" w:hanging="33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2850" w:hanging="33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570" w:hanging="33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290" w:hanging="33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5010" w:hanging="33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730" w:hanging="33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450" w:hanging="33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