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jc w:val="center"/>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STATUTE </w:t>
      </w:r>
      <w:r w:rsidDel="00000000" w:rsidR="00000000" w:rsidRPr="00000000">
        <w:rPr>
          <w:rtl w:val="0"/>
        </w:rPr>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jc w:val="center"/>
        <w:rPr>
          <w:rFonts w:ascii="Courier New" w:cs="Courier New" w:eastAsia="Courier New" w:hAnsi="Courier New"/>
          <w:b w:val="0"/>
          <w:bCs w:val="0"/>
          <w:sz w:val="20"/>
          <w:szCs w:val="20"/>
          <w:u w:val="single"/>
          <w:vertAlign w:val="baseline"/>
        </w:rPr>
      </w:pPr>
      <w:r w:rsidDel="00000000" w:rsidR="00000000" w:rsidRPr="00000000">
        <w:rPr>
          <w:rtl w:val="0"/>
        </w:rPr>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NAME AND HEADQUARTERS</w:t>
      </w:r>
      <w:r w:rsidDel="00000000" w:rsidR="00000000" w:rsidRPr="00000000">
        <w:rPr>
          <w:rtl w:val="0"/>
        </w:rPr>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Art.1)</w:t>
      </w:r>
      <w:r w:rsidDel="00000000" w:rsidR="00000000" w:rsidRPr="00000000">
        <w:rPr>
          <w:rFonts w:ascii="Courier New" w:cs="Courier New" w:eastAsia="Courier New" w:hAnsi="Courier New"/>
          <w:sz w:val="20"/>
          <w:szCs w:val="20"/>
          <w:vertAlign w:val="baseline"/>
          <w:rtl w:val="0"/>
        </w:rPr>
        <w:t xml:space="preserve">  A cultural association of the name "The New School Association” is established (hereinafter also “The New School” or “Association”). The association "The New School Association” has its headquarters at Via della Camilluccia 669, Rome. </w:t>
      </w:r>
      <w:r w:rsidDel="00000000" w:rsidR="00000000" w:rsidRPr="00000000">
        <w:rPr>
          <w:rtl w:val="0"/>
        </w:rPr>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tl w:val="0"/>
        </w:rPr>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OBJECTIVES AND BUSINESS</w:t>
      </w:r>
      <w:r w:rsidDel="00000000" w:rsidR="00000000" w:rsidRPr="00000000">
        <w:rPr>
          <w:rtl w:val="0"/>
        </w:rPr>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Art.2)</w:t>
      </w:r>
      <w:r w:rsidDel="00000000" w:rsidR="00000000" w:rsidRPr="00000000">
        <w:rPr>
          <w:rFonts w:ascii="Courier New" w:cs="Courier New" w:eastAsia="Courier New" w:hAnsi="Courier New"/>
          <w:sz w:val="20"/>
          <w:szCs w:val="20"/>
          <w:vertAlign w:val="baseline"/>
          <w:rtl w:val="0"/>
        </w:rPr>
        <w:t xml:space="preserve"> "The New School Association" is a not-for-profit organisation whose purposes are exclusively educational.  The New School Association, within the scope of its capacities, shall offer to all its students irrespective of their nationality, the opportunity to be educated in English in a manner which is similar to the programs on offer in Great Britain, but incorporated into the international environment. </w:t>
      </w:r>
      <w:r w:rsidDel="00000000" w:rsidR="00000000" w:rsidRPr="00000000">
        <w:rPr>
          <w:rtl w:val="0"/>
        </w:rPr>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This education shall be provided at primary, middle and high school levels, with a view to obtaining a valid qualification for University entry. </w:t>
      </w:r>
      <w:r w:rsidDel="00000000" w:rsidR="00000000" w:rsidRPr="00000000">
        <w:rPr>
          <w:rtl w:val="0"/>
        </w:rPr>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Financial, securities and real estate transactions may be executed for the implementation of the corporate objectives. </w:t>
      </w:r>
      <w:r w:rsidDel="00000000" w:rsidR="00000000" w:rsidRPr="00000000">
        <w:rPr>
          <w:rtl w:val="0"/>
        </w:rPr>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The Association may also be affiliated with organisations, federal or state agencies, or any organisation or association relevant to the purpose of the Association. It may also take equity interests in companies or institutions of any kind for the pursuit of the corporate objectives. It may also buy, sell, and manage properties related to its objectives.</w:t>
      </w:r>
      <w:r w:rsidDel="00000000" w:rsidR="00000000" w:rsidRPr="00000000">
        <w:rPr>
          <w:rtl w:val="0"/>
        </w:rPr>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The Association is excluded from entering into any professional practice with the public sector, relating to investment services or as a financial broker as provided for by article 1 of Legislative Decree February 24, 1998, n. 58, or with regard to the public sector or in prevalence with reference to activities set out in article 106, paragraph 1, of Legislative Decree September 1, 1993, n. 385; the Association is also excluded from carrying out the activities referred to in law November 23, 1939, n. 1966, as well as the execution of any activities for which special requirements or authorizations are needed, until such requirements or authorizations are met. In any case the Association is prohibited from carrying out any activity reserved exclusively by law for those registered with professional bodies and must engage, where required, the services of qualified professionals registered with the appropriate recognised bodies.</w:t>
      </w:r>
      <w:r w:rsidDel="00000000" w:rsidR="00000000" w:rsidRPr="00000000">
        <w:rPr>
          <w:rtl w:val="0"/>
        </w:rPr>
      </w:r>
    </w:p>
    <w:p w:rsidR="00000000" w:rsidDel="00000000" w:rsidP="00000000" w:rsidRDefault="00000000" w:rsidRPr="00000000" w14:paraId="0000000D">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tl w:val="0"/>
        </w:rPr>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TERM AND EQUITY</w:t>
      </w:r>
      <w:r w:rsidDel="00000000" w:rsidR="00000000" w:rsidRPr="00000000">
        <w:rPr>
          <w:rtl w:val="0"/>
        </w:rPr>
      </w:r>
    </w:p>
    <w:p w:rsidR="00000000" w:rsidDel="00000000" w:rsidP="00000000" w:rsidRDefault="00000000" w:rsidRPr="00000000" w14:paraId="0000000F">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Art.3)</w:t>
      </w:r>
      <w:r w:rsidDel="00000000" w:rsidR="00000000" w:rsidRPr="00000000">
        <w:rPr>
          <w:rFonts w:ascii="Courier New" w:cs="Courier New" w:eastAsia="Courier New" w:hAnsi="Courier New"/>
          <w:sz w:val="20"/>
          <w:szCs w:val="20"/>
          <w:vertAlign w:val="baseline"/>
          <w:rtl w:val="0"/>
        </w:rPr>
        <w:t xml:space="preserve"> The Association is established for an indefinite period. </w:t>
      </w:r>
      <w:r w:rsidDel="00000000" w:rsidR="00000000" w:rsidRPr="00000000">
        <w:rPr>
          <w:rtl w:val="0"/>
        </w:rPr>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Art.4) </w:t>
      </w:r>
      <w:r w:rsidDel="00000000" w:rsidR="00000000" w:rsidRPr="00000000">
        <w:rPr>
          <w:rFonts w:ascii="Courier New" w:cs="Courier New" w:eastAsia="Courier New" w:hAnsi="Courier New"/>
          <w:sz w:val="20"/>
          <w:szCs w:val="20"/>
          <w:vertAlign w:val="baseline"/>
          <w:rtl w:val="0"/>
        </w:rPr>
        <w:t xml:space="preserve">The equity of the Association is made up of school fees, any donations, gifts and bequests and any other income resulting from its activities. The Association is obliged to allocate goods received and any income derived from such goods for the sole purposes of the statutory objectives. Equally, any surplus funds will be reinvested for the sole purpose of the statutory objectives referred to in article 2 above.</w:t>
      </w:r>
      <w:r w:rsidDel="00000000" w:rsidR="00000000" w:rsidRPr="00000000">
        <w:rPr>
          <w:rtl w:val="0"/>
        </w:rPr>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tl w:val="0"/>
        </w:rPr>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MEMBERS</w:t>
      </w:r>
      <w:r w:rsidDel="00000000" w:rsidR="00000000" w:rsidRPr="00000000">
        <w:rPr>
          <w:rtl w:val="0"/>
        </w:rPr>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Art.5)</w:t>
      </w:r>
      <w:r w:rsidDel="00000000" w:rsidR="00000000" w:rsidRPr="00000000">
        <w:rPr>
          <w:rFonts w:ascii="Courier New" w:cs="Courier New" w:eastAsia="Courier New" w:hAnsi="Courier New"/>
          <w:sz w:val="20"/>
          <w:szCs w:val="20"/>
          <w:vertAlign w:val="baseline"/>
          <w:rtl w:val="0"/>
        </w:rPr>
        <w:t xml:space="preserve"> The members are divided into the following categories: </w:t>
      </w:r>
      <w:r w:rsidDel="00000000" w:rsidR="00000000" w:rsidRPr="00000000">
        <w:rPr>
          <w:rtl w:val="0"/>
        </w:rPr>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a) All parents of students enrolled for a given academic year. Only the parent who signs the school enrolment form for their son/daughter will be a member. In the case of legal separation or annulment of the civil effects of marriage, the parent with custody shall be the member. The status of member is also given to any legal guardian of the pupil. </w:t>
      </w:r>
      <w:r w:rsidDel="00000000" w:rsidR="00000000" w:rsidRPr="00000000">
        <w:rPr>
          <w:rtl w:val="0"/>
        </w:rPr>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b) Every member of the teaching staff, for the duration of his/her employment. </w:t>
      </w:r>
      <w:r w:rsidDel="00000000" w:rsidR="00000000" w:rsidRPr="00000000">
        <w:rPr>
          <w:rtl w:val="0"/>
        </w:rPr>
      </w:r>
    </w:p>
    <w:p w:rsidR="00000000" w:rsidDel="00000000" w:rsidP="00000000" w:rsidRDefault="00000000" w:rsidRPr="00000000" w14:paraId="00000016">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c) Honorary members, i.e. persons and entities who are admitted to participate in the Association by the Executive Council because of their special merit. The honorary members do not have the right to vote.   </w:t>
      </w:r>
      <w:r w:rsidDel="00000000" w:rsidR="00000000" w:rsidRPr="00000000">
        <w:rPr>
          <w:rtl w:val="0"/>
        </w:rPr>
      </w:r>
    </w:p>
    <w:p w:rsidR="00000000" w:rsidDel="00000000" w:rsidP="00000000" w:rsidRDefault="00000000" w:rsidRPr="00000000" w14:paraId="00000017">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tl w:val="0"/>
        </w:rPr>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tl w:val="0"/>
        </w:rPr>
      </w:r>
    </w:p>
    <w:p w:rsidR="00000000" w:rsidDel="00000000" w:rsidP="00000000" w:rsidRDefault="00000000" w:rsidRPr="00000000" w14:paraId="00000019">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FEES AND ADMISSIONS</w:t>
      </w:r>
      <w:r w:rsidDel="00000000" w:rsidR="00000000" w:rsidRPr="00000000">
        <w:rPr>
          <w:rtl w:val="0"/>
        </w:rPr>
      </w:r>
    </w:p>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Art.6) </w:t>
      </w:r>
      <w:r w:rsidDel="00000000" w:rsidR="00000000" w:rsidRPr="00000000">
        <w:rPr>
          <w:rFonts w:ascii="Courier New" w:cs="Courier New" w:eastAsia="Courier New" w:hAnsi="Courier New"/>
          <w:sz w:val="20"/>
          <w:szCs w:val="20"/>
          <w:vertAlign w:val="baseline"/>
          <w:rtl w:val="0"/>
        </w:rPr>
        <w:t xml:space="preserve">The members referred to in art. 5 para. a) are required to pay a registration fee and an annual fee as a charge, and this shall be determined by the Executive Council. </w:t>
      </w:r>
      <w:r w:rsidDel="00000000" w:rsidR="00000000" w:rsidRPr="00000000">
        <w:rPr>
          <w:rtl w:val="0"/>
        </w:rPr>
      </w:r>
    </w:p>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MEMBERS’ RIGHTS</w:t>
      </w:r>
      <w:r w:rsidDel="00000000" w:rsidR="00000000" w:rsidRPr="00000000">
        <w:rPr>
          <w:rtl w:val="0"/>
        </w:rPr>
      </w:r>
    </w:p>
    <w:p w:rsidR="00000000" w:rsidDel="00000000" w:rsidP="00000000" w:rsidRDefault="00000000" w:rsidRPr="00000000" w14:paraId="0000001D">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 7)</w:t>
      </w:r>
      <w:r w:rsidDel="00000000" w:rsidR="00000000" w:rsidRPr="00000000">
        <w:rPr>
          <w:rFonts w:ascii="Courier New" w:cs="Courier New" w:eastAsia="Courier New" w:hAnsi="Courier New"/>
          <w:sz w:val="20"/>
          <w:szCs w:val="20"/>
          <w:vertAlign w:val="baseline"/>
          <w:rtl w:val="0"/>
        </w:rPr>
        <w:t xml:space="preserve"> All members have the right to information established by law and by this statute: in particular, they have the right of access to documents, resolutions, budgets, accounts and records of the Association, unless this is not possible for reasons of confidentiality and protection of privacy. </w:t>
      </w:r>
      <w:r w:rsidDel="00000000" w:rsidR="00000000" w:rsidRPr="00000000">
        <w:rPr>
          <w:rtl w:val="0"/>
        </w:rPr>
      </w:r>
    </w:p>
    <w:p w:rsidR="00000000" w:rsidDel="00000000" w:rsidP="00000000" w:rsidRDefault="00000000" w:rsidRPr="00000000" w14:paraId="0000001E">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1F">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tl w:val="0"/>
        </w:rPr>
      </w:r>
    </w:p>
    <w:p w:rsidR="00000000" w:rsidDel="00000000" w:rsidP="00000000" w:rsidRDefault="00000000" w:rsidRPr="00000000" w14:paraId="00000020">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MEMBERS’ DUTIES AND LOSS OF MEMBER STATUS</w:t>
      </w:r>
      <w:r w:rsidDel="00000000" w:rsidR="00000000" w:rsidRPr="00000000">
        <w:rPr>
          <w:rtl w:val="0"/>
        </w:rPr>
      </w:r>
    </w:p>
    <w:p w:rsidR="00000000" w:rsidDel="00000000" w:rsidP="00000000" w:rsidRDefault="00000000" w:rsidRPr="00000000" w14:paraId="00000021">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vertAlign w:val="baseline"/>
          <w:rtl w:val="0"/>
        </w:rPr>
        <w:t xml:space="preserve">Art.8)</w:t>
      </w:r>
      <w:r w:rsidDel="00000000" w:rsidR="00000000" w:rsidRPr="00000000">
        <w:rPr>
          <w:rFonts w:ascii="Courier New" w:cs="Courier New" w:eastAsia="Courier New" w:hAnsi="Courier New"/>
          <w:sz w:val="20"/>
          <w:szCs w:val="20"/>
          <w:vertAlign w:val="baseline"/>
          <w:rtl w:val="0"/>
        </w:rPr>
        <w:t xml:space="preserve"> Members are required to comply with the provisions of this statute and the rules of procedure issued by the Executive Council. Membership status is lost: </w:t>
      </w:r>
      <w:r w:rsidDel="00000000" w:rsidR="00000000" w:rsidRPr="00000000">
        <w:rPr>
          <w:rtl w:val="0"/>
        </w:rPr>
      </w:r>
    </w:p>
    <w:p w:rsidR="00000000" w:rsidDel="00000000" w:rsidP="00000000" w:rsidRDefault="00000000" w:rsidRPr="00000000" w14:paraId="00000022">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a) when the member’s child (the student) definitively stops attending the school for whatever reason;</w:t>
      </w:r>
      <w:r w:rsidDel="00000000" w:rsidR="00000000" w:rsidRPr="00000000">
        <w:rPr>
          <w:rtl w:val="0"/>
        </w:rPr>
      </w:r>
    </w:p>
    <w:p w:rsidR="00000000" w:rsidDel="00000000" w:rsidP="00000000" w:rsidRDefault="00000000" w:rsidRPr="00000000" w14:paraId="00000023">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b) when a member of the teaching staff definitively ceases teaching for whatever reason;</w:t>
      </w:r>
      <w:r w:rsidDel="00000000" w:rsidR="00000000" w:rsidRPr="00000000">
        <w:rPr>
          <w:rtl w:val="0"/>
        </w:rPr>
      </w:r>
    </w:p>
    <w:p w:rsidR="00000000" w:rsidDel="00000000" w:rsidP="00000000" w:rsidRDefault="00000000" w:rsidRPr="00000000" w14:paraId="00000024">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c) for being in arrears in the payment of membership fees; </w:t>
      </w:r>
      <w:r w:rsidDel="00000000" w:rsidR="00000000" w:rsidRPr="00000000">
        <w:rPr>
          <w:rtl w:val="0"/>
        </w:rPr>
      </w:r>
    </w:p>
    <w:p w:rsidR="00000000" w:rsidDel="00000000" w:rsidP="00000000" w:rsidRDefault="00000000" w:rsidRPr="00000000" w14:paraId="00000025">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d) when removed because a member’s conduct adversely affects the activities and the good name of the Association. </w:t>
      </w:r>
      <w:r w:rsidDel="00000000" w:rsidR="00000000" w:rsidRPr="00000000">
        <w:rPr>
          <w:rtl w:val="0"/>
        </w:rPr>
      </w:r>
    </w:p>
    <w:p w:rsidR="00000000" w:rsidDel="00000000" w:rsidP="00000000" w:rsidRDefault="00000000" w:rsidRPr="00000000" w14:paraId="00000026">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Only the Executive Council shall make decisions on all of the above cases.</w:t>
      </w:r>
      <w:r w:rsidDel="00000000" w:rsidR="00000000" w:rsidRPr="00000000">
        <w:rPr>
          <w:rtl w:val="0"/>
        </w:rPr>
      </w:r>
    </w:p>
    <w:p w:rsidR="00000000" w:rsidDel="00000000" w:rsidP="00000000" w:rsidRDefault="00000000" w:rsidRPr="00000000" w14:paraId="00000027">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Former members, those who have been in arrears or have been removed as members shall have no rights: in particular, they cannot request the return of contributions, nor do they have any right to the assets of the Association. </w:t>
      </w:r>
      <w:r w:rsidDel="00000000" w:rsidR="00000000" w:rsidRPr="00000000">
        <w:rPr>
          <w:rtl w:val="0"/>
        </w:rPr>
      </w:r>
    </w:p>
    <w:p w:rsidR="00000000" w:rsidDel="00000000" w:rsidP="00000000" w:rsidRDefault="00000000" w:rsidRPr="00000000" w14:paraId="00000028">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tl w:val="0"/>
        </w:rPr>
      </w:r>
    </w:p>
    <w:p w:rsidR="00000000" w:rsidDel="00000000" w:rsidP="00000000" w:rsidRDefault="00000000" w:rsidRPr="00000000" w14:paraId="00000029">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BODIES AND OFFICERS</w:t>
      </w:r>
      <w:r w:rsidDel="00000000" w:rsidR="00000000" w:rsidRPr="00000000">
        <w:rPr>
          <w:rtl w:val="0"/>
        </w:rPr>
      </w:r>
    </w:p>
    <w:p w:rsidR="00000000" w:rsidDel="00000000" w:rsidP="00000000" w:rsidRDefault="00000000" w:rsidRPr="00000000" w14:paraId="0000002A">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Art.9)</w:t>
      </w:r>
      <w:r w:rsidDel="00000000" w:rsidR="00000000" w:rsidRPr="00000000">
        <w:rPr>
          <w:rFonts w:ascii="Courier New" w:cs="Courier New" w:eastAsia="Courier New" w:hAnsi="Courier New"/>
          <w:sz w:val="20"/>
          <w:szCs w:val="20"/>
          <w:vertAlign w:val="baseline"/>
          <w:rtl w:val="0"/>
        </w:rPr>
        <w:t xml:space="preserve"> The Association’s bodies are: </w:t>
      </w:r>
      <w:r w:rsidDel="00000000" w:rsidR="00000000" w:rsidRPr="00000000">
        <w:rPr>
          <w:rtl w:val="0"/>
        </w:rPr>
      </w:r>
    </w:p>
    <w:p w:rsidR="00000000" w:rsidDel="00000000" w:rsidP="00000000" w:rsidRDefault="00000000" w:rsidRPr="00000000" w14:paraId="0000002B">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a) the Assembly;</w:t>
      </w:r>
      <w:r w:rsidDel="00000000" w:rsidR="00000000" w:rsidRPr="00000000">
        <w:rPr>
          <w:rtl w:val="0"/>
        </w:rPr>
      </w:r>
    </w:p>
    <w:p w:rsidR="00000000" w:rsidDel="00000000" w:rsidP="00000000" w:rsidRDefault="00000000" w:rsidRPr="00000000" w14:paraId="0000002C">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b) the Executive Council; </w:t>
      </w:r>
      <w:r w:rsidDel="00000000" w:rsidR="00000000" w:rsidRPr="00000000">
        <w:rPr>
          <w:rtl w:val="0"/>
        </w:rPr>
      </w:r>
    </w:p>
    <w:p w:rsidR="00000000" w:rsidDel="00000000" w:rsidP="00000000" w:rsidRDefault="00000000" w:rsidRPr="00000000" w14:paraId="0000002D">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c) the Academic Council; </w:t>
      </w:r>
      <w:r w:rsidDel="00000000" w:rsidR="00000000" w:rsidRPr="00000000">
        <w:rPr>
          <w:rtl w:val="0"/>
        </w:rPr>
      </w:r>
    </w:p>
    <w:p w:rsidR="00000000" w:rsidDel="00000000" w:rsidP="00000000" w:rsidRDefault="00000000" w:rsidRPr="00000000" w14:paraId="0000002E">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2F">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The Association’s officers are:</w:t>
      </w:r>
      <w:r w:rsidDel="00000000" w:rsidR="00000000" w:rsidRPr="00000000">
        <w:rPr>
          <w:rtl w:val="0"/>
        </w:rPr>
      </w:r>
    </w:p>
    <w:p w:rsidR="00000000" w:rsidDel="00000000" w:rsidP="00000000" w:rsidRDefault="00000000" w:rsidRPr="00000000" w14:paraId="00000030">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a) the Chairperson of the Executive Council;</w:t>
      </w:r>
      <w:r w:rsidDel="00000000" w:rsidR="00000000" w:rsidRPr="00000000">
        <w:rPr>
          <w:rtl w:val="0"/>
        </w:rPr>
      </w:r>
    </w:p>
    <w:p w:rsidR="00000000" w:rsidDel="00000000" w:rsidP="00000000" w:rsidRDefault="00000000" w:rsidRPr="00000000" w14:paraId="00000031">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b) the Chairperson of the Academic Council;</w:t>
      </w:r>
      <w:r w:rsidDel="00000000" w:rsidR="00000000" w:rsidRPr="00000000">
        <w:rPr>
          <w:rtl w:val="0"/>
        </w:rPr>
      </w:r>
    </w:p>
    <w:p w:rsidR="00000000" w:rsidDel="00000000" w:rsidP="00000000" w:rsidRDefault="00000000" w:rsidRPr="00000000" w14:paraId="00000032">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c) the Financial Coordinator; </w:t>
      </w:r>
      <w:r w:rsidDel="00000000" w:rsidR="00000000" w:rsidRPr="00000000">
        <w:rPr>
          <w:rtl w:val="0"/>
        </w:rPr>
      </w:r>
    </w:p>
    <w:p w:rsidR="00000000" w:rsidDel="00000000" w:rsidP="00000000" w:rsidRDefault="00000000" w:rsidRPr="00000000" w14:paraId="00000033">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tl w:val="0"/>
        </w:rPr>
      </w:r>
    </w:p>
    <w:p w:rsidR="00000000" w:rsidDel="00000000" w:rsidP="00000000" w:rsidRDefault="00000000" w:rsidRPr="00000000" w14:paraId="00000034">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ASSEMBLY      </w:t>
      </w:r>
      <w:r w:rsidDel="00000000" w:rsidR="00000000" w:rsidRPr="00000000">
        <w:rPr>
          <w:rtl w:val="0"/>
        </w:rPr>
      </w:r>
    </w:p>
    <w:p w:rsidR="00000000" w:rsidDel="00000000" w:rsidP="00000000" w:rsidRDefault="00000000" w:rsidRPr="00000000" w14:paraId="00000035">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Art.10)</w:t>
      </w:r>
      <w:r w:rsidDel="00000000" w:rsidR="00000000" w:rsidRPr="00000000">
        <w:rPr>
          <w:rFonts w:ascii="Courier New" w:cs="Courier New" w:eastAsia="Courier New" w:hAnsi="Courier New"/>
          <w:sz w:val="20"/>
          <w:szCs w:val="20"/>
          <w:vertAlign w:val="baseline"/>
          <w:rtl w:val="0"/>
        </w:rPr>
        <w:t xml:space="preserve"> The Assembly is the sovereign body of the Association and is made up of the members of the Association referred to in art. 5 para. a) and b) who are entitled to attend and to vote therein.</w:t>
      </w:r>
      <w:r w:rsidDel="00000000" w:rsidR="00000000" w:rsidRPr="00000000">
        <w:rPr>
          <w:rtl w:val="0"/>
        </w:rPr>
      </w:r>
    </w:p>
    <w:p w:rsidR="00000000" w:rsidDel="00000000" w:rsidP="00000000" w:rsidRDefault="00000000" w:rsidRPr="00000000" w14:paraId="00000036">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37">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The Assembly shall be ordinary and/or extraordinary. The Ordinary Assembly, which will meet at least once a year, shall: </w:t>
      </w:r>
      <w:r w:rsidDel="00000000" w:rsidR="00000000" w:rsidRPr="00000000">
        <w:rPr>
          <w:rtl w:val="0"/>
        </w:rPr>
      </w:r>
    </w:p>
    <w:p w:rsidR="00000000" w:rsidDel="00000000" w:rsidP="00000000" w:rsidRDefault="00000000" w:rsidRPr="00000000" w14:paraId="00000038">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a) endorse the balance sheets for the previous academic years; </w:t>
      </w:r>
      <w:r w:rsidDel="00000000" w:rsidR="00000000" w:rsidRPr="00000000">
        <w:rPr>
          <w:rtl w:val="0"/>
        </w:rPr>
      </w:r>
    </w:p>
    <w:p w:rsidR="00000000" w:rsidDel="00000000" w:rsidP="00000000" w:rsidRDefault="00000000" w:rsidRPr="00000000" w14:paraId="00000039">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b) elect the Executive Council members nominated by the parent members;</w:t>
      </w:r>
      <w:r w:rsidDel="00000000" w:rsidR="00000000" w:rsidRPr="00000000">
        <w:rPr>
          <w:rtl w:val="0"/>
        </w:rPr>
      </w:r>
    </w:p>
    <w:p w:rsidR="00000000" w:rsidDel="00000000" w:rsidP="00000000" w:rsidRDefault="00000000" w:rsidRPr="00000000" w14:paraId="0000003A">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c) propose initiatives specifying the methods and the related organizational support;</w:t>
      </w:r>
      <w:r w:rsidDel="00000000" w:rsidR="00000000" w:rsidRPr="00000000">
        <w:rPr>
          <w:rtl w:val="0"/>
        </w:rPr>
      </w:r>
    </w:p>
    <w:p w:rsidR="00000000" w:rsidDel="00000000" w:rsidP="00000000" w:rsidRDefault="00000000" w:rsidRPr="00000000" w14:paraId="0000003B">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d) approve the annual report on the activities of the Association and the annual program of the Association;</w:t>
      </w:r>
      <w:r w:rsidDel="00000000" w:rsidR="00000000" w:rsidRPr="00000000">
        <w:rPr>
          <w:rtl w:val="0"/>
        </w:rPr>
      </w:r>
    </w:p>
    <w:p w:rsidR="00000000" w:rsidDel="00000000" w:rsidP="00000000" w:rsidRDefault="00000000" w:rsidRPr="00000000" w14:paraId="0000003C">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e) decide on all matters required by law and this statute.</w:t>
      </w:r>
      <w:r w:rsidDel="00000000" w:rsidR="00000000" w:rsidRPr="00000000">
        <w:rPr>
          <w:rtl w:val="0"/>
        </w:rPr>
      </w:r>
    </w:p>
    <w:p w:rsidR="00000000" w:rsidDel="00000000" w:rsidP="00000000" w:rsidRDefault="00000000" w:rsidRPr="00000000" w14:paraId="0000003D">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3E">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Art.11)</w:t>
      </w:r>
      <w:r w:rsidDel="00000000" w:rsidR="00000000" w:rsidRPr="00000000">
        <w:rPr>
          <w:rFonts w:ascii="Courier New" w:cs="Courier New" w:eastAsia="Courier New" w:hAnsi="Courier New"/>
          <w:sz w:val="20"/>
          <w:szCs w:val="20"/>
          <w:vertAlign w:val="baseline"/>
          <w:rtl w:val="0"/>
        </w:rPr>
        <w:t xml:space="preserve"> Furthermore, an Ordinary Assembly must also be convened by the Chairperson when at least twenty percent of the members referred to in art. 5 para. a) and b)  request it. An Extraordinary Assembly shall be convened by the Chairperson to deliberate on any amendments to the statute proposed by the Executive Council, on the dissolution of the Association, on rules for the liquidation of assets and generally on all matters within its competence by law and by statute.</w:t>
      </w:r>
      <w:r w:rsidDel="00000000" w:rsidR="00000000" w:rsidRPr="00000000">
        <w:rPr>
          <w:rtl w:val="0"/>
        </w:rPr>
      </w:r>
    </w:p>
    <w:p w:rsidR="00000000" w:rsidDel="00000000" w:rsidP="00000000" w:rsidRDefault="00000000" w:rsidRPr="00000000" w14:paraId="0000003F">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40">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Art.12)</w:t>
      </w:r>
      <w:r w:rsidDel="00000000" w:rsidR="00000000" w:rsidRPr="00000000">
        <w:rPr>
          <w:rFonts w:ascii="Courier New" w:cs="Courier New" w:eastAsia="Courier New" w:hAnsi="Courier New"/>
          <w:sz w:val="20"/>
          <w:szCs w:val="20"/>
          <w:vertAlign w:val="baseline"/>
          <w:rtl w:val="0"/>
        </w:rPr>
        <w:t xml:space="preserve"> The Ordinary and Extraordinary Assemblies shall be convened by the Executive Council, by the Chairperson of the Executive Council or, in the event that the Chairperson is unavailable,  by proxy,  by the Chairperson of the Academic Council, and may be done so even if not at the headquarters of the Association, as long as they are to be held in Italy, with notice sent via registered mail to members’homes or by notice sent via e-mail (provided that there is proof of receipt), or, finally, by displaying such notice at the association premises, at least eight days before the date set for the meeting. This notice may set the date for the second meeting. This cannot be set for the same day as the first meeting. However, when there is an urgent need to meet the notice can be sent by telegram at least 2 days before. Whether convened as stated above or otherwise, any Assembly is valid if all members are present and if attended by the whole Executive Council. </w:t>
      </w:r>
      <w:r w:rsidDel="00000000" w:rsidR="00000000" w:rsidRPr="00000000">
        <w:rPr>
          <w:rtl w:val="0"/>
        </w:rPr>
      </w:r>
    </w:p>
    <w:p w:rsidR="00000000" w:rsidDel="00000000" w:rsidP="00000000" w:rsidRDefault="00000000" w:rsidRPr="00000000" w14:paraId="00000041">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42">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Art.13)</w:t>
      </w:r>
      <w:r w:rsidDel="00000000" w:rsidR="00000000" w:rsidRPr="00000000">
        <w:rPr>
          <w:rFonts w:ascii="Courier New" w:cs="Courier New" w:eastAsia="Courier New" w:hAnsi="Courier New"/>
          <w:sz w:val="20"/>
          <w:szCs w:val="20"/>
          <w:vertAlign w:val="baseline"/>
          <w:rtl w:val="0"/>
        </w:rPr>
        <w:t xml:space="preserve"> The first meeting of an Ordinary Assembly is deemed to be duly constituted if at least half the eligible members entitled to vote are present. Matters are decided by a majority vote of those present. At the second call of the Ordinary Assembly matters which should have been dealt with at the first meeting shall be decided on  at the second meeting of the Ordinary Assembly, irrespective of the number of members entitled to vote present and shall be decided on  by majority vote of those present. The first call for an Extraordinary Assembly is deemed to be duly constituted and can pass resolutions with a majority of the 2/3 (two thirds) of members eligible to vote, except where otherwise provided for in this statute. The second call for the Assembly is duly constituted with at least 25% of those members eligible to vote present and can pass resolutions with a 2/3 (two thirds) majority of those present.</w:t>
      </w:r>
      <w:r w:rsidDel="00000000" w:rsidR="00000000" w:rsidRPr="00000000">
        <w:rPr>
          <w:rtl w:val="0"/>
        </w:rPr>
      </w:r>
    </w:p>
    <w:p w:rsidR="00000000" w:rsidDel="00000000" w:rsidP="00000000" w:rsidRDefault="00000000" w:rsidRPr="00000000" w14:paraId="00000043">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44">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Art.14)</w:t>
      </w:r>
      <w:r w:rsidDel="00000000" w:rsidR="00000000" w:rsidRPr="00000000">
        <w:rPr>
          <w:rFonts w:ascii="Courier New" w:cs="Courier New" w:eastAsia="Courier New" w:hAnsi="Courier New"/>
          <w:sz w:val="20"/>
          <w:szCs w:val="20"/>
          <w:vertAlign w:val="baseline"/>
          <w:rtl w:val="0"/>
        </w:rPr>
        <w:t xml:space="preserve"> A member may be represented by written proxy given to another member with equal rights. The right to vote cannot be exercised by the member in proceedings in which he/she has, personally or on behalf of third parties, an interest in conflict with those of the Association.</w:t>
      </w:r>
      <w:r w:rsidDel="00000000" w:rsidR="00000000" w:rsidRPr="00000000">
        <w:rPr>
          <w:rtl w:val="0"/>
        </w:rPr>
      </w:r>
    </w:p>
    <w:p w:rsidR="00000000" w:rsidDel="00000000" w:rsidP="00000000" w:rsidRDefault="00000000" w:rsidRPr="00000000" w14:paraId="00000045">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His/her participation shall be counted, however, in terms of the regular constitution of the Assembly. </w:t>
      </w:r>
      <w:r w:rsidDel="00000000" w:rsidR="00000000" w:rsidRPr="00000000">
        <w:rPr>
          <w:rtl w:val="0"/>
        </w:rPr>
      </w:r>
    </w:p>
    <w:p w:rsidR="00000000" w:rsidDel="00000000" w:rsidP="00000000" w:rsidRDefault="00000000" w:rsidRPr="00000000" w14:paraId="00000046">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Art.15) </w:t>
      </w:r>
      <w:r w:rsidDel="00000000" w:rsidR="00000000" w:rsidRPr="00000000">
        <w:rPr>
          <w:rFonts w:ascii="Courier New" w:cs="Courier New" w:eastAsia="Courier New" w:hAnsi="Courier New"/>
          <w:sz w:val="20"/>
          <w:szCs w:val="20"/>
          <w:vertAlign w:val="baseline"/>
          <w:rtl w:val="0"/>
        </w:rPr>
        <w:t xml:space="preserve">The Assembly shall be chaired by the Chairperson of the Executive Council, In his/her absence by someone named by those present.</w:t>
      </w:r>
      <w:r w:rsidDel="00000000" w:rsidR="00000000" w:rsidRPr="00000000">
        <w:rPr>
          <w:rtl w:val="0"/>
        </w:rPr>
      </w:r>
    </w:p>
    <w:p w:rsidR="00000000" w:rsidDel="00000000" w:rsidP="00000000" w:rsidRDefault="00000000" w:rsidRPr="00000000" w14:paraId="00000048">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The Chairperson shall be assisted by a secretary appointed in the same fashion. </w:t>
      </w:r>
      <w:r w:rsidDel="00000000" w:rsidR="00000000" w:rsidRPr="00000000">
        <w:rPr>
          <w:rtl w:val="0"/>
        </w:rPr>
      </w:r>
    </w:p>
    <w:p w:rsidR="00000000" w:rsidDel="00000000" w:rsidP="00000000" w:rsidRDefault="00000000" w:rsidRPr="00000000" w14:paraId="00000049">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The decisions shall be written up in the form of minutes, signed by the Chairperson and the Secretary.</w:t>
      </w:r>
      <w:r w:rsidDel="00000000" w:rsidR="00000000" w:rsidRPr="00000000">
        <w:rPr>
          <w:rtl w:val="0"/>
        </w:rPr>
      </w:r>
    </w:p>
    <w:p w:rsidR="00000000" w:rsidDel="00000000" w:rsidP="00000000" w:rsidRDefault="00000000" w:rsidRPr="00000000" w14:paraId="0000004A">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Students are permitted to be present at all Assemblies as observers.</w:t>
      </w:r>
      <w:r w:rsidDel="00000000" w:rsidR="00000000" w:rsidRPr="00000000">
        <w:rPr>
          <w:rtl w:val="0"/>
        </w:rPr>
      </w:r>
    </w:p>
    <w:p w:rsidR="00000000" w:rsidDel="00000000" w:rsidP="00000000" w:rsidRDefault="00000000" w:rsidRPr="00000000" w14:paraId="0000004B">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In the event of an Extraordinary Assembly, it shall be at the discretion of the Executive Council or of the Chairperson to have the document drawn up by a Public Notary.</w:t>
      </w:r>
      <w:r w:rsidDel="00000000" w:rsidR="00000000" w:rsidRPr="00000000">
        <w:rPr>
          <w:rtl w:val="0"/>
        </w:rPr>
      </w:r>
    </w:p>
    <w:p w:rsidR="00000000" w:rsidDel="00000000" w:rsidP="00000000" w:rsidRDefault="00000000" w:rsidRPr="00000000" w14:paraId="0000004C">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sz w:val="20"/>
          <w:szCs w:val="20"/>
          <w:vertAlign w:val="baseline"/>
          <w:rtl w:val="0"/>
        </w:rPr>
        <w:t xml:space="preserve"> </w:t>
      </w:r>
      <w:r w:rsidDel="00000000" w:rsidR="00000000" w:rsidRPr="00000000">
        <w:rPr>
          <w:rtl w:val="0"/>
        </w:rPr>
      </w:r>
    </w:p>
    <w:p w:rsidR="00000000" w:rsidDel="00000000" w:rsidP="00000000" w:rsidRDefault="00000000" w:rsidRPr="00000000" w14:paraId="0000004D">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tl w:val="0"/>
        </w:rPr>
      </w:r>
    </w:p>
    <w:p w:rsidR="00000000" w:rsidDel="00000000" w:rsidP="00000000" w:rsidRDefault="00000000" w:rsidRPr="00000000" w14:paraId="0000004E">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EXECUTIVE COUNCIL</w:t>
      </w:r>
      <w:r w:rsidDel="00000000" w:rsidR="00000000" w:rsidRPr="00000000">
        <w:rPr>
          <w:rtl w:val="0"/>
        </w:rPr>
      </w:r>
    </w:p>
    <w:p w:rsidR="00000000" w:rsidDel="00000000" w:rsidP="00000000" w:rsidRDefault="00000000" w:rsidRPr="00000000" w14:paraId="0000004F">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trike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Art.16)</w:t>
      </w:r>
      <w:r w:rsidDel="00000000" w:rsidR="00000000" w:rsidRPr="00000000">
        <w:rPr>
          <w:rFonts w:ascii="Courier New" w:cs="Courier New" w:eastAsia="Courier New" w:hAnsi="Courier New"/>
          <w:sz w:val="20"/>
          <w:szCs w:val="20"/>
          <w:vertAlign w:val="baseline"/>
          <w:rtl w:val="0"/>
        </w:rPr>
        <w:t xml:space="preserve"> The Association is administered by an Executive Council composed of seven members. One must be the Chairperson of the Academic Council, two shall be elected from the teaching staff and three shall be parent members of the Association elected by the parents. A seventh member shall be co-opted by the elected Executive Council and will be chosen from the parent members. A teacher who is also a parent shall be considered solely as a teacher with regards to this article. The Executive Council shall, in its first meeting following the Association Members’ Assembly, elect the Chairperson, the Secretary and the Financial Coordinator. The Chairperson must be a parent. They shall remain in post for two years. The Chairperson of the Academic Council must also be the Vice Chairperson of the Executive Council. It is possible for elected members to be re-elected and those who have been co-opted may be co-opted again at the end of that term. In the event that a member of the Executive Council leaves for whatever reason, he/she shall be replaced by the co-opting of a new Councillor from the body of parents, if the replaced member was a parent. In the event that a teacher Councillor leaves, he/she shall be replaced by a teacher chosen by the teaching body.</w:t>
      </w:r>
      <w:r w:rsidDel="00000000" w:rsidR="00000000" w:rsidRPr="00000000">
        <w:rPr>
          <w:rtl w:val="0"/>
        </w:rPr>
      </w:r>
    </w:p>
    <w:p w:rsidR="00000000" w:rsidDel="00000000" w:rsidP="00000000" w:rsidRDefault="00000000" w:rsidRPr="00000000" w14:paraId="00000050">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51">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Art.17)</w:t>
      </w:r>
      <w:r w:rsidDel="00000000" w:rsidR="00000000" w:rsidRPr="00000000">
        <w:rPr>
          <w:rFonts w:ascii="Courier New" w:cs="Courier New" w:eastAsia="Courier New" w:hAnsi="Courier New"/>
          <w:sz w:val="20"/>
          <w:szCs w:val="20"/>
          <w:vertAlign w:val="baseline"/>
          <w:rtl w:val="0"/>
        </w:rPr>
        <w:t xml:space="preserve"> The Executive Council has responsibility for the management, strategic as well as moral, disciplinary and administrative leadership of the Association. With this, it has the widest of powers for managing the Association in terms of both ordinary and extraordinary administration, without exceptions or limitations, except for where the provisions of law or of this statute are expressly referred to the Assembly of the members. </w:t>
      </w:r>
      <w:r w:rsidDel="00000000" w:rsidR="00000000" w:rsidRPr="00000000">
        <w:rPr>
          <w:rtl w:val="0"/>
        </w:rPr>
      </w:r>
    </w:p>
    <w:p w:rsidR="00000000" w:rsidDel="00000000" w:rsidP="00000000" w:rsidRDefault="00000000" w:rsidRPr="00000000" w14:paraId="00000052">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53">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In particular, the Executive Council:</w:t>
      </w:r>
      <w:r w:rsidDel="00000000" w:rsidR="00000000" w:rsidRPr="00000000">
        <w:rPr>
          <w:rtl w:val="0"/>
        </w:rPr>
      </w:r>
    </w:p>
    <w:p w:rsidR="00000000" w:rsidDel="00000000" w:rsidP="00000000" w:rsidRDefault="00000000" w:rsidRPr="00000000" w14:paraId="00000054">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55">
      <w:pPr>
        <w:pageBreakBefore w:val="0"/>
        <w:widowControl w:val="0"/>
        <w:numPr>
          <w:ilvl w:val="0"/>
          <w:numId w:val="1"/>
        </w:numPr>
        <w:pBdr>
          <w:top w:space="0" w:sz="0" w:val="nil"/>
          <w:left w:space="0" w:sz="0" w:val="nil"/>
          <w:bottom w:space="0" w:sz="0" w:val="nil"/>
          <w:right w:space="0" w:sz="0" w:val="nil"/>
          <w:between w:space="0" w:sz="0" w:val="nil"/>
        </w:pBdr>
        <w:shd w:fill="auto" w:val="clear"/>
        <w:ind w:left="735" w:hanging="375"/>
        <w:jc w:val="both"/>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vertAlign w:val="baseline"/>
          <w:rtl w:val="0"/>
        </w:rPr>
        <w:t xml:space="preserve">sets the admission and annual member fees and endorses the internal rules which all members must adhere to;</w:t>
      </w:r>
      <w:r w:rsidDel="00000000" w:rsidR="00000000" w:rsidRPr="00000000">
        <w:rPr>
          <w:rtl w:val="0"/>
        </w:rPr>
      </w:r>
    </w:p>
    <w:p w:rsidR="00000000" w:rsidDel="00000000" w:rsidP="00000000" w:rsidRDefault="00000000" w:rsidRPr="00000000" w14:paraId="00000056">
      <w:pPr>
        <w:pageBreakBefore w:val="0"/>
        <w:widowControl w:val="0"/>
        <w:numPr>
          <w:ilvl w:val="0"/>
          <w:numId w:val="1"/>
        </w:numPr>
        <w:pBdr>
          <w:top w:space="0" w:sz="0" w:val="nil"/>
          <w:left w:space="0" w:sz="0" w:val="nil"/>
          <w:bottom w:space="0" w:sz="0" w:val="nil"/>
          <w:right w:space="0" w:sz="0" w:val="nil"/>
          <w:between w:space="0" w:sz="0" w:val="nil"/>
        </w:pBdr>
        <w:shd w:fill="auto" w:val="clear"/>
        <w:ind w:left="735" w:hanging="375"/>
        <w:jc w:val="both"/>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vertAlign w:val="baseline"/>
          <w:rtl w:val="0"/>
        </w:rPr>
        <w:t xml:space="preserve">drafts and submits to the Assembly the annual program of the association and the annual report on the activities of the Association;</w:t>
      </w:r>
      <w:r w:rsidDel="00000000" w:rsidR="00000000" w:rsidRPr="00000000">
        <w:rPr>
          <w:rtl w:val="0"/>
        </w:rPr>
      </w:r>
    </w:p>
    <w:p w:rsidR="00000000" w:rsidDel="00000000" w:rsidP="00000000" w:rsidRDefault="00000000" w:rsidRPr="00000000" w14:paraId="00000057">
      <w:pPr>
        <w:pageBreakBefore w:val="0"/>
        <w:widowControl w:val="0"/>
        <w:numPr>
          <w:ilvl w:val="0"/>
          <w:numId w:val="1"/>
        </w:numPr>
        <w:pBdr>
          <w:top w:space="0" w:sz="0" w:val="nil"/>
          <w:left w:space="0" w:sz="0" w:val="nil"/>
          <w:bottom w:space="0" w:sz="0" w:val="nil"/>
          <w:right w:space="0" w:sz="0" w:val="nil"/>
          <w:between w:space="0" w:sz="0" w:val="nil"/>
        </w:pBdr>
        <w:shd w:fill="auto" w:val="clear"/>
        <w:ind w:left="735" w:hanging="375"/>
        <w:jc w:val="both"/>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vertAlign w:val="baseline"/>
          <w:rtl w:val="0"/>
        </w:rPr>
        <w:t xml:space="preserve">draws up and submits to the assembly the balance sheets for the previous academic year;  </w:t>
      </w:r>
      <w:r w:rsidDel="00000000" w:rsidR="00000000" w:rsidRPr="00000000">
        <w:rPr>
          <w:rtl w:val="0"/>
        </w:rPr>
      </w:r>
    </w:p>
    <w:p w:rsidR="00000000" w:rsidDel="00000000" w:rsidP="00000000" w:rsidRDefault="00000000" w:rsidRPr="00000000" w14:paraId="00000058">
      <w:pPr>
        <w:pageBreakBefore w:val="0"/>
        <w:widowControl w:val="0"/>
        <w:numPr>
          <w:ilvl w:val="0"/>
          <w:numId w:val="1"/>
        </w:numPr>
        <w:pBdr>
          <w:top w:space="0" w:sz="0" w:val="nil"/>
          <w:left w:space="0" w:sz="0" w:val="nil"/>
          <w:bottom w:space="0" w:sz="0" w:val="nil"/>
          <w:right w:space="0" w:sz="0" w:val="nil"/>
          <w:between w:space="0" w:sz="0" w:val="nil"/>
        </w:pBdr>
        <w:shd w:fill="auto" w:val="clear"/>
        <w:ind w:left="735" w:hanging="375"/>
        <w:jc w:val="both"/>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vertAlign w:val="baseline"/>
          <w:rtl w:val="0"/>
        </w:rPr>
        <w:t xml:space="preserve">May issue internal regulations to regulate the use of the facilities, and equipment and the operation of various services; compliance with these regulations is mandatory for all members. </w:t>
      </w:r>
      <w:r w:rsidDel="00000000" w:rsidR="00000000" w:rsidRPr="00000000">
        <w:rPr>
          <w:rtl w:val="0"/>
        </w:rPr>
      </w:r>
    </w:p>
    <w:p w:rsidR="00000000" w:rsidDel="00000000" w:rsidP="00000000" w:rsidRDefault="00000000" w:rsidRPr="00000000" w14:paraId="00000059">
      <w:pPr>
        <w:pageBreakBefore w:val="0"/>
        <w:widowControl w:val="0"/>
        <w:numPr>
          <w:ilvl w:val="0"/>
          <w:numId w:val="1"/>
        </w:numPr>
        <w:pBdr>
          <w:top w:space="0" w:sz="0" w:val="nil"/>
          <w:left w:space="0" w:sz="0" w:val="nil"/>
          <w:bottom w:space="0" w:sz="0" w:val="nil"/>
          <w:right w:space="0" w:sz="0" w:val="nil"/>
          <w:between w:space="0" w:sz="0" w:val="nil"/>
        </w:pBdr>
        <w:shd w:fill="auto" w:val="clear"/>
        <w:ind w:left="735" w:hanging="375"/>
        <w:jc w:val="both"/>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vertAlign w:val="baseline"/>
          <w:rtl w:val="0"/>
        </w:rPr>
        <w:t xml:space="preserve">in addition, the Executive Council is authorised to confer outside of its membership, qualifications and duties, as required of the Association, establishing the relevant tasks and, where appropriate, agreeing on the recompense due.  </w:t>
      </w:r>
      <w:r w:rsidDel="00000000" w:rsidR="00000000" w:rsidRPr="00000000">
        <w:rPr>
          <w:rtl w:val="0"/>
        </w:rPr>
      </w:r>
    </w:p>
    <w:p w:rsidR="00000000" w:rsidDel="00000000" w:rsidP="00000000" w:rsidRDefault="00000000" w:rsidRPr="00000000" w14:paraId="0000005A">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5B">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Art.18)</w:t>
      </w:r>
      <w:r w:rsidDel="00000000" w:rsidR="00000000" w:rsidRPr="00000000">
        <w:rPr>
          <w:rFonts w:ascii="Courier New" w:cs="Courier New" w:eastAsia="Courier New" w:hAnsi="Courier New"/>
          <w:sz w:val="20"/>
          <w:szCs w:val="20"/>
          <w:vertAlign w:val="baseline"/>
          <w:rtl w:val="0"/>
        </w:rPr>
        <w:t xml:space="preserve"> The Council may also nominate others who may be authorised to sign documents or groups of documents on behalf of the Association.</w:t>
      </w:r>
      <w:r w:rsidDel="00000000" w:rsidR="00000000" w:rsidRPr="00000000">
        <w:rPr>
          <w:rtl w:val="0"/>
        </w:rPr>
      </w:r>
    </w:p>
    <w:p w:rsidR="00000000" w:rsidDel="00000000" w:rsidP="00000000" w:rsidRDefault="00000000" w:rsidRPr="00000000" w14:paraId="0000005C">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5D">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Art.19)</w:t>
      </w:r>
      <w:r w:rsidDel="00000000" w:rsidR="00000000" w:rsidRPr="00000000">
        <w:rPr>
          <w:rFonts w:ascii="Courier New" w:cs="Courier New" w:eastAsia="Courier New" w:hAnsi="Courier New"/>
          <w:sz w:val="20"/>
          <w:szCs w:val="20"/>
          <w:vertAlign w:val="baseline"/>
          <w:rtl w:val="0"/>
        </w:rPr>
        <w:t xml:space="preserve"> The Chairperson of the Executive Council is responsible for signing on behalf of the Association, and shall represent it vis-à-vis third parties and in court. </w:t>
      </w:r>
      <w:r w:rsidDel="00000000" w:rsidR="00000000" w:rsidRPr="00000000">
        <w:rPr>
          <w:rtl w:val="0"/>
        </w:rPr>
      </w:r>
    </w:p>
    <w:p w:rsidR="00000000" w:rsidDel="00000000" w:rsidP="00000000" w:rsidRDefault="00000000" w:rsidRPr="00000000" w14:paraId="0000005E">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Furthermore, the Chairperson, in accordance with the decisions of the Executive Council, directs and coordinates - from an administrative as well as an economic and financial standpoint - the employees of the school and any further assignee of offices and qualifications determined by the Executive Council. It is agreed that the Chairperson of the Executive Council will not interfere with the matters pertaining to the Academic Council.</w:t>
        <w:br w:type="textWrapping"/>
        <w:t xml:space="preserve">Furthermore, with regard to the matter of safety at work, the Chairperson of the Executive Council, invested with the necessary decision-making autonomy and power of expenditure, is responsible for the organization of the structure of the association and is therefore the employer for the purposes and effects set forth in Legislative Decree No. 81/2008 and subsequent modifications (the so-called Law on safety at work) with all the duties and liabilities therein laid down by the law from time to time. In particular the Chairperson of the Executive Council, as the employer for the purposes of the safety at work, nominates the responsible for the prevention and risk protection services (the so called RSPP) with skills and job requirements appropriate to the nature of the risks concerning the workplace and the job activities carried out therein. </w:t>
      </w:r>
      <w:r w:rsidDel="00000000" w:rsidR="00000000" w:rsidRPr="00000000">
        <w:rPr>
          <w:rtl w:val="0"/>
        </w:rPr>
      </w:r>
    </w:p>
    <w:p w:rsidR="00000000" w:rsidDel="00000000" w:rsidP="00000000" w:rsidRDefault="00000000" w:rsidRPr="00000000" w14:paraId="0000005F">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60">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61">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Art.20)</w:t>
      </w:r>
      <w:r w:rsidDel="00000000" w:rsidR="00000000" w:rsidRPr="00000000">
        <w:rPr>
          <w:rFonts w:ascii="Courier New" w:cs="Courier New" w:eastAsia="Courier New" w:hAnsi="Courier New"/>
          <w:sz w:val="20"/>
          <w:szCs w:val="20"/>
          <w:vertAlign w:val="baseline"/>
          <w:rtl w:val="0"/>
        </w:rPr>
        <w:t xml:space="preserve"> The Chairperson of the Executive Council is responsible for implementing the directives of the Executive Council and the coordination of various activities of the Association subject to additional tasks that may be conferred on him/her by the Executive Council.</w:t>
      </w:r>
      <w:r w:rsidDel="00000000" w:rsidR="00000000" w:rsidRPr="00000000">
        <w:rPr>
          <w:rtl w:val="0"/>
        </w:rPr>
      </w:r>
    </w:p>
    <w:p w:rsidR="00000000" w:rsidDel="00000000" w:rsidP="00000000" w:rsidRDefault="00000000" w:rsidRPr="00000000" w14:paraId="00000062">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In addition, the Chairperson of the Executive Council may open bank and post office accounts, issue receipts for invoices paid and perform all operations related to financial management of the Association. Alternatively he/she can appoint an advisor for the same functions. </w:t>
      </w:r>
      <w:r w:rsidDel="00000000" w:rsidR="00000000" w:rsidRPr="00000000">
        <w:rPr>
          <w:rtl w:val="0"/>
        </w:rPr>
      </w:r>
    </w:p>
    <w:p w:rsidR="00000000" w:rsidDel="00000000" w:rsidP="00000000" w:rsidRDefault="00000000" w:rsidRPr="00000000" w14:paraId="00000063">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64">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Art.21) </w:t>
      </w:r>
      <w:r w:rsidDel="00000000" w:rsidR="00000000" w:rsidRPr="00000000">
        <w:rPr>
          <w:rFonts w:ascii="Courier New" w:cs="Courier New" w:eastAsia="Courier New" w:hAnsi="Courier New"/>
          <w:sz w:val="20"/>
          <w:szCs w:val="20"/>
          <w:vertAlign w:val="baseline"/>
          <w:rtl w:val="0"/>
        </w:rPr>
        <w:t xml:space="preserve">The Executive Council may issue disciplinary action against members, such as reprimands, suspensions, and removal. </w:t>
      </w:r>
      <w:r w:rsidDel="00000000" w:rsidR="00000000" w:rsidRPr="00000000">
        <w:rPr>
          <w:rtl w:val="0"/>
        </w:rPr>
      </w:r>
    </w:p>
    <w:p w:rsidR="00000000" w:rsidDel="00000000" w:rsidP="00000000" w:rsidRDefault="00000000" w:rsidRPr="00000000" w14:paraId="00000065">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66">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Art.22)</w:t>
      </w:r>
      <w:r w:rsidDel="00000000" w:rsidR="00000000" w:rsidRPr="00000000">
        <w:rPr>
          <w:rFonts w:ascii="Courier New" w:cs="Courier New" w:eastAsia="Courier New" w:hAnsi="Courier New"/>
          <w:sz w:val="20"/>
          <w:szCs w:val="20"/>
          <w:vertAlign w:val="baseline"/>
          <w:rtl w:val="0"/>
        </w:rPr>
        <w:t xml:space="preserve"> The Executive Council shall be convened by the Chairperson of either Council, by registered letter sent at least 5 (five) days before the date set for the meeting, to all members of the Executive Council. In an emergency, it may also be convened by telegram or fax or e-mail, sent at least one day before the date set for the meeting. The Executive Council shall be convened when three members of that Council make a request to the Chairperson for this to be done, giving reasons. The Executive Council shall be validly constituted by the presence of at least five Councillors and act by a majority.</w:t>
      </w:r>
      <w:r w:rsidDel="00000000" w:rsidR="00000000" w:rsidRPr="00000000">
        <w:rPr>
          <w:rtl w:val="0"/>
        </w:rPr>
      </w:r>
    </w:p>
    <w:p w:rsidR="00000000" w:rsidDel="00000000" w:rsidP="00000000" w:rsidRDefault="00000000" w:rsidRPr="00000000" w14:paraId="00000067">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tl w:val="0"/>
        </w:rPr>
      </w:r>
    </w:p>
    <w:p w:rsidR="00000000" w:rsidDel="00000000" w:rsidP="00000000" w:rsidRDefault="00000000" w:rsidRPr="00000000" w14:paraId="00000068">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THE ACADEMIC COUNCIL</w:t>
      </w:r>
      <w:r w:rsidDel="00000000" w:rsidR="00000000" w:rsidRPr="00000000">
        <w:rPr>
          <w:rtl w:val="0"/>
        </w:rPr>
      </w:r>
    </w:p>
    <w:p w:rsidR="00000000" w:rsidDel="00000000" w:rsidP="00000000" w:rsidRDefault="00000000" w:rsidRPr="00000000" w14:paraId="00000069">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Art.23)</w:t>
      </w:r>
      <w:r w:rsidDel="00000000" w:rsidR="00000000" w:rsidRPr="00000000">
        <w:rPr>
          <w:rFonts w:ascii="Courier New" w:cs="Courier New" w:eastAsia="Courier New" w:hAnsi="Courier New"/>
          <w:sz w:val="20"/>
          <w:szCs w:val="20"/>
          <w:vertAlign w:val="baseline"/>
          <w:rtl w:val="0"/>
        </w:rPr>
        <w:t xml:space="preserve"> The Academic Council is composed of all members of the teaching staff and seven students elected by their peers. </w:t>
      </w:r>
      <w:r w:rsidDel="00000000" w:rsidR="00000000" w:rsidRPr="00000000">
        <w:rPr>
          <w:rtl w:val="0"/>
        </w:rPr>
      </w:r>
    </w:p>
    <w:p w:rsidR="00000000" w:rsidDel="00000000" w:rsidP="00000000" w:rsidRDefault="00000000" w:rsidRPr="00000000" w14:paraId="0000006A">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The Academic Council shall meet whenever its Chairperson deems it necessary and whenever the meeting is requested by at least one third of the members entitled to vote.</w:t>
      </w:r>
      <w:r w:rsidDel="00000000" w:rsidR="00000000" w:rsidRPr="00000000">
        <w:rPr>
          <w:rtl w:val="0"/>
        </w:rPr>
      </w:r>
    </w:p>
    <w:p w:rsidR="00000000" w:rsidDel="00000000" w:rsidP="00000000" w:rsidRDefault="00000000" w:rsidRPr="00000000" w14:paraId="0000006B">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Except as provided for in paragraphs 4 and 5 of this article each member shall have one vote. The quorum at all meetings of the Academic Council is composed of half plus one of the members. Decisions are taken by simple majority of those present entitled to vote. In the event of a tied vote for or against a specific resolution, the vote of the Chairperson shall prevail.</w:t>
      </w:r>
      <w:r w:rsidDel="00000000" w:rsidR="00000000" w:rsidRPr="00000000">
        <w:rPr>
          <w:rtl w:val="0"/>
        </w:rPr>
      </w:r>
    </w:p>
    <w:p w:rsidR="00000000" w:rsidDel="00000000" w:rsidP="00000000" w:rsidRDefault="00000000" w:rsidRPr="00000000" w14:paraId="0000006C">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Any member who is absent for three consecutive Council meetings shall lose the right to vote. If he/she then attends three consecutive meetings during the academic year, their right to vote shall be restored as from the third meeting. </w:t>
      </w:r>
      <w:r w:rsidDel="00000000" w:rsidR="00000000" w:rsidRPr="00000000">
        <w:rPr>
          <w:rtl w:val="0"/>
        </w:rPr>
      </w:r>
    </w:p>
    <w:p w:rsidR="00000000" w:rsidDel="00000000" w:rsidP="00000000" w:rsidRDefault="00000000" w:rsidRPr="00000000" w14:paraId="0000006D">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Notwithstanding the provisions of the preceding paragraph, the following members do not lose the right to vote only for the election of the Chairperson of the Academic Council, even though they were absent for three consecutive meetings of the Academic Council: (i) teachers on unpaid leave up to a maximum of two years; (ii) teachers affected by illness regularly certified, making it impossible to attend meetings of the Academic Council; (iii) teachers on maternity leave mandatory or optional; (iv) teachers who are unable to attend the meetings of the Academic Council because of work commitments at "The New School"; (v) teachers who on the date set for the meeting of the Academic Council are not required to be present at "The New School" because they have no work commitments there.</w:t>
      </w:r>
      <w:r w:rsidDel="00000000" w:rsidR="00000000" w:rsidRPr="00000000">
        <w:rPr>
          <w:rtl w:val="0"/>
        </w:rPr>
      </w:r>
    </w:p>
    <w:p w:rsidR="00000000" w:rsidDel="00000000" w:rsidP="00000000" w:rsidRDefault="00000000" w:rsidRPr="00000000" w14:paraId="0000006E">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6F">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trike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Art.24)</w:t>
      </w:r>
      <w:r w:rsidDel="00000000" w:rsidR="00000000" w:rsidRPr="00000000">
        <w:rPr>
          <w:rFonts w:ascii="Courier New" w:cs="Courier New" w:eastAsia="Courier New" w:hAnsi="Courier New"/>
          <w:sz w:val="20"/>
          <w:szCs w:val="20"/>
          <w:vertAlign w:val="baseline"/>
          <w:rtl w:val="0"/>
        </w:rPr>
        <w:t xml:space="preserve"> In compliance with the procedure for the election of the Chairperson of the Academic Council approved by the Executive Council of the Association after consultation with the teaching body, the Academic Council shall elect from among its members a Chairperson and a Secretary, whereby only members of the teaching staff are eligible for these offices. The Chairperson of the Academic Council shall be elected by those teachers who are eligible to vote, by four parent members of the Executive Council and by three student representatives selected according to the regulations established by the student body and approved by the Academic Council. The Chairperson of the Academic Council shall submit to the Executive Council or the Academic Council, according to the matters pertaining to them, issues raised by members of the Association.</w:t>
      </w:r>
      <w:r w:rsidDel="00000000" w:rsidR="00000000" w:rsidRPr="00000000">
        <w:rPr>
          <w:rtl w:val="0"/>
        </w:rPr>
      </w:r>
    </w:p>
    <w:p w:rsidR="00000000" w:rsidDel="00000000" w:rsidP="00000000" w:rsidRDefault="00000000" w:rsidRPr="00000000" w14:paraId="00000070">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71">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Art.25)</w:t>
      </w:r>
      <w:r w:rsidDel="00000000" w:rsidR="00000000" w:rsidRPr="00000000">
        <w:rPr>
          <w:rFonts w:ascii="Courier New" w:cs="Courier New" w:eastAsia="Courier New" w:hAnsi="Courier New"/>
          <w:sz w:val="20"/>
          <w:szCs w:val="20"/>
          <w:vertAlign w:val="baseline"/>
          <w:rtl w:val="0"/>
        </w:rPr>
        <w:t xml:space="preserve"> The Chairperson of the Academic Council is elected by the February of the last year of the outgoing Chairperson in compliance with the procedure for the election of the Chairperson of the Academic Council approved by the Executive Council of the Association after consultation with the teaching body. The term of office is three years, and the new Chairperson will start his/her activities from July 1 following the end of the mandate of the outgoing Chairperson.</w:t>
      </w:r>
      <w:r w:rsidDel="00000000" w:rsidR="00000000" w:rsidRPr="00000000">
        <w:rPr>
          <w:rtl w:val="0"/>
        </w:rPr>
      </w:r>
    </w:p>
    <w:p w:rsidR="00000000" w:rsidDel="00000000" w:rsidP="00000000" w:rsidRDefault="00000000" w:rsidRPr="00000000" w14:paraId="00000072">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Given what has already been written concerning the procedure for the election of the Chairperson of the Academic Council approved by the Executive Council of the Association after consultation with the teaching body, any member of the teaching body may apply, as long as they have completed five years of full-time continuous service before taking the role at The New School, or the part-time equivalent. They must also meet the requirements issued by the Executive Council in collaboration with the teaching body. In any case, the nomination of any member has to be approved in advance by a majority of the four parent members of the Executive Council, after consultation with the other members of the Executive Council, with the vote of the Chairperson of the Executive Council prevailing in the event of deadlock. It is the responsibility of the Executive Council to check that applicants are eligible. </w:t>
      </w:r>
      <w:r w:rsidDel="00000000" w:rsidR="00000000" w:rsidRPr="00000000">
        <w:rPr>
          <w:rtl w:val="0"/>
        </w:rPr>
      </w:r>
    </w:p>
    <w:p w:rsidR="00000000" w:rsidDel="00000000" w:rsidP="00000000" w:rsidRDefault="00000000" w:rsidRPr="00000000" w14:paraId="00000073">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In the event that there are no eligible candidates for the office of Chairperson of the Academic Council or the procedure approved by the Executive Council of the Association (after consultation with the teaching body)has been terminated with a non-election, it will be possible to identify new candidates for the office of Chairperson of the Academic Council, in the following  order: a) from other members of the teaching staff who are members of The New School; b) from other subjects who are not members of the teaching staff of the New School. </w:t>
      </w:r>
      <w:r w:rsidDel="00000000" w:rsidR="00000000" w:rsidRPr="00000000">
        <w:rPr>
          <w:rtl w:val="0"/>
        </w:rPr>
      </w:r>
    </w:p>
    <w:p w:rsidR="00000000" w:rsidDel="00000000" w:rsidP="00000000" w:rsidRDefault="00000000" w:rsidRPr="00000000" w14:paraId="00000074">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The person referred to in subparagraph a) shall have completed five years of full-time before taking the role, continuous service at the New School, or the part-time equivalent. They must also meet the requirements issued by the Executive Council in collaboration with the teaching body. In any case, the nomination of the person referred to in subparagraph a) has to be approved in advance by a majority of the four parent members of the Executive Council, after consultation with the other members of the Executive Council, with the vote of the Chairperson of the Executive Council prevailing in the event of deadlock. </w:t>
      </w:r>
      <w:r w:rsidDel="00000000" w:rsidR="00000000" w:rsidRPr="00000000">
        <w:rPr>
          <w:rtl w:val="0"/>
        </w:rPr>
      </w:r>
    </w:p>
    <w:p w:rsidR="00000000" w:rsidDel="00000000" w:rsidP="00000000" w:rsidRDefault="00000000" w:rsidRPr="00000000" w14:paraId="00000075">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Also, the election of the persons referred to in subparagraph a) will also be governed by the procedure for the election of the Chairperson of the Academic Council approved by the Executive Council of the Association after consultation with the teaching body.</w:t>
      </w:r>
      <w:r w:rsidDel="00000000" w:rsidR="00000000" w:rsidRPr="00000000">
        <w:rPr>
          <w:rtl w:val="0"/>
        </w:rPr>
      </w:r>
    </w:p>
    <w:p w:rsidR="00000000" w:rsidDel="00000000" w:rsidP="00000000" w:rsidRDefault="00000000" w:rsidRPr="00000000" w14:paraId="00000076">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However the person referred to in subparagraph b) must meet the requirements issued by the Executive Council in collaboration with the teaching body and the application must still be approved in advance by a majority of the four parent members of the Executive Council, after consultation with the other members of the Executive Council, with the vote of the Chairperson of the   Executive Council prevailing in the event of deadlock. Also, the appointment  of the person referred to in subparagraph b) will be governed by another specific procedure approved by the Executive Council of the Association after consultation with the teaching body.   </w:t>
      </w:r>
      <w:r w:rsidDel="00000000" w:rsidR="00000000" w:rsidRPr="00000000">
        <w:rPr>
          <w:rtl w:val="0"/>
        </w:rPr>
      </w:r>
    </w:p>
    <w:p w:rsidR="00000000" w:rsidDel="00000000" w:rsidP="00000000" w:rsidRDefault="00000000" w:rsidRPr="00000000" w14:paraId="00000077">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78">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Art.26)</w:t>
      </w:r>
      <w:r w:rsidDel="00000000" w:rsidR="00000000" w:rsidRPr="00000000">
        <w:rPr>
          <w:rFonts w:ascii="Courier New" w:cs="Courier New" w:eastAsia="Courier New" w:hAnsi="Courier New"/>
          <w:sz w:val="20"/>
          <w:szCs w:val="20"/>
          <w:vertAlign w:val="baseline"/>
          <w:rtl w:val="0"/>
        </w:rPr>
        <w:t xml:space="preserve"> The Academic Council will be responsible for the curriculum and all other matters pertaining to the educational purposes of the Association. The decisions that may affect the fundamental objectives or the general educational activities of the Association, shall be submitted via the Executive Council, to Association members at the Ordinary Assembly.</w:t>
      </w:r>
      <w:r w:rsidDel="00000000" w:rsidR="00000000" w:rsidRPr="00000000">
        <w:rPr>
          <w:rtl w:val="0"/>
        </w:rPr>
      </w:r>
    </w:p>
    <w:p w:rsidR="00000000" w:rsidDel="00000000" w:rsidP="00000000" w:rsidRDefault="00000000" w:rsidRPr="00000000" w14:paraId="00000079">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7A">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BALANCE SHEETS</w:t>
      </w:r>
      <w:r w:rsidDel="00000000" w:rsidR="00000000" w:rsidRPr="00000000">
        <w:rPr>
          <w:rtl w:val="0"/>
        </w:rPr>
      </w:r>
    </w:p>
    <w:p w:rsidR="00000000" w:rsidDel="00000000" w:rsidP="00000000" w:rsidRDefault="00000000" w:rsidRPr="00000000" w14:paraId="0000007B">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 27) </w:t>
      </w:r>
      <w:r w:rsidDel="00000000" w:rsidR="00000000" w:rsidRPr="00000000">
        <w:rPr>
          <w:rFonts w:ascii="Courier New" w:cs="Courier New" w:eastAsia="Courier New" w:hAnsi="Courier New"/>
          <w:sz w:val="20"/>
          <w:szCs w:val="20"/>
          <w:vertAlign w:val="baseline"/>
          <w:rtl w:val="0"/>
        </w:rPr>
        <w:t xml:space="preserve">The balance sheets of the previous academic years are prepared by the Executive Council and approved by the Ordinary Assembly</w:t>
        <w:br w:type="textWrapping"/>
        <w:t xml:space="preserve">with the majority required by this Statute.</w:t>
      </w:r>
      <w:r w:rsidDel="00000000" w:rsidR="00000000" w:rsidRPr="00000000">
        <w:rPr>
          <w:rtl w:val="0"/>
        </w:rPr>
      </w:r>
    </w:p>
    <w:p w:rsidR="00000000" w:rsidDel="00000000" w:rsidP="00000000" w:rsidRDefault="00000000" w:rsidRPr="00000000" w14:paraId="0000007C">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To these purposes, the academic year is the period starting from September 1 to August 31 of the following calendar year.</w:t>
        <w:br w:type="textWrapping"/>
        <w:t xml:space="preserve">The Assembly meeting to approve the balance sheet must take place before the date of January 31 of the year following the relevant academic year.</w:t>
        <w:br w:type="textWrapping"/>
        <w:t xml:space="preserve">The balance sheet shall be filed at the registered office of the association at least 20 days prior to the meeting and may be inspected by any member.</w:t>
        <w:br w:type="textWrapping"/>
        <w:t xml:space="preserve">The Executive Council also prepares a forecast for the next academic year that will be made available to the members at the headquarters of the Association within 7 days from its approval by the Executive Council.</w:t>
      </w:r>
      <w:r w:rsidDel="00000000" w:rsidR="00000000" w:rsidRPr="00000000">
        <w:rPr>
          <w:rtl w:val="0"/>
        </w:rPr>
      </w:r>
    </w:p>
    <w:p w:rsidR="00000000" w:rsidDel="00000000" w:rsidP="00000000" w:rsidRDefault="00000000" w:rsidRPr="00000000" w14:paraId="0000007D">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7E">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u w:val="single"/>
          <w:vertAlign w:val="baseline"/>
        </w:rPr>
      </w:pPr>
      <w:r w:rsidDel="00000000" w:rsidR="00000000" w:rsidRPr="00000000">
        <w:rPr>
          <w:rFonts w:ascii="Courier New" w:cs="Courier New" w:eastAsia="Courier New" w:hAnsi="Courier New"/>
          <w:b w:val="1"/>
          <w:bCs w:val="1"/>
          <w:sz w:val="20"/>
          <w:szCs w:val="20"/>
          <w:u w:val="single"/>
          <w:vertAlign w:val="baseline"/>
          <w:rtl w:val="0"/>
        </w:rPr>
        <w:t xml:space="preserve">GENERAL RULES AND LIQUIDATION</w:t>
      </w:r>
      <w:r w:rsidDel="00000000" w:rsidR="00000000" w:rsidRPr="00000000">
        <w:rPr>
          <w:rtl w:val="0"/>
        </w:rPr>
      </w:r>
    </w:p>
    <w:p w:rsidR="00000000" w:rsidDel="00000000" w:rsidP="00000000" w:rsidRDefault="00000000" w:rsidRPr="00000000" w14:paraId="0000007F">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Art.2</w:t>
      </w:r>
      <w:r w:rsidDel="00000000" w:rsidR="00000000" w:rsidRPr="00000000">
        <w:rPr>
          <w:rFonts w:ascii="Courier New" w:cs="Courier New" w:eastAsia="Courier New" w:hAnsi="Courier New"/>
          <w:b w:val="1"/>
          <w:bCs w:val="1"/>
          <w:sz w:val="20"/>
          <w:szCs w:val="20"/>
          <w:u w:val="single"/>
          <w:vertAlign w:val="baseline"/>
          <w:rtl w:val="0"/>
        </w:rPr>
        <w:t xml:space="preserve">8</w:t>
      </w:r>
      <w:r w:rsidDel="00000000" w:rsidR="00000000" w:rsidRPr="00000000">
        <w:rPr>
          <w:rFonts w:ascii="Courier New" w:cs="Courier New" w:eastAsia="Courier New" w:hAnsi="Courier New"/>
          <w:b w:val="1"/>
          <w:bCs w:val="1"/>
          <w:sz w:val="20"/>
          <w:szCs w:val="20"/>
          <w:vertAlign w:val="baseline"/>
          <w:rtl w:val="0"/>
        </w:rPr>
        <w:t xml:space="preserve">)</w:t>
      </w:r>
      <w:r w:rsidDel="00000000" w:rsidR="00000000" w:rsidRPr="00000000">
        <w:rPr>
          <w:rFonts w:ascii="Courier New" w:cs="Courier New" w:eastAsia="Courier New" w:hAnsi="Courier New"/>
          <w:sz w:val="20"/>
          <w:szCs w:val="20"/>
          <w:vertAlign w:val="baseline"/>
          <w:rtl w:val="0"/>
        </w:rPr>
        <w:t xml:space="preserve"> It is forbidden for non-invited or non-authorised third parties to enter and remain on Association premises. </w:t>
      </w:r>
      <w:r w:rsidDel="00000000" w:rsidR="00000000" w:rsidRPr="00000000">
        <w:rPr>
          <w:rtl w:val="0"/>
        </w:rPr>
      </w:r>
    </w:p>
    <w:p w:rsidR="00000000" w:rsidDel="00000000" w:rsidP="00000000" w:rsidRDefault="00000000" w:rsidRPr="00000000" w14:paraId="00000080">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81">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Art.2</w:t>
      </w:r>
      <w:r w:rsidDel="00000000" w:rsidR="00000000" w:rsidRPr="00000000">
        <w:rPr>
          <w:rFonts w:ascii="Courier New" w:cs="Courier New" w:eastAsia="Courier New" w:hAnsi="Courier New"/>
          <w:b w:val="1"/>
          <w:bCs w:val="1"/>
          <w:sz w:val="20"/>
          <w:szCs w:val="20"/>
          <w:u w:val="single"/>
          <w:vertAlign w:val="baseline"/>
          <w:rtl w:val="0"/>
        </w:rPr>
        <w:t xml:space="preserve">9</w:t>
      </w:r>
      <w:r w:rsidDel="00000000" w:rsidR="00000000" w:rsidRPr="00000000">
        <w:rPr>
          <w:rFonts w:ascii="Courier New" w:cs="Courier New" w:eastAsia="Courier New" w:hAnsi="Courier New"/>
          <w:b w:val="1"/>
          <w:bCs w:val="1"/>
          <w:sz w:val="20"/>
          <w:szCs w:val="20"/>
          <w:vertAlign w:val="baseline"/>
          <w:rtl w:val="0"/>
        </w:rPr>
        <w:t xml:space="preserve">)</w:t>
      </w:r>
      <w:r w:rsidDel="00000000" w:rsidR="00000000" w:rsidRPr="00000000">
        <w:rPr>
          <w:rFonts w:ascii="Courier New" w:cs="Courier New" w:eastAsia="Courier New" w:hAnsi="Courier New"/>
          <w:sz w:val="20"/>
          <w:szCs w:val="20"/>
          <w:vertAlign w:val="baseline"/>
          <w:rtl w:val="0"/>
        </w:rPr>
        <w:t xml:space="preserve"> The Association may assign the complete management of administrative or sports activities and general services or any portion thereof, to third parties. It can also rent or allow the rental of the structure for specific activities.</w:t>
      </w:r>
      <w:r w:rsidDel="00000000" w:rsidR="00000000" w:rsidRPr="00000000">
        <w:rPr>
          <w:rtl w:val="0"/>
        </w:rPr>
      </w:r>
    </w:p>
    <w:p w:rsidR="00000000" w:rsidDel="00000000" w:rsidP="00000000" w:rsidRDefault="00000000" w:rsidRPr="00000000" w14:paraId="00000082">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83">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Art.30)</w:t>
      </w:r>
      <w:r w:rsidDel="00000000" w:rsidR="00000000" w:rsidRPr="00000000">
        <w:rPr>
          <w:rFonts w:ascii="Courier New" w:cs="Courier New" w:eastAsia="Courier New" w:hAnsi="Courier New"/>
          <w:sz w:val="20"/>
          <w:szCs w:val="20"/>
          <w:vertAlign w:val="baseline"/>
          <w:rtl w:val="0"/>
        </w:rPr>
        <w:t xml:space="preserve"> Should the dissolution of the Association come to pass at any time and for any reason, the Extraordinary Assembly shall determine the method of liquidation. For the duration of the Assembly, individual members cannot request the division of the fund, nor demand fees in the event of cancellation for whatever reason.</w:t>
      </w:r>
      <w:r w:rsidDel="00000000" w:rsidR="00000000" w:rsidRPr="00000000">
        <w:rPr>
          <w:rtl w:val="0"/>
        </w:rPr>
      </w:r>
    </w:p>
    <w:p w:rsidR="00000000" w:rsidDel="00000000" w:rsidP="00000000" w:rsidRDefault="00000000" w:rsidRPr="00000000" w14:paraId="00000084">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sz w:val="20"/>
          <w:szCs w:val="20"/>
          <w:vertAlign w:val="baseline"/>
          <w:rtl w:val="0"/>
        </w:rPr>
        <w:t xml:space="preserve"> </w:t>
      </w:r>
      <w:r w:rsidDel="00000000" w:rsidR="00000000" w:rsidRPr="00000000">
        <w:rPr>
          <w:rtl w:val="0"/>
        </w:rPr>
      </w:r>
    </w:p>
    <w:p w:rsidR="00000000" w:rsidDel="00000000" w:rsidP="00000000" w:rsidRDefault="00000000" w:rsidRPr="00000000" w14:paraId="00000085">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Fonts w:ascii="Courier New" w:cs="Courier New" w:eastAsia="Courier New" w:hAnsi="Courier New"/>
          <w:b w:val="1"/>
          <w:bCs w:val="1"/>
          <w:sz w:val="20"/>
          <w:szCs w:val="20"/>
          <w:vertAlign w:val="baseline"/>
          <w:rtl w:val="0"/>
        </w:rPr>
        <w:t xml:space="preserve">Art.31)</w:t>
      </w:r>
      <w:r w:rsidDel="00000000" w:rsidR="00000000" w:rsidRPr="00000000">
        <w:rPr>
          <w:rFonts w:ascii="Courier New" w:cs="Courier New" w:eastAsia="Courier New" w:hAnsi="Courier New"/>
          <w:sz w:val="20"/>
          <w:szCs w:val="20"/>
          <w:vertAlign w:val="baseline"/>
          <w:rtl w:val="0"/>
        </w:rPr>
        <w:t xml:space="preserve"> For matters not provided for in this statute, the provisions of the law shall apply.</w:t>
      </w:r>
      <w:r w:rsidDel="00000000" w:rsidR="00000000" w:rsidRPr="00000000">
        <w:rPr>
          <w:rtl w:val="0"/>
        </w:rPr>
      </w:r>
    </w:p>
    <w:p w:rsidR="00000000" w:rsidDel="00000000" w:rsidP="00000000" w:rsidRDefault="00000000" w:rsidRPr="00000000" w14:paraId="00000086">
      <w:pPr>
        <w:pageBreakBefore w:val="0"/>
        <w:widowControl w:val="0"/>
        <w:pBdr>
          <w:top w:space="0" w:sz="0" w:val="nil"/>
          <w:left w:space="0" w:sz="0" w:val="nil"/>
          <w:bottom w:space="0" w:sz="0" w:val="nil"/>
          <w:right w:space="0" w:sz="0" w:val="nil"/>
          <w:between w:space="0" w:sz="0" w:val="nil"/>
        </w:pBdr>
        <w:shd w:fill="auto" w:val="clear"/>
        <w:jc w:val="both"/>
        <w:rPr>
          <w:rFonts w:ascii="Courier New" w:cs="Courier New" w:eastAsia="Courier New" w:hAnsi="Courier New"/>
          <w:b w:val="0"/>
          <w:bCs w:val="0"/>
          <w:sz w:val="20"/>
          <w:szCs w:val="20"/>
          <w:vertAlign w:val="baseline"/>
        </w:rPr>
      </w:pPr>
      <w:r w:rsidDel="00000000" w:rsidR="00000000" w:rsidRPr="00000000">
        <w:rPr>
          <w:rtl w:val="0"/>
        </w:rPr>
      </w:r>
    </w:p>
    <w:p w:rsidR="00000000" w:rsidDel="00000000" w:rsidP="00000000" w:rsidRDefault="00000000" w:rsidRPr="00000000" w14:paraId="00000087">
      <w:pPr>
        <w:pageBreakBefore w:val="0"/>
        <w:widowControl w:val="0"/>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88">
      <w:pPr>
        <w:pageBreakBefore w:val="0"/>
        <w:widowControl w:val="0"/>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b w:val="0"/>
          <w:bCs w:val="0"/>
          <w:sz w:val="24"/>
          <w:szCs w:val="24"/>
          <w:vertAlign w:val="baseline"/>
        </w:rPr>
      </w:pPr>
      <w:r w:rsidDel="00000000" w:rsidR="00000000" w:rsidRPr="00000000">
        <w:rPr>
          <w:rtl w:val="0"/>
        </w:rPr>
        <w:t xml:space="preserve">January 21st 2015</w:t>
      </w:r>
      <w:r w:rsidDel="00000000" w:rsidR="00000000" w:rsidRPr="00000000">
        <w:rPr>
          <w:rtl w:val="0"/>
        </w:rPr>
      </w:r>
    </w:p>
    <w:p w:rsidR="00000000" w:rsidDel="00000000" w:rsidP="00000000" w:rsidRDefault="00000000" w:rsidRPr="00000000" w14:paraId="00000089">
      <w:pPr>
        <w:pageBreakBefore w:val="0"/>
        <w:widowControl w:val="0"/>
        <w:pBdr>
          <w:top w:space="0" w:sz="0" w:val="nil"/>
          <w:left w:space="0" w:sz="0" w:val="nil"/>
          <w:bottom w:space="0" w:sz="0" w:val="nil"/>
          <w:right w:space="0" w:sz="0" w:val="nil"/>
          <w:between w:space="0" w:sz="0" w:val="nil"/>
        </w:pBdr>
        <w:shd w:fill="auto" w:val="clear"/>
        <w:jc w:val="both"/>
        <w:rPr>
          <w:rFonts w:ascii="Times New Roman" w:cs="Times New Roman" w:eastAsia="Times New Roman" w:hAnsi="Times New Roman"/>
          <w:b w:val="0"/>
          <w:bCs w:val="0"/>
          <w:sz w:val="24"/>
          <w:szCs w:val="24"/>
          <w:vertAlign w:val="baseline"/>
        </w:rPr>
      </w:pPr>
      <w:r w:rsidDel="00000000" w:rsidR="00000000" w:rsidRPr="00000000">
        <w:rPr>
          <w:rtl w:val="0"/>
        </w:rPr>
      </w:r>
    </w:p>
    <w:sectPr>
      <w:headerReference r:id="rId6" w:type="default"/>
      <w:headerReference r:id="rId7" w:type="first"/>
      <w:footerReference r:id="rId8" w:type="first"/>
      <w:pgSz w:h="15840" w:w="11895" w:orient="portrait"/>
      <w:pgMar w:bottom="794" w:top="2041" w:left="1276" w:right="1263"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Times New Roman"/>
  <w:font w:name="Arial"/>
  <w:font w:name="System"/>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shd w:fill="auto" w:val="clear"/>
      <w:spacing w:before="720" w:lineRule="auto"/>
      <w:rPr>
        <w:rFonts w:ascii="Times New Roman" w:cs="Times New Roman" w:eastAsia="Times New Roman" w:hAnsi="Times New Roman"/>
        <w:b w:val="0"/>
        <w:bCs w:val="0"/>
        <w:sz w:val="24"/>
        <w:szCs w:val="24"/>
        <w:vertAlign w:val="baseline"/>
      </w:rPr>
    </w:pPr>
    <w:r w:rsidDel="00000000" w:rsidR="00000000" w:rsidRPr="00000000">
      <w:rPr>
        <w:rFonts w:ascii="System" w:cs="System" w:eastAsia="System" w:hAnsi="System"/>
        <w:vertAlign w:val="baseline"/>
        <w:rtl w:val="0"/>
      </w:rPr>
      <w:t xml:space="preserve">                  </w:t>
    </w:r>
    <w:r w:rsidDel="00000000" w:rsidR="00000000" w:rsidRPr="00000000">
      <w:rPr>
        <w:sz w:val="20"/>
        <w:szCs w:val="20"/>
        <w:vertAlign w:val="baseline"/>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C">
    <w:pPr>
      <w:pageBreakBefore w:val="0"/>
      <w:pBdr>
        <w:top w:space="0" w:sz="0" w:val="nil"/>
        <w:left w:space="0" w:sz="0" w:val="nil"/>
        <w:bottom w:space="0" w:sz="0" w:val="nil"/>
        <w:right w:space="0" w:sz="0" w:val="nil"/>
        <w:between w:space="0" w:sz="0" w:val="nil"/>
      </w:pBdr>
      <w:shd w:fill="auto" w:val="clear"/>
      <w:jc w:val="center"/>
      <w:rPr/>
    </w:pPr>
    <w:r w:rsidDel="00000000" w:rsidR="00000000" w:rsidRPr="00000000">
      <w:rPr>
        <w:rtl w:val="0"/>
      </w:rPr>
    </w:r>
  </w:p>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shd w:fill="auto" w:val="clear"/>
      <w:spacing w:line="276" w:lineRule="auto"/>
      <w:jc w:val="center"/>
      <w:rPr/>
    </w:pPr>
    <w:r w:rsidDel="00000000" w:rsidR="00000000" w:rsidRPr="00000000">
      <w:rPr>
        <w:rFonts w:ascii="Arial" w:cs="Arial" w:eastAsia="Arial" w:hAnsi="Arial"/>
        <w:b w:val="1"/>
        <w:bCs w:val="1"/>
        <w:sz w:val="22"/>
        <w:szCs w:val="22"/>
      </w:rPr>
      <w:drawing>
        <wp:inline distB="114300" distT="114300" distL="114300" distR="114300">
          <wp:extent cx="5274000" cy="5334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274000" cy="533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35" w:hanging="375"/>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