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AAFF" w14:textId="77777777" w:rsidR="00C23CDA" w:rsidRDefault="00C23CDA" w:rsidP="002E3542">
      <w:pPr>
        <w:jc w:val="center"/>
        <w:rPr>
          <w:b/>
        </w:rPr>
      </w:pPr>
      <w:r>
        <w:rPr>
          <w:noProof/>
        </w:rPr>
        <w:drawing>
          <wp:inline distT="0" distB="0" distL="0" distR="0" wp14:anchorId="1A7C34C3" wp14:editId="05C15483">
            <wp:extent cx="5963056" cy="1603133"/>
            <wp:effectExtent l="0" t="0" r="0" b="0"/>
            <wp:docPr id="919540236" name="Picture 2" descr="Gerondelis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ondelis Found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648" cy="162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ADD18" w14:textId="77777777" w:rsidR="00363E38" w:rsidRDefault="00363E38" w:rsidP="002E3542">
      <w:pPr>
        <w:jc w:val="center"/>
        <w:rPr>
          <w:b/>
        </w:rPr>
      </w:pPr>
    </w:p>
    <w:p w14:paraId="1AA9346D" w14:textId="22003673" w:rsidR="002E3542" w:rsidRPr="00E13906" w:rsidRDefault="002E3542" w:rsidP="00363E38">
      <w:pPr>
        <w:pBdr>
          <w:bottom w:val="single" w:sz="4" w:space="1" w:color="auto"/>
        </w:pBdr>
        <w:shd w:val="clear" w:color="auto" w:fill="B4C6E7" w:themeFill="accent5" w:themeFillTint="66"/>
        <w:jc w:val="center"/>
        <w:rPr>
          <w:rFonts w:ascii="Book Antiqua" w:hAnsi="Book Antiqua"/>
          <w:b/>
          <w:color w:val="323E4F" w:themeColor="text2" w:themeShade="BF"/>
          <w:sz w:val="44"/>
          <w:szCs w:val="44"/>
        </w:rPr>
      </w:pPr>
      <w:r w:rsidRPr="00E13906">
        <w:rPr>
          <w:rFonts w:ascii="Book Antiqua" w:hAnsi="Book Antiqua"/>
          <w:b/>
          <w:color w:val="323E4F" w:themeColor="text2" w:themeShade="BF"/>
          <w:sz w:val="44"/>
          <w:szCs w:val="44"/>
        </w:rPr>
        <w:t>ANNOUNCEMENT</w:t>
      </w:r>
    </w:p>
    <w:p w14:paraId="684D0679" w14:textId="77777777" w:rsidR="002E3542" w:rsidRPr="00E13906" w:rsidRDefault="002E3542" w:rsidP="00363E38">
      <w:pPr>
        <w:pBdr>
          <w:bottom w:val="single" w:sz="4" w:space="1" w:color="auto"/>
        </w:pBdr>
        <w:shd w:val="clear" w:color="auto" w:fill="B4C6E7" w:themeFill="accent5" w:themeFillTint="66"/>
        <w:jc w:val="center"/>
        <w:rPr>
          <w:rFonts w:ascii="Book Antiqua" w:hAnsi="Book Antiqua"/>
          <w:b/>
          <w:color w:val="323E4F" w:themeColor="text2" w:themeShade="BF"/>
          <w:sz w:val="44"/>
          <w:szCs w:val="44"/>
        </w:rPr>
      </w:pPr>
      <w:r w:rsidRPr="00E13906">
        <w:rPr>
          <w:rFonts w:ascii="Book Antiqua" w:hAnsi="Book Antiqua"/>
          <w:b/>
          <w:color w:val="323E4F" w:themeColor="text2" w:themeShade="BF"/>
          <w:sz w:val="44"/>
          <w:szCs w:val="44"/>
        </w:rPr>
        <w:t>OF</w:t>
      </w:r>
    </w:p>
    <w:p w14:paraId="4CACF0BA" w14:textId="3C1A93FD" w:rsidR="002E3542" w:rsidRPr="00E13906" w:rsidRDefault="002E3542" w:rsidP="00363E38">
      <w:pPr>
        <w:pBdr>
          <w:bottom w:val="single" w:sz="4" w:space="1" w:color="auto"/>
        </w:pBdr>
        <w:shd w:val="clear" w:color="auto" w:fill="B4C6E7" w:themeFill="accent5" w:themeFillTint="66"/>
        <w:jc w:val="center"/>
        <w:rPr>
          <w:rFonts w:ascii="Book Antiqua" w:hAnsi="Book Antiqua"/>
          <w:b/>
          <w:color w:val="323E4F" w:themeColor="text2" w:themeShade="BF"/>
          <w:sz w:val="44"/>
          <w:szCs w:val="44"/>
        </w:rPr>
      </w:pPr>
      <w:r w:rsidRPr="00E13906">
        <w:rPr>
          <w:rFonts w:ascii="Book Antiqua" w:hAnsi="Book Antiqua"/>
          <w:b/>
          <w:color w:val="323E4F" w:themeColor="text2" w:themeShade="BF"/>
          <w:sz w:val="44"/>
          <w:szCs w:val="44"/>
        </w:rPr>
        <w:t>COLLEGE SCHOLARSHIPS</w:t>
      </w:r>
    </w:p>
    <w:p w14:paraId="219BE9B6" w14:textId="7109D71A" w:rsidR="002E3542" w:rsidRPr="00363E38" w:rsidRDefault="002E3542" w:rsidP="00363E38">
      <w:pPr>
        <w:pStyle w:val="NormalWeb"/>
        <w:spacing w:line="240" w:lineRule="atLeast"/>
        <w:jc w:val="both"/>
        <w:rPr>
          <w:rFonts w:ascii="Book Antiqua" w:hAnsi="Book Antiqua"/>
          <w:sz w:val="28"/>
          <w:szCs w:val="28"/>
        </w:rPr>
      </w:pPr>
      <w:r w:rsidRPr="00363E38">
        <w:rPr>
          <w:rFonts w:ascii="Book Antiqua" w:hAnsi="Book Antiqua"/>
          <w:iCs/>
          <w:color w:val="444444"/>
          <w:sz w:val="28"/>
          <w:szCs w:val="28"/>
        </w:rPr>
        <w:t>For the 3</w:t>
      </w:r>
      <w:r w:rsidR="006A179C">
        <w:rPr>
          <w:rFonts w:ascii="Book Antiqua" w:hAnsi="Book Antiqua"/>
          <w:iCs/>
          <w:color w:val="444444"/>
          <w:sz w:val="28"/>
          <w:szCs w:val="28"/>
        </w:rPr>
        <w:t>6</w:t>
      </w:r>
      <w:r w:rsidRPr="00363E38">
        <w:rPr>
          <w:rFonts w:ascii="Book Antiqua" w:hAnsi="Book Antiqua"/>
          <w:iCs/>
          <w:color w:val="444444"/>
          <w:sz w:val="28"/>
          <w:szCs w:val="28"/>
          <w:vertAlign w:val="superscript"/>
        </w:rPr>
        <w:t>th</w:t>
      </w:r>
      <w:r w:rsidR="004D1039" w:rsidRPr="00363E38">
        <w:rPr>
          <w:rFonts w:ascii="Book Antiqua" w:hAnsi="Book Antiqua"/>
          <w:iCs/>
          <w:color w:val="444444"/>
          <w:sz w:val="28"/>
          <w:szCs w:val="28"/>
          <w:vertAlign w:val="superscript"/>
        </w:rPr>
        <w:t xml:space="preserve"> </w:t>
      </w:r>
      <w:r w:rsidRPr="00363E38">
        <w:rPr>
          <w:rFonts w:ascii="Book Antiqua" w:hAnsi="Book Antiqua"/>
          <w:iCs/>
          <w:color w:val="444444"/>
          <w:sz w:val="28"/>
          <w:szCs w:val="28"/>
        </w:rPr>
        <w:t xml:space="preserve">consecutive year, the Gerondelis Foundation Inc. will grant </w:t>
      </w:r>
      <w:r w:rsidRPr="00363E38">
        <w:rPr>
          <w:rFonts w:ascii="Book Antiqua" w:hAnsi="Book Antiqua"/>
          <w:b/>
          <w:bCs/>
          <w:iCs/>
          <w:color w:val="444444"/>
          <w:sz w:val="28"/>
          <w:szCs w:val="28"/>
        </w:rPr>
        <w:t xml:space="preserve">college scholarships to first year college students </w:t>
      </w:r>
      <w:r w:rsidRPr="00363E38">
        <w:rPr>
          <w:rFonts w:ascii="Book Antiqua" w:hAnsi="Book Antiqua"/>
          <w:b/>
          <w:sz w:val="28"/>
          <w:szCs w:val="28"/>
        </w:rPr>
        <w:t>of Greek ancestry</w:t>
      </w:r>
      <w:r w:rsidRPr="00363E38">
        <w:rPr>
          <w:rFonts w:ascii="Book Antiqua" w:hAnsi="Book Antiqua"/>
          <w:iCs/>
          <w:color w:val="444444"/>
          <w:sz w:val="28"/>
          <w:szCs w:val="28"/>
        </w:rPr>
        <w:t xml:space="preserve"> in the amount of up to </w:t>
      </w:r>
      <w:r w:rsidRPr="00363E38">
        <w:rPr>
          <w:rFonts w:ascii="Book Antiqua" w:hAnsi="Book Antiqua"/>
          <w:b/>
          <w:bCs/>
          <w:iCs/>
          <w:color w:val="444444"/>
          <w:sz w:val="28"/>
          <w:szCs w:val="28"/>
        </w:rPr>
        <w:t>$7,500.00</w:t>
      </w:r>
      <w:r w:rsidRPr="00363E38">
        <w:rPr>
          <w:rFonts w:ascii="Book Antiqua" w:hAnsi="Book Antiqua"/>
          <w:iCs/>
          <w:color w:val="444444"/>
          <w:sz w:val="28"/>
          <w:szCs w:val="28"/>
        </w:rPr>
        <w:t> each, depending on the number of qualified applicants who meet the following eligibility requirements.  The applicant must:</w:t>
      </w:r>
    </w:p>
    <w:p w14:paraId="7561B24C" w14:textId="7F00283F" w:rsidR="002E3542" w:rsidRPr="00363E38" w:rsidRDefault="002E3542" w:rsidP="00363E38">
      <w:pPr>
        <w:pStyle w:val="NormalWeb"/>
        <w:numPr>
          <w:ilvl w:val="0"/>
          <w:numId w:val="1"/>
        </w:numPr>
        <w:spacing w:line="240" w:lineRule="atLeast"/>
        <w:jc w:val="both"/>
        <w:rPr>
          <w:rFonts w:ascii="Book Antiqua" w:hAnsi="Book Antiqua"/>
          <w:sz w:val="28"/>
          <w:szCs w:val="28"/>
        </w:rPr>
      </w:pPr>
      <w:r w:rsidRPr="00363E38">
        <w:rPr>
          <w:rFonts w:ascii="Book Antiqua" w:hAnsi="Book Antiqua"/>
          <w:iCs/>
          <w:color w:val="000000"/>
          <w:sz w:val="28"/>
          <w:szCs w:val="28"/>
        </w:rPr>
        <w:t>Reside or attend school in Essex County and be a member of the 202</w:t>
      </w:r>
      <w:r w:rsidR="006A179C">
        <w:rPr>
          <w:rFonts w:ascii="Book Antiqua" w:hAnsi="Book Antiqua"/>
          <w:iCs/>
          <w:color w:val="000000"/>
          <w:sz w:val="28"/>
          <w:szCs w:val="28"/>
        </w:rPr>
        <w:t>6</w:t>
      </w:r>
      <w:r w:rsidRPr="00363E38">
        <w:rPr>
          <w:rFonts w:ascii="Book Antiqua" w:hAnsi="Book Antiqua"/>
          <w:iCs/>
          <w:color w:val="000000"/>
          <w:sz w:val="28"/>
          <w:szCs w:val="28"/>
        </w:rPr>
        <w:t xml:space="preserve"> graduating class of any </w:t>
      </w:r>
      <w:r w:rsidRPr="00363E38">
        <w:rPr>
          <w:rFonts w:ascii="Book Antiqua" w:hAnsi="Book Antiqua"/>
          <w:iCs/>
          <w:color w:val="444444"/>
          <w:sz w:val="28"/>
          <w:szCs w:val="28"/>
        </w:rPr>
        <w:t>public or private high school;</w:t>
      </w:r>
    </w:p>
    <w:p w14:paraId="4001FCE1" w14:textId="09E048E4" w:rsidR="002E3542" w:rsidRPr="00363E38" w:rsidRDefault="002E3542" w:rsidP="00363E38">
      <w:pPr>
        <w:pStyle w:val="NormalWeb"/>
        <w:numPr>
          <w:ilvl w:val="0"/>
          <w:numId w:val="1"/>
        </w:numPr>
        <w:spacing w:line="240" w:lineRule="atLeast"/>
        <w:jc w:val="both"/>
        <w:rPr>
          <w:rFonts w:ascii="Book Antiqua" w:hAnsi="Book Antiqua"/>
          <w:color w:val="000000"/>
          <w:sz w:val="28"/>
          <w:szCs w:val="28"/>
        </w:rPr>
      </w:pPr>
      <w:r w:rsidRPr="00363E38">
        <w:rPr>
          <w:rFonts w:ascii="Book Antiqua" w:hAnsi="Book Antiqua"/>
          <w:iCs/>
          <w:color w:val="000000"/>
          <w:sz w:val="28"/>
          <w:szCs w:val="28"/>
        </w:rPr>
        <w:t>Rank in the upper twenty percent of his or her class (This change is applicable for the 202</w:t>
      </w:r>
      <w:r w:rsidR="006A179C">
        <w:rPr>
          <w:rFonts w:ascii="Book Antiqua" w:hAnsi="Book Antiqua"/>
          <w:iCs/>
          <w:color w:val="000000"/>
          <w:sz w:val="28"/>
          <w:szCs w:val="28"/>
        </w:rPr>
        <w:t>6</w:t>
      </w:r>
      <w:r w:rsidRPr="00363E38">
        <w:rPr>
          <w:rFonts w:ascii="Book Antiqua" w:hAnsi="Book Antiqua"/>
          <w:iCs/>
          <w:color w:val="000000"/>
          <w:sz w:val="28"/>
          <w:szCs w:val="28"/>
        </w:rPr>
        <w:t xml:space="preserve"> application season); </w:t>
      </w:r>
      <w:r w:rsidRPr="00363E38">
        <w:rPr>
          <w:rFonts w:ascii="Book Antiqua" w:hAnsi="Book Antiqua"/>
          <w:b/>
          <w:bCs/>
          <w:iCs/>
          <w:color w:val="000000"/>
          <w:sz w:val="28"/>
          <w:szCs w:val="28"/>
        </w:rPr>
        <w:t>or</w:t>
      </w:r>
      <w:r w:rsidRPr="00363E38">
        <w:rPr>
          <w:rFonts w:ascii="Book Antiqua" w:hAnsi="Book Antiqua"/>
          <w:iCs/>
          <w:color w:val="000000"/>
          <w:sz w:val="28"/>
          <w:szCs w:val="28"/>
        </w:rPr>
        <w:t xml:space="preserve"> have achieved a combined Evidence-Based Reading and Writing score and Math score of at least 1200 on the SAT test; </w:t>
      </w:r>
      <w:r w:rsidRPr="00363E38">
        <w:rPr>
          <w:rFonts w:ascii="Book Antiqua" w:hAnsi="Book Antiqua"/>
          <w:b/>
          <w:bCs/>
          <w:iCs/>
          <w:color w:val="000000"/>
          <w:sz w:val="28"/>
          <w:szCs w:val="28"/>
        </w:rPr>
        <w:t>or</w:t>
      </w:r>
      <w:r w:rsidRPr="00363E38">
        <w:rPr>
          <w:rFonts w:ascii="Book Antiqua" w:hAnsi="Book Antiqua"/>
          <w:iCs/>
          <w:color w:val="000000"/>
          <w:sz w:val="28"/>
          <w:szCs w:val="28"/>
        </w:rPr>
        <w:t> a composite score of 27 on the ACT;</w:t>
      </w:r>
    </w:p>
    <w:p w14:paraId="274F138A" w14:textId="77777777" w:rsidR="002E3542" w:rsidRPr="00363E38" w:rsidRDefault="002E3542" w:rsidP="00363E38">
      <w:pPr>
        <w:pStyle w:val="NormalWeb"/>
        <w:numPr>
          <w:ilvl w:val="0"/>
          <w:numId w:val="1"/>
        </w:numPr>
        <w:spacing w:line="240" w:lineRule="atLeast"/>
        <w:jc w:val="both"/>
        <w:rPr>
          <w:rFonts w:ascii="Book Antiqua" w:hAnsi="Book Antiqua"/>
          <w:color w:val="000000"/>
          <w:sz w:val="28"/>
          <w:szCs w:val="28"/>
        </w:rPr>
      </w:pPr>
      <w:r w:rsidRPr="00363E38">
        <w:rPr>
          <w:rFonts w:ascii="Book Antiqua" w:hAnsi="Book Antiqua"/>
          <w:iCs/>
          <w:color w:val="000000"/>
          <w:sz w:val="28"/>
          <w:szCs w:val="28"/>
        </w:rPr>
        <w:t>Officially be admitted to a four year college or university; and</w:t>
      </w:r>
    </w:p>
    <w:p w14:paraId="1FAD59C5" w14:textId="77777777" w:rsidR="002E3542" w:rsidRPr="00363E38" w:rsidRDefault="002E3542" w:rsidP="00363E38">
      <w:pPr>
        <w:pStyle w:val="NormalWeb"/>
        <w:numPr>
          <w:ilvl w:val="0"/>
          <w:numId w:val="1"/>
        </w:numPr>
        <w:spacing w:line="240" w:lineRule="atLeast"/>
        <w:jc w:val="both"/>
        <w:rPr>
          <w:rFonts w:ascii="Book Antiqua" w:hAnsi="Book Antiqua"/>
          <w:color w:val="000000"/>
          <w:sz w:val="28"/>
          <w:szCs w:val="28"/>
        </w:rPr>
      </w:pPr>
      <w:r w:rsidRPr="00363E38">
        <w:rPr>
          <w:rFonts w:ascii="Book Antiqua" w:hAnsi="Book Antiqua"/>
          <w:iCs/>
          <w:color w:val="000000"/>
          <w:sz w:val="28"/>
          <w:szCs w:val="28"/>
        </w:rPr>
        <w:t>Be of at least one-half Greek lineage.</w:t>
      </w:r>
    </w:p>
    <w:p w14:paraId="58599CBA" w14:textId="53C86FB7" w:rsidR="002E3542" w:rsidRPr="00363E38" w:rsidRDefault="002E3542" w:rsidP="00363E38">
      <w:pPr>
        <w:pStyle w:val="NormalWeb"/>
        <w:rPr>
          <w:rFonts w:ascii="Book Antiqua" w:hAnsi="Book Antiqua"/>
          <w:sz w:val="28"/>
          <w:szCs w:val="28"/>
        </w:rPr>
      </w:pPr>
      <w:r w:rsidRPr="00363E38">
        <w:rPr>
          <w:rFonts w:ascii="Book Antiqua" w:hAnsi="Book Antiqua"/>
          <w:iCs/>
          <w:color w:val="414141"/>
          <w:sz w:val="28"/>
          <w:szCs w:val="28"/>
        </w:rPr>
        <w:t> </w:t>
      </w:r>
      <w:r w:rsidRPr="00363E38">
        <w:rPr>
          <w:rFonts w:ascii="Book Antiqua" w:hAnsi="Book Antiqua"/>
          <w:b/>
          <w:bCs/>
          <w:iCs/>
          <w:color w:val="414141"/>
          <w:sz w:val="28"/>
          <w:szCs w:val="28"/>
        </w:rPr>
        <w:t>The deadline is July 1, 202</w:t>
      </w:r>
      <w:r w:rsidR="006A179C">
        <w:rPr>
          <w:rFonts w:ascii="Book Antiqua" w:hAnsi="Book Antiqua"/>
          <w:b/>
          <w:bCs/>
          <w:iCs/>
          <w:color w:val="414141"/>
          <w:sz w:val="28"/>
          <w:szCs w:val="28"/>
        </w:rPr>
        <w:t>6</w:t>
      </w:r>
      <w:r w:rsidRPr="00363E38">
        <w:rPr>
          <w:rFonts w:ascii="Book Antiqua" w:hAnsi="Book Antiqua"/>
          <w:b/>
          <w:bCs/>
          <w:iCs/>
          <w:color w:val="414141"/>
          <w:sz w:val="28"/>
          <w:szCs w:val="28"/>
        </w:rPr>
        <w:t xml:space="preserve">. To apply for the scholarship, please visit </w:t>
      </w:r>
      <w:hyperlink r:id="rId6" w:tgtFrame="_blank" w:history="1">
        <w:r w:rsidRPr="00363E38">
          <w:rPr>
            <w:rStyle w:val="Hyperlink"/>
            <w:rFonts w:ascii="Book Antiqua" w:hAnsi="Book Antiqua"/>
            <w:b/>
            <w:bCs/>
            <w:iCs/>
            <w:color w:val="0563C1"/>
            <w:sz w:val="28"/>
            <w:szCs w:val="28"/>
          </w:rPr>
          <w:t>www.gerondelisfoundation.com</w:t>
        </w:r>
      </w:hyperlink>
      <w:r w:rsidRPr="00363E38">
        <w:rPr>
          <w:rFonts w:ascii="Book Antiqua" w:hAnsi="Book Antiqua"/>
          <w:b/>
          <w:bCs/>
          <w:iCs/>
          <w:color w:val="414141"/>
          <w:sz w:val="28"/>
          <w:szCs w:val="28"/>
        </w:rPr>
        <w:t>.</w:t>
      </w:r>
    </w:p>
    <w:p w14:paraId="71214514" w14:textId="3D6D60B8" w:rsidR="0037465E" w:rsidRDefault="00465BE9" w:rsidP="00846A8B">
      <w:pPr>
        <w:jc w:val="center"/>
      </w:pPr>
      <w:r>
        <w:rPr>
          <w:noProof/>
        </w:rPr>
        <w:drawing>
          <wp:inline distT="0" distB="0" distL="0" distR="0" wp14:anchorId="3D05076E" wp14:editId="3BBA453B">
            <wp:extent cx="1425048" cy="1425048"/>
            <wp:effectExtent l="0" t="0" r="3810" b="3810"/>
            <wp:docPr id="1337258645" name="Picture 1" descr="A qr code with a dinosau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58645" name="Picture 1" descr="A qr code with a dinosau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47" cy="142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6264C" w14:textId="77777777" w:rsidR="004A0D3D" w:rsidRDefault="004A0D3D" w:rsidP="00846A8B">
      <w:pPr>
        <w:jc w:val="center"/>
      </w:pPr>
    </w:p>
    <w:p w14:paraId="731BF17D" w14:textId="77777777" w:rsidR="004A0D3D" w:rsidRDefault="004A0D3D" w:rsidP="004A0D3D">
      <w:pPr>
        <w:shd w:val="clear" w:color="auto" w:fill="B4C6E7" w:themeFill="accent5" w:themeFillTint="66"/>
        <w:jc w:val="center"/>
      </w:pPr>
    </w:p>
    <w:sectPr w:rsidR="004A0D3D" w:rsidSect="004A0D3D">
      <w:pgSz w:w="12240" w:h="15840" w:code="1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15912"/>
    <w:multiLevelType w:val="hybridMultilevel"/>
    <w:tmpl w:val="B2422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39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42"/>
    <w:rsid w:val="001F5B2C"/>
    <w:rsid w:val="00202652"/>
    <w:rsid w:val="002E3542"/>
    <w:rsid w:val="00363E38"/>
    <w:rsid w:val="0037465E"/>
    <w:rsid w:val="00465BE9"/>
    <w:rsid w:val="004A0D3D"/>
    <w:rsid w:val="004D1039"/>
    <w:rsid w:val="006A179C"/>
    <w:rsid w:val="00763224"/>
    <w:rsid w:val="00845A69"/>
    <w:rsid w:val="00846A8B"/>
    <w:rsid w:val="00B0506E"/>
    <w:rsid w:val="00C23CDA"/>
    <w:rsid w:val="00D11404"/>
    <w:rsid w:val="00D34116"/>
    <w:rsid w:val="00E13906"/>
    <w:rsid w:val="00E275B7"/>
    <w:rsid w:val="00F5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46EEF"/>
  <w15:chartTrackingRefBased/>
  <w15:docId w15:val="{757FEDF1-8E6E-46A8-9F72-9DFFAD58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35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354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E3542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protect.cudasvc.com/url?a=http%3a%2f%2fwww.gerondelisfoundation.com%2f&amp;c=E,1,Blp4ZMJi3JGst5-YbSATO9rrMj4g91tEDwdASLIHNa-84b_AodRG3xuk4ias7a2CFZ8ttSFz-RHJqEAERwwp12fO3Ys5m5Zlhcq7SSSUUfaFS_CtvFpXxGc8ljLf&amp;typo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iduros</dc:creator>
  <cp:keywords/>
  <dc:description/>
  <cp:lastModifiedBy>iduros iduros</cp:lastModifiedBy>
  <cp:revision>4</cp:revision>
  <dcterms:created xsi:type="dcterms:W3CDTF">2026-03-24T15:14:00Z</dcterms:created>
  <dcterms:modified xsi:type="dcterms:W3CDTF">2026-03-24T15:15:00Z</dcterms:modified>
</cp:coreProperties>
</file>