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3" w:sz="0" w:val="none"/>
          <w:right w:color="auto" w:space="0" w:sz="0" w:val="none"/>
        </w:pBdr>
        <w:spacing w:line="331.2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Menlo Park City School District Council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3" w:sz="0" w:val="none"/>
          <w:right w:color="auto" w:space="0" w:sz="0" w:val="none"/>
        </w:pBdr>
        <w:spacing w:line="331.2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Meeting Agenda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16" w:sz="0" w:val="none"/>
          <w:right w:color="auto" w:space="0" w:sz="0" w:val="none"/>
        </w:pBdr>
        <w:spacing w:line="331.2" w:lineRule="auto"/>
        <w:jc w:val="center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January 9, 2026</w:t>
      </w:r>
    </w:p>
    <w:p w:rsidR="00000000" w:rsidDel="00000000" w:rsidP="00000000" w:rsidRDefault="00000000" w:rsidRPr="00000000" w14:paraId="00000004">
      <w:pPr>
        <w:spacing w:line="288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Location: MPCSD TERC, 181 Encinal Ave.</w:t>
      </w:r>
    </w:p>
    <w:p w:rsidR="00000000" w:rsidDel="00000000" w:rsidP="00000000" w:rsidRDefault="00000000" w:rsidRPr="00000000" w14:paraId="00000005">
      <w:pPr>
        <w:spacing w:line="331.2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8:45 am to 9:30 — Discussion: Musicals &amp; School Updates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Call to Order &amp; Welcome- Jennifer Baskin (2) 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Approval of Nov 7 meeting minutes (attached) - Laura Wiggs (2)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Musicals Update and Q&amp;A: Jammie Behrendt (10)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Principals &amp; PTO President Reports (30) </w:t>
      </w:r>
    </w:p>
    <w:p w:rsidR="00000000" w:rsidDel="00000000" w:rsidP="00000000" w:rsidRDefault="00000000" w:rsidRPr="00000000" w14:paraId="0000000A">
      <w:pPr>
        <w:spacing w:line="331.2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9:30 to 10:10 — District Council Business &amp; Other Organization Updates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Speaker Series Update - Jessica Winkler (5)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One Community Campaign Update - Sarah Sobel, Lennard Hachmann, Eleanor de Jong (5)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Superintendent Update and Q&amp;A - Kristen Gracia (20)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School Board Update - Board President Scolnick and/or Member (5)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MPAEF Update - Sally Loverro and Laura Low Ah Kee (5)</w:t>
      </w:r>
    </w:p>
    <w:p w:rsidR="00000000" w:rsidDel="00000000" w:rsidP="00000000" w:rsidRDefault="00000000" w:rsidRPr="00000000" w14:paraId="00000010">
      <w:pPr>
        <w:spacing w:line="331.2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331.2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10:10 Adjournment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sz w:val="15"/>
        <w:szCs w:val="15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sz w:val="15"/>
        <w:szCs w:val="15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