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ECDA7" w14:textId="77777777" w:rsidR="00322F06" w:rsidRDefault="00002D36">
      <w:pPr>
        <w:spacing w:before="79"/>
        <w:ind w:left="104"/>
      </w:pPr>
      <w:r>
        <w:t>July 2022</w:t>
      </w:r>
    </w:p>
    <w:p w14:paraId="37D478D4" w14:textId="77777777" w:rsidR="00322F06" w:rsidRDefault="00322F06">
      <w:pPr>
        <w:pStyle w:val="BodyText"/>
        <w:spacing w:before="5"/>
        <w:rPr>
          <w:sz w:val="18"/>
        </w:rPr>
      </w:pPr>
    </w:p>
    <w:p w14:paraId="6D2C2BD6" w14:textId="77777777" w:rsidR="00322F06" w:rsidRDefault="00002D36">
      <w:pPr>
        <w:pStyle w:val="Heading1"/>
        <w:spacing w:before="92"/>
      </w:pPr>
      <w:r>
        <w:t>Oral Health Notification Letter</w:t>
      </w:r>
    </w:p>
    <w:p w14:paraId="529AB43E" w14:textId="77777777" w:rsidR="00322F06" w:rsidRDefault="00002D36">
      <w:pPr>
        <w:pStyle w:val="BodyText"/>
        <w:ind w:left="398" w:right="393"/>
        <w:jc w:val="center"/>
      </w:pPr>
      <w:r>
        <w:t>(Letter to be provided with the Oral Health Assessment Form)</w:t>
      </w:r>
    </w:p>
    <w:p w14:paraId="14017FF9" w14:textId="77777777" w:rsidR="00322F06" w:rsidRDefault="00322F06">
      <w:pPr>
        <w:pStyle w:val="BodyText"/>
      </w:pPr>
    </w:p>
    <w:p w14:paraId="189737F2" w14:textId="77777777" w:rsidR="00322F06" w:rsidRPr="00D502E6" w:rsidRDefault="00002D36">
      <w:pPr>
        <w:pStyle w:val="Heading1"/>
        <w:ind w:left="398"/>
        <w:rPr>
          <w:color w:val="FF0000"/>
        </w:rPr>
      </w:pPr>
      <w:r w:rsidRPr="00D502E6">
        <w:rPr>
          <w:color w:val="FF0000"/>
        </w:rPr>
        <w:t>(USE DISTRICT LETTERHEAD AND COMPLETE APPROPRIATE SECTIONS)</w:t>
      </w:r>
    </w:p>
    <w:p w14:paraId="7C49F323" w14:textId="77777777" w:rsidR="00322F06" w:rsidRDefault="00322F06">
      <w:pPr>
        <w:pStyle w:val="BodyText"/>
        <w:rPr>
          <w:b/>
        </w:rPr>
      </w:pPr>
    </w:p>
    <w:p w14:paraId="3C0176B5" w14:textId="77777777" w:rsidR="00322F06" w:rsidRDefault="00002D36">
      <w:pPr>
        <w:pStyle w:val="BodyText"/>
        <w:ind w:left="104"/>
      </w:pPr>
      <w:r>
        <w:t>Dear Parent or Guardian:</w:t>
      </w:r>
    </w:p>
    <w:p w14:paraId="1F33D44C" w14:textId="77777777" w:rsidR="00322F06" w:rsidRDefault="00322F06">
      <w:pPr>
        <w:pStyle w:val="BodyText"/>
      </w:pPr>
    </w:p>
    <w:p w14:paraId="22643995" w14:textId="77777777" w:rsidR="00322F06" w:rsidRDefault="00002D36">
      <w:pPr>
        <w:pStyle w:val="BodyText"/>
        <w:ind w:left="103" w:right="172"/>
      </w:pPr>
      <w:r>
        <w:t xml:space="preserve">Having a healthy mouth helps your child do well in school. To make sure your child is ready for school, California law </w:t>
      </w:r>
      <w:r>
        <w:rPr>
          <w:i/>
        </w:rPr>
        <w:t xml:space="preserve">Education Code </w:t>
      </w:r>
      <w:r>
        <w:t>Section 49452.8, requires that your child have an oral health assessment or dental check-up in his or her first year in pu</w:t>
      </w:r>
      <w:r>
        <w:t>blic school (kindergarten or first grade). Every child needs an oral health assessment from a licensed dentist or other licensed or registered dental health professional, and a completed Oral Health Assessment form (attached to this letter) to meet this re</w:t>
      </w:r>
      <w:r>
        <w:t>quirement.</w:t>
      </w:r>
    </w:p>
    <w:p w14:paraId="7A01D806" w14:textId="77777777" w:rsidR="00322F06" w:rsidRDefault="00322F06">
      <w:pPr>
        <w:pStyle w:val="BodyText"/>
      </w:pPr>
    </w:p>
    <w:p w14:paraId="33C968A6" w14:textId="1E3D2554" w:rsidR="00322F06" w:rsidRDefault="00002D36">
      <w:pPr>
        <w:pStyle w:val="BodyText"/>
        <w:spacing w:before="1"/>
        <w:ind w:left="103" w:right="243"/>
      </w:pPr>
      <w:r>
        <w:t xml:space="preserve">If your child has not had an oral health assessment in the past 12 months, they will need one before May 31. Take the attached form to your child’s dentist to </w:t>
      </w:r>
      <w:r w:rsidR="00D502E6">
        <w:t>complete, if</w:t>
      </w:r>
      <w:r>
        <w:t xml:space="preserve"> your child had an oral health assessment or dental check-up in the past</w:t>
      </w:r>
      <w:r>
        <w:t xml:space="preserve"> 12 months. The following information will help you find a</w:t>
      </w:r>
      <w:r>
        <w:rPr>
          <w:spacing w:val="-2"/>
        </w:rPr>
        <w:t xml:space="preserve"> </w:t>
      </w:r>
      <w:r>
        <w:t>dentist:</w:t>
      </w:r>
    </w:p>
    <w:p w14:paraId="50C0758E" w14:textId="2ACDB898" w:rsidR="00322F06" w:rsidRDefault="00002D36">
      <w:pPr>
        <w:pStyle w:val="ListParagraph"/>
        <w:numPr>
          <w:ilvl w:val="0"/>
          <w:numId w:val="1"/>
        </w:numPr>
        <w:tabs>
          <w:tab w:val="left" w:pos="727"/>
        </w:tabs>
        <w:spacing w:before="218"/>
        <w:ind w:right="220"/>
        <w:rPr>
          <w:sz w:val="24"/>
        </w:rPr>
      </w:pPr>
      <w:r>
        <w:rPr>
          <w:sz w:val="24"/>
        </w:rPr>
        <w:t>You can call the Medi-Cal Telephone Service Center at 1-800-322-6384 or visit</w:t>
      </w:r>
      <w:hyperlink r:id="rId7">
        <w:r>
          <w:rPr>
            <w:color w:val="0000FF"/>
            <w:sz w:val="24"/>
            <w:u w:val="single" w:color="0000FF"/>
          </w:rPr>
          <w:t xml:space="preserve"> Smile</w:t>
        </w:r>
        <w:r>
          <w:rPr>
            <w:color w:val="0000FF"/>
            <w:spacing w:val="-8"/>
            <w:sz w:val="24"/>
            <w:u w:val="single" w:color="0000FF"/>
          </w:rPr>
          <w:t xml:space="preserve"> </w:t>
        </w:r>
        <w:r>
          <w:rPr>
            <w:color w:val="0000FF"/>
            <w:sz w:val="24"/>
            <w:u w:val="single" w:color="0000FF"/>
          </w:rPr>
          <w:t>California</w:t>
        </w:r>
        <w:r>
          <w:rPr>
            <w:color w:val="0000FF"/>
            <w:spacing w:val="-8"/>
            <w:sz w:val="24"/>
            <w:u w:val="single" w:color="0000FF"/>
          </w:rPr>
          <w:t xml:space="preserve"> </w:t>
        </w:r>
        <w:r>
          <w:rPr>
            <w:color w:val="0000FF"/>
            <w:sz w:val="24"/>
            <w:u w:val="single" w:color="0000FF"/>
          </w:rPr>
          <w:t>-</w:t>
        </w:r>
        <w:r>
          <w:rPr>
            <w:color w:val="0000FF"/>
            <w:spacing w:val="-8"/>
            <w:sz w:val="24"/>
            <w:u w:val="single" w:color="0000FF"/>
          </w:rPr>
          <w:t xml:space="preserve"> </w:t>
        </w:r>
        <w:r>
          <w:rPr>
            <w:color w:val="0000FF"/>
            <w:sz w:val="24"/>
            <w:u w:val="single" w:color="0000FF"/>
          </w:rPr>
          <w:t>Find</w:t>
        </w:r>
        <w:r>
          <w:rPr>
            <w:color w:val="0000FF"/>
            <w:spacing w:val="-8"/>
            <w:sz w:val="24"/>
            <w:u w:val="single" w:color="0000FF"/>
          </w:rPr>
          <w:t xml:space="preserve"> </w:t>
        </w:r>
        <w:r>
          <w:rPr>
            <w:color w:val="0000FF"/>
            <w:sz w:val="24"/>
            <w:u w:val="single" w:color="0000FF"/>
          </w:rPr>
          <w:t>a</w:t>
        </w:r>
        <w:r>
          <w:rPr>
            <w:color w:val="0000FF"/>
            <w:spacing w:val="-8"/>
            <w:sz w:val="24"/>
            <w:u w:val="single" w:color="0000FF"/>
          </w:rPr>
          <w:t xml:space="preserve"> </w:t>
        </w:r>
        <w:r>
          <w:rPr>
            <w:color w:val="0000FF"/>
            <w:sz w:val="24"/>
            <w:u w:val="single" w:color="0000FF"/>
          </w:rPr>
          <w:t>Dentist</w:t>
        </w:r>
        <w:r>
          <w:rPr>
            <w:color w:val="0000FF"/>
            <w:spacing w:val="-8"/>
            <w:sz w:val="24"/>
          </w:rPr>
          <w:t xml:space="preserve"> </w:t>
        </w:r>
      </w:hyperlink>
      <w:r>
        <w:rPr>
          <w:color w:val="0000FF"/>
          <w:sz w:val="24"/>
        </w:rPr>
        <w:t>(https://smile</w:t>
      </w:r>
      <w:r>
        <w:rPr>
          <w:color w:val="0000FF"/>
          <w:sz w:val="24"/>
        </w:rPr>
        <w:t>california.org/find-a-dentist/)</w:t>
      </w:r>
      <w:r>
        <w:rPr>
          <w:color w:val="0000FF"/>
          <w:spacing w:val="-1"/>
          <w:sz w:val="24"/>
        </w:rPr>
        <w:t xml:space="preserve"> </w:t>
      </w:r>
      <w:r>
        <w:rPr>
          <w:sz w:val="24"/>
        </w:rPr>
        <w:t>to</w:t>
      </w:r>
      <w:r>
        <w:rPr>
          <w:spacing w:val="-7"/>
          <w:sz w:val="24"/>
        </w:rPr>
        <w:t xml:space="preserve"> </w:t>
      </w:r>
      <w:r>
        <w:rPr>
          <w:sz w:val="24"/>
        </w:rPr>
        <w:t>find</w:t>
      </w:r>
      <w:r>
        <w:rPr>
          <w:sz w:val="24"/>
        </w:rPr>
        <w:t xml:space="preserve"> a dentist that accepts Medi-Cal. For help enrolling your child in Medi-Cal, you can apply are by mail, go in person to your local Social Services office, or online at</w:t>
      </w:r>
      <w:hyperlink r:id="rId8">
        <w:r>
          <w:rPr>
            <w:color w:val="0000FF"/>
            <w:sz w:val="24"/>
          </w:rPr>
          <w:t xml:space="preserve"> </w:t>
        </w:r>
        <w:r>
          <w:rPr>
            <w:color w:val="0000FF"/>
            <w:sz w:val="24"/>
            <w:u w:val="single" w:color="0000FF"/>
          </w:rPr>
          <w:t>Apply for</w:t>
        </w:r>
        <w:r>
          <w:rPr>
            <w:color w:val="0000FF"/>
            <w:spacing w:val="-5"/>
            <w:sz w:val="24"/>
            <w:u w:val="single" w:color="0000FF"/>
          </w:rPr>
          <w:t xml:space="preserve"> </w:t>
        </w:r>
        <w:r>
          <w:rPr>
            <w:color w:val="0000FF"/>
            <w:sz w:val="24"/>
            <w:u w:val="single" w:color="0000FF"/>
          </w:rPr>
          <w:t>Medi-Cal</w:t>
        </w:r>
      </w:hyperlink>
      <w:r>
        <w:rPr>
          <w:color w:val="0000FF"/>
          <w:sz w:val="24"/>
          <w:u w:val="single" w:color="0000FF"/>
        </w:rPr>
        <w:t>.</w:t>
      </w:r>
    </w:p>
    <w:p w14:paraId="026AACD8" w14:textId="77777777" w:rsidR="00322F06" w:rsidRDefault="00002D36">
      <w:pPr>
        <w:pStyle w:val="BodyText"/>
        <w:spacing w:before="8"/>
        <w:ind w:left="725"/>
      </w:pPr>
      <w:r>
        <w:rPr>
          <w:color w:val="0000FF"/>
        </w:rPr>
        <w:t>(</w:t>
      </w:r>
      <w:hyperlink r:id="rId9">
        <w:r>
          <w:rPr>
            <w:color w:val="0000FF"/>
            <w:u w:val="single" w:color="0000FF"/>
          </w:rPr>
          <w:t>https://www.dhcs.ca.gov/services/medi-cal/pages/applyformedi-cal.aspx</w:t>
        </w:r>
      </w:hyperlink>
      <w:r>
        <w:rPr>
          <w:color w:val="0000FF"/>
        </w:rPr>
        <w:t>)</w:t>
      </w:r>
    </w:p>
    <w:p w14:paraId="51758F4B" w14:textId="77777777" w:rsidR="00322F06" w:rsidRDefault="00322F06">
      <w:pPr>
        <w:pStyle w:val="BodyText"/>
      </w:pPr>
    </w:p>
    <w:p w14:paraId="26070C43" w14:textId="77777777" w:rsidR="00322F06" w:rsidRDefault="00002D36">
      <w:pPr>
        <w:pStyle w:val="ListParagraph"/>
        <w:numPr>
          <w:ilvl w:val="0"/>
          <w:numId w:val="1"/>
        </w:numPr>
        <w:tabs>
          <w:tab w:val="left" w:pos="727"/>
        </w:tabs>
        <w:spacing w:line="247" w:lineRule="auto"/>
        <w:ind w:right="265"/>
        <w:rPr>
          <w:sz w:val="24"/>
        </w:rPr>
      </w:pPr>
      <w:r>
        <w:rPr>
          <w:sz w:val="24"/>
        </w:rPr>
        <w:t>For additional resources that may be helpful, contact your local public health department, click</w:t>
      </w:r>
      <w:r>
        <w:rPr>
          <w:color w:val="0000FF"/>
          <w:sz w:val="24"/>
        </w:rPr>
        <w:t xml:space="preserve"> </w:t>
      </w:r>
      <w:hyperlink r:id="rId10">
        <w:r>
          <w:rPr>
            <w:color w:val="0000FF"/>
            <w:sz w:val="24"/>
            <w:u w:val="single" w:color="0000FF"/>
          </w:rPr>
          <w:t>Apply</w:t>
        </w:r>
        <w:r>
          <w:rPr>
            <w:color w:val="0000FF"/>
            <w:spacing w:val="-50"/>
            <w:sz w:val="24"/>
            <w:u w:val="single" w:color="0000FF"/>
          </w:rPr>
          <w:t xml:space="preserve"> </w:t>
        </w:r>
        <w:r>
          <w:rPr>
            <w:color w:val="0000FF"/>
            <w:sz w:val="24"/>
            <w:u w:val="single" w:color="0000FF"/>
          </w:rPr>
          <w:t>for Health Coverage</w:t>
        </w:r>
        <w:r>
          <w:rPr>
            <w:color w:val="0000FF"/>
            <w:sz w:val="24"/>
          </w:rPr>
          <w:t xml:space="preserve"> </w:t>
        </w:r>
      </w:hyperlink>
      <w:r>
        <w:rPr>
          <w:color w:val="0000FF"/>
          <w:sz w:val="24"/>
        </w:rPr>
        <w:t>(</w:t>
      </w:r>
      <w:hyperlink r:id="rId11">
        <w:r>
          <w:rPr>
            <w:color w:val="0000FF"/>
            <w:sz w:val="24"/>
          </w:rPr>
          <w:t>https://www.dhcs.ca.gov/services/</w:t>
        </w:r>
      </w:hyperlink>
      <w:r>
        <w:rPr>
          <w:color w:val="0000FF"/>
          <w:sz w:val="24"/>
        </w:rPr>
        <w:t xml:space="preserve"> </w:t>
      </w:r>
      <w:proofErr w:type="spellStart"/>
      <w:r>
        <w:rPr>
          <w:color w:val="0000FF"/>
          <w:sz w:val="24"/>
        </w:rPr>
        <w:t>medi-cal</w:t>
      </w:r>
      <w:proofErr w:type="spellEnd"/>
      <w:r>
        <w:rPr>
          <w:color w:val="0000FF"/>
          <w:sz w:val="24"/>
        </w:rPr>
        <w:t xml:space="preserve">/Pages/CountyOffices.aspx) </w:t>
      </w:r>
      <w:r>
        <w:rPr>
          <w:sz w:val="24"/>
        </w:rPr>
        <w:t>to find yours.</w:t>
      </w:r>
    </w:p>
    <w:p w14:paraId="776E32EA" w14:textId="77777777" w:rsidR="00322F06" w:rsidRDefault="00002D36">
      <w:pPr>
        <w:pStyle w:val="BodyText"/>
        <w:spacing w:before="199"/>
        <w:ind w:left="119"/>
      </w:pPr>
      <w:r>
        <w:t>When you take your child to the dentist, bring the attached form to be completed.</w:t>
      </w:r>
    </w:p>
    <w:p w14:paraId="59A42D46" w14:textId="77777777" w:rsidR="00322F06" w:rsidRDefault="00322F06">
      <w:pPr>
        <w:pStyle w:val="BodyText"/>
      </w:pPr>
    </w:p>
    <w:p w14:paraId="0A69B06C" w14:textId="77777777" w:rsidR="00322F06" w:rsidRDefault="00002D36">
      <w:pPr>
        <w:pStyle w:val="BodyText"/>
        <w:ind w:left="119" w:right="249"/>
      </w:pPr>
      <w:r>
        <w:t>If you cannot take your child for an oral health assessment, please fill out the separate Waiver of Oral Health Assessment Requirement form, and return the</w:t>
      </w:r>
      <w:r>
        <w:rPr>
          <w:spacing w:val="6"/>
        </w:rPr>
        <w:t xml:space="preserve"> </w:t>
      </w:r>
      <w:r>
        <w:t>form.</w:t>
      </w:r>
    </w:p>
    <w:p w14:paraId="13A1D87C" w14:textId="77777777" w:rsidR="00322F06" w:rsidRDefault="00322F06">
      <w:pPr>
        <w:pStyle w:val="BodyText"/>
      </w:pPr>
    </w:p>
    <w:p w14:paraId="42FAB7D5" w14:textId="77777777" w:rsidR="00322F06" w:rsidRDefault="00002D36">
      <w:pPr>
        <w:pStyle w:val="BodyText"/>
        <w:ind w:left="119" w:right="249"/>
      </w:pPr>
      <w:r>
        <w:t xml:space="preserve">Please return the form to </w:t>
      </w:r>
      <w:r w:rsidRPr="00D502E6">
        <w:rPr>
          <w:color w:val="FF0000"/>
        </w:rPr>
        <w:t>(insert school-specific information to return form)</w:t>
      </w:r>
      <w:r>
        <w:t>. Your child’s i</w:t>
      </w:r>
      <w:r>
        <w:t xml:space="preserve">dentity will not be in any report. Schools keep students’ health information private. You can get more copies of the form at your child’s school or on-line from the </w:t>
      </w:r>
      <w:hyperlink r:id="rId12">
        <w:r>
          <w:rPr>
            <w:color w:val="0000FF"/>
            <w:u w:val="single" w:color="0000FF"/>
          </w:rPr>
          <w:t xml:space="preserve">California Department of </w:t>
        </w:r>
        <w:r>
          <w:rPr>
            <w:color w:val="0000FF"/>
            <w:u w:val="single" w:color="0000FF"/>
          </w:rPr>
          <w:t>Education</w:t>
        </w:r>
        <w:r>
          <w:t>.</w:t>
        </w:r>
        <w:r>
          <w:rPr>
            <w:spacing w:val="-48"/>
          </w:rPr>
          <w:t xml:space="preserve"> </w:t>
        </w:r>
      </w:hyperlink>
      <w:r>
        <w:rPr>
          <w:color w:val="0000FF"/>
        </w:rPr>
        <w:t>(</w:t>
      </w:r>
      <w:hyperlink r:id="rId13">
        <w:r>
          <w:rPr>
            <w:color w:val="0000FF"/>
          </w:rPr>
          <w:t>https://www.cde.ca.gov/Is/he/hn/oralhealth.asp</w:t>
        </w:r>
      </w:hyperlink>
      <w:r>
        <w:rPr>
          <w:color w:val="0000FF"/>
        </w:rPr>
        <w:t>)</w:t>
      </w:r>
    </w:p>
    <w:p w14:paraId="276B355B" w14:textId="77777777" w:rsidR="00322F06" w:rsidRDefault="00322F06">
      <w:pPr>
        <w:pStyle w:val="BodyText"/>
      </w:pPr>
    </w:p>
    <w:p w14:paraId="56EAA8C4" w14:textId="77777777" w:rsidR="00322F06" w:rsidRDefault="00002D36">
      <w:pPr>
        <w:pStyle w:val="BodyText"/>
        <w:ind w:left="119" w:right="249"/>
      </w:pPr>
      <w:r>
        <w:t>We want your child to be healthy and ready for school! Even though they fall out, baby teeth are very important. Children need he</w:t>
      </w:r>
      <w:r>
        <w:t>althy baby teeth to eat, talk, smile, and feel good about themselves. Children with cavities may have pain, difficulty eating, stop smiling, and have problems paying attention and learning at school.</w:t>
      </w:r>
    </w:p>
    <w:p w14:paraId="035956B3" w14:textId="77777777" w:rsidR="00322F06" w:rsidRDefault="00322F06">
      <w:pPr>
        <w:sectPr w:rsidR="00322F06">
          <w:footerReference w:type="default" r:id="rId14"/>
          <w:type w:val="continuous"/>
          <w:pgSz w:w="12240" w:h="15840"/>
          <w:pgMar w:top="720" w:right="1340" w:bottom="500" w:left="1480" w:header="720" w:footer="316" w:gutter="0"/>
          <w:cols w:space="720"/>
        </w:sectPr>
      </w:pPr>
    </w:p>
    <w:p w14:paraId="155FCF4C" w14:textId="77777777" w:rsidR="00322F06" w:rsidRDefault="00002D36">
      <w:pPr>
        <w:pStyle w:val="BodyText"/>
        <w:spacing w:before="76"/>
        <w:ind w:left="104"/>
      </w:pPr>
      <w:r>
        <w:lastRenderedPageBreak/>
        <w:t>Here is important advice to help your child stay healthy:</w:t>
      </w:r>
    </w:p>
    <w:p w14:paraId="17A047EA" w14:textId="77777777" w:rsidR="00322F06" w:rsidRDefault="00322F06">
      <w:pPr>
        <w:pStyle w:val="BodyText"/>
        <w:spacing w:before="1"/>
      </w:pPr>
    </w:p>
    <w:p w14:paraId="7AF3A369" w14:textId="77777777" w:rsidR="00322F06" w:rsidRDefault="00002D36">
      <w:pPr>
        <w:pStyle w:val="ListParagraph"/>
        <w:numPr>
          <w:ilvl w:val="1"/>
          <w:numId w:val="1"/>
        </w:numPr>
        <w:tabs>
          <w:tab w:val="left" w:pos="823"/>
          <w:tab w:val="left" w:pos="824"/>
        </w:tabs>
        <w:ind w:left="823" w:right="675"/>
        <w:rPr>
          <w:sz w:val="24"/>
        </w:rPr>
      </w:pPr>
      <w:r>
        <w:rPr>
          <w:sz w:val="24"/>
        </w:rPr>
        <w:t>Take your child to the dentist. Dental check-ups can help keep your child’s mouth healthy and pain</w:t>
      </w:r>
      <w:r>
        <w:rPr>
          <w:spacing w:val="-1"/>
          <w:sz w:val="24"/>
        </w:rPr>
        <w:t xml:space="preserve"> </w:t>
      </w:r>
      <w:r>
        <w:rPr>
          <w:sz w:val="24"/>
        </w:rPr>
        <w:t>free.</w:t>
      </w:r>
    </w:p>
    <w:p w14:paraId="6FD0F751" w14:textId="77777777" w:rsidR="00322F06" w:rsidRDefault="00322F06">
      <w:pPr>
        <w:pStyle w:val="BodyText"/>
        <w:spacing w:before="8"/>
        <w:rPr>
          <w:sz w:val="20"/>
        </w:rPr>
      </w:pPr>
    </w:p>
    <w:p w14:paraId="3EACC826" w14:textId="77777777" w:rsidR="00322F06" w:rsidRDefault="00002D36">
      <w:pPr>
        <w:pStyle w:val="ListParagraph"/>
        <w:numPr>
          <w:ilvl w:val="1"/>
          <w:numId w:val="1"/>
        </w:numPr>
        <w:tabs>
          <w:tab w:val="left" w:pos="823"/>
          <w:tab w:val="left" w:pos="824"/>
        </w:tabs>
        <w:spacing w:before="1"/>
        <w:rPr>
          <w:sz w:val="24"/>
        </w:rPr>
      </w:pPr>
      <w:r>
        <w:rPr>
          <w:sz w:val="24"/>
        </w:rPr>
        <w:t>Choose healthy foods for the entire family, like fresh fruits and</w:t>
      </w:r>
      <w:r>
        <w:rPr>
          <w:spacing w:val="3"/>
          <w:sz w:val="24"/>
        </w:rPr>
        <w:t xml:space="preserve"> </w:t>
      </w:r>
      <w:r>
        <w:rPr>
          <w:sz w:val="24"/>
        </w:rPr>
        <w:t>vegetables.</w:t>
      </w:r>
    </w:p>
    <w:p w14:paraId="05873F09" w14:textId="77777777" w:rsidR="00322F06" w:rsidRDefault="00002D36">
      <w:pPr>
        <w:pStyle w:val="ListParagraph"/>
        <w:numPr>
          <w:ilvl w:val="1"/>
          <w:numId w:val="1"/>
        </w:numPr>
        <w:tabs>
          <w:tab w:val="left" w:pos="823"/>
          <w:tab w:val="left" w:pos="824"/>
        </w:tabs>
        <w:spacing w:before="236"/>
        <w:ind w:hanging="361"/>
        <w:rPr>
          <w:sz w:val="24"/>
        </w:rPr>
      </w:pPr>
      <w:r>
        <w:rPr>
          <w:sz w:val="24"/>
        </w:rPr>
        <w:t>Brush teeth at least twice a day with toothpaste that contains</w:t>
      </w:r>
      <w:r>
        <w:rPr>
          <w:spacing w:val="-2"/>
          <w:sz w:val="24"/>
        </w:rPr>
        <w:t xml:space="preserve"> </w:t>
      </w:r>
      <w:r>
        <w:rPr>
          <w:sz w:val="24"/>
        </w:rPr>
        <w:t>fluoride.</w:t>
      </w:r>
    </w:p>
    <w:p w14:paraId="3089FEF5" w14:textId="77777777" w:rsidR="00322F06" w:rsidRDefault="00002D36">
      <w:pPr>
        <w:pStyle w:val="ListParagraph"/>
        <w:numPr>
          <w:ilvl w:val="1"/>
          <w:numId w:val="1"/>
        </w:numPr>
        <w:tabs>
          <w:tab w:val="left" w:pos="823"/>
          <w:tab w:val="left" w:pos="824"/>
        </w:tabs>
        <w:spacing w:before="239"/>
        <w:ind w:left="823" w:right="99"/>
        <w:rPr>
          <w:sz w:val="24"/>
        </w:rPr>
      </w:pPr>
      <w:r>
        <w:rPr>
          <w:sz w:val="24"/>
        </w:rPr>
        <w:t>Limit candy and sweet drinks like punch, juice or soda. Sweet drinks and candy contain a lot of sugar, wh</w:t>
      </w:r>
      <w:r>
        <w:rPr>
          <w:sz w:val="24"/>
        </w:rPr>
        <w:t>ich causes cavities and leaves less room for your child to have healthy foods and drinks. Sweet drinks and candy can also cause weight problems, which may lead to other diseases, such as diabetes. Give your child healthy choices like water, milk, and fruit</w:t>
      </w:r>
      <w:r>
        <w:rPr>
          <w:spacing w:val="3"/>
          <w:sz w:val="24"/>
        </w:rPr>
        <w:t xml:space="preserve"> </w:t>
      </w:r>
      <w:r>
        <w:rPr>
          <w:sz w:val="24"/>
        </w:rPr>
        <w:t>instead.</w:t>
      </w:r>
    </w:p>
    <w:p w14:paraId="3906C9CE" w14:textId="77777777" w:rsidR="00322F06" w:rsidRDefault="00322F06">
      <w:pPr>
        <w:pStyle w:val="BodyText"/>
        <w:spacing w:before="1"/>
        <w:rPr>
          <w:sz w:val="31"/>
        </w:rPr>
      </w:pPr>
    </w:p>
    <w:p w14:paraId="5478C4A4" w14:textId="77777777" w:rsidR="00322F06" w:rsidRDefault="00002D36">
      <w:pPr>
        <w:pStyle w:val="BodyText"/>
        <w:spacing w:before="1"/>
        <w:ind w:left="104" w:right="730"/>
      </w:pPr>
      <w:r>
        <w:t xml:space="preserve">If you have questions about the new oral health assessment requirement, please contact </w:t>
      </w:r>
      <w:r w:rsidRPr="00D502E6">
        <w:rPr>
          <w:color w:val="FF0000"/>
        </w:rPr>
        <w:t>(fill in name of district personnel or office responsible for the program, telephone number and/or e-mail address)</w:t>
      </w:r>
      <w:r>
        <w:t>.</w:t>
      </w:r>
    </w:p>
    <w:p w14:paraId="381CBB7E" w14:textId="77777777" w:rsidR="00322F06" w:rsidRDefault="00322F06">
      <w:pPr>
        <w:pStyle w:val="BodyText"/>
        <w:spacing w:before="11"/>
        <w:rPr>
          <w:sz w:val="23"/>
        </w:rPr>
      </w:pPr>
    </w:p>
    <w:p w14:paraId="4151AA8A" w14:textId="77777777" w:rsidR="00322F06" w:rsidRDefault="00002D36">
      <w:pPr>
        <w:pStyle w:val="BodyText"/>
        <w:ind w:left="103" w:right="8123"/>
      </w:pPr>
      <w:r>
        <w:t>Thank you!</w:t>
      </w:r>
    </w:p>
    <w:p w14:paraId="75083AD5" w14:textId="77777777" w:rsidR="00322F06" w:rsidRDefault="00322F06">
      <w:pPr>
        <w:pStyle w:val="BodyText"/>
      </w:pPr>
    </w:p>
    <w:p w14:paraId="57C60140" w14:textId="77777777" w:rsidR="00322F06" w:rsidRDefault="00002D36">
      <w:pPr>
        <w:pStyle w:val="BodyText"/>
        <w:ind w:left="103" w:right="8123"/>
      </w:pPr>
      <w:r>
        <w:t>Sincerely,</w:t>
      </w:r>
    </w:p>
    <w:p w14:paraId="622AE876" w14:textId="77777777" w:rsidR="00322F06" w:rsidRDefault="00322F06">
      <w:pPr>
        <w:pStyle w:val="BodyText"/>
        <w:rPr>
          <w:sz w:val="26"/>
        </w:rPr>
      </w:pPr>
    </w:p>
    <w:p w14:paraId="2324EC82" w14:textId="77777777" w:rsidR="00322F06" w:rsidRDefault="00322F06">
      <w:pPr>
        <w:pStyle w:val="BodyText"/>
        <w:spacing w:before="2"/>
        <w:rPr>
          <w:sz w:val="26"/>
        </w:rPr>
      </w:pPr>
    </w:p>
    <w:p w14:paraId="5A91F172" w14:textId="77777777" w:rsidR="00322F06" w:rsidRDefault="00002D36">
      <w:pPr>
        <w:pStyle w:val="BodyText"/>
        <w:ind w:left="103" w:right="6869"/>
      </w:pPr>
      <w:r>
        <w:t>District Superintendent Attachment</w:t>
      </w:r>
    </w:p>
    <w:sectPr w:rsidR="00322F06">
      <w:footerReference w:type="default" r:id="rId15"/>
      <w:pgSz w:w="12240" w:h="15840"/>
      <w:pgMar w:top="1280" w:right="1340" w:bottom="1240" w:left="1480" w:header="0" w:footer="104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1A9E9" w14:textId="77777777" w:rsidR="00002D36" w:rsidRDefault="00002D36">
      <w:r>
        <w:separator/>
      </w:r>
    </w:p>
  </w:endnote>
  <w:endnote w:type="continuationSeparator" w:id="0">
    <w:p w14:paraId="4ECADEDC" w14:textId="77777777" w:rsidR="00002D36" w:rsidRDefault="00002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AB15A" w14:textId="77777777" w:rsidR="00322F06" w:rsidRDefault="00002D36">
    <w:pPr>
      <w:pStyle w:val="BodyText"/>
      <w:spacing w:line="14" w:lineRule="auto"/>
      <w:rPr>
        <w:sz w:val="20"/>
      </w:rPr>
    </w:pPr>
    <w:r>
      <w:pict w14:anchorId="165E7BA2">
        <v:shapetype id="_x0000_t202" coordsize="21600,21600" o:spt="202" path="m,l,21600r21600,l21600,xe">
          <v:stroke joinstyle="miter"/>
          <v:path gradientshapeok="t" o:connecttype="rect"/>
        </v:shapetype>
        <v:shape id="_x0000_s2050" type="#_x0000_t202" style="position:absolute;margin-left:279.55pt;margin-top:765.2pt;width:58.45pt;height:14.35pt;z-index:-251752448;mso-position-horizontal-relative:page;mso-position-vertical-relative:page" filled="f" stroked="f">
          <v:textbox inset="0,0,0,0">
            <w:txbxContent>
              <w:p w14:paraId="09F27514" w14:textId="77777777" w:rsidR="00322F06" w:rsidRDefault="00002D36">
                <w:pPr>
                  <w:spacing w:before="13"/>
                  <w:ind w:left="20"/>
                </w:pPr>
                <w:r>
                  <w:t>Page 1 of 2</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EF1EB" w14:textId="77777777" w:rsidR="00322F06" w:rsidRDefault="00002D36">
    <w:pPr>
      <w:pStyle w:val="BodyText"/>
      <w:spacing w:line="14" w:lineRule="auto"/>
      <w:rPr>
        <w:sz w:val="20"/>
      </w:rPr>
    </w:pPr>
    <w:r>
      <w:pict w14:anchorId="41B9A4C2">
        <v:shapetype id="_x0000_t202" coordsize="21600,21600" o:spt="202" path="m,l,21600r21600,l21600,xe">
          <v:stroke joinstyle="miter"/>
          <v:path gradientshapeok="t" o:connecttype="rect"/>
        </v:shapetype>
        <v:shape id="_x0000_s2049" type="#_x0000_t202" style="position:absolute;margin-left:280.4pt;margin-top:728.95pt;width:58.45pt;height:14.35pt;z-index:-251751424;mso-position-horizontal-relative:page;mso-position-vertical-relative:page" filled="f" stroked="f">
          <v:textbox inset="0,0,0,0">
            <w:txbxContent>
              <w:p w14:paraId="62240DDF" w14:textId="77777777" w:rsidR="00322F06" w:rsidRDefault="00002D36">
                <w:pPr>
                  <w:spacing w:before="13"/>
                  <w:ind w:left="20"/>
                </w:pPr>
                <w:r>
                  <w:t>Page 2 of 2</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8F48B4" w14:textId="77777777" w:rsidR="00002D36" w:rsidRDefault="00002D36">
      <w:r>
        <w:separator/>
      </w:r>
    </w:p>
  </w:footnote>
  <w:footnote w:type="continuationSeparator" w:id="0">
    <w:p w14:paraId="1589E37D" w14:textId="77777777" w:rsidR="00002D36" w:rsidRDefault="00002D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507527"/>
    <w:multiLevelType w:val="hybridMultilevel"/>
    <w:tmpl w:val="42AA0594"/>
    <w:lvl w:ilvl="0" w:tplc="40C67B04">
      <w:start w:val="1"/>
      <w:numFmt w:val="decimal"/>
      <w:lvlText w:val="%1."/>
      <w:lvlJc w:val="left"/>
      <w:pPr>
        <w:ind w:left="725" w:hanging="367"/>
        <w:jc w:val="left"/>
      </w:pPr>
      <w:rPr>
        <w:rFonts w:ascii="Arial" w:eastAsia="Arial" w:hAnsi="Arial" w:cs="Arial" w:hint="default"/>
        <w:spacing w:val="-3"/>
        <w:w w:val="100"/>
        <w:sz w:val="24"/>
        <w:szCs w:val="24"/>
        <w:lang w:val="en-US" w:eastAsia="en-US" w:bidi="en-US"/>
      </w:rPr>
    </w:lvl>
    <w:lvl w:ilvl="1" w:tplc="BD667136">
      <w:numFmt w:val="bullet"/>
      <w:lvlText w:val=""/>
      <w:lvlJc w:val="left"/>
      <w:pPr>
        <w:ind w:left="824" w:hanging="360"/>
      </w:pPr>
      <w:rPr>
        <w:rFonts w:ascii="Symbol" w:eastAsia="Symbol" w:hAnsi="Symbol" w:cs="Symbol" w:hint="default"/>
        <w:w w:val="100"/>
        <w:sz w:val="24"/>
        <w:szCs w:val="24"/>
        <w:lang w:val="en-US" w:eastAsia="en-US" w:bidi="en-US"/>
      </w:rPr>
    </w:lvl>
    <w:lvl w:ilvl="2" w:tplc="AC445F2C">
      <w:numFmt w:val="bullet"/>
      <w:lvlText w:val="•"/>
      <w:lvlJc w:val="left"/>
      <w:pPr>
        <w:ind w:left="1775" w:hanging="360"/>
      </w:pPr>
      <w:rPr>
        <w:rFonts w:hint="default"/>
        <w:lang w:val="en-US" w:eastAsia="en-US" w:bidi="en-US"/>
      </w:rPr>
    </w:lvl>
    <w:lvl w:ilvl="3" w:tplc="811C81BA">
      <w:numFmt w:val="bullet"/>
      <w:lvlText w:val="•"/>
      <w:lvlJc w:val="left"/>
      <w:pPr>
        <w:ind w:left="2731" w:hanging="360"/>
      </w:pPr>
      <w:rPr>
        <w:rFonts w:hint="default"/>
        <w:lang w:val="en-US" w:eastAsia="en-US" w:bidi="en-US"/>
      </w:rPr>
    </w:lvl>
    <w:lvl w:ilvl="4" w:tplc="43F6C342">
      <w:numFmt w:val="bullet"/>
      <w:lvlText w:val="•"/>
      <w:lvlJc w:val="left"/>
      <w:pPr>
        <w:ind w:left="3686" w:hanging="360"/>
      </w:pPr>
      <w:rPr>
        <w:rFonts w:hint="default"/>
        <w:lang w:val="en-US" w:eastAsia="en-US" w:bidi="en-US"/>
      </w:rPr>
    </w:lvl>
    <w:lvl w:ilvl="5" w:tplc="34E82D08">
      <w:numFmt w:val="bullet"/>
      <w:lvlText w:val="•"/>
      <w:lvlJc w:val="left"/>
      <w:pPr>
        <w:ind w:left="4642" w:hanging="360"/>
      </w:pPr>
      <w:rPr>
        <w:rFonts w:hint="default"/>
        <w:lang w:val="en-US" w:eastAsia="en-US" w:bidi="en-US"/>
      </w:rPr>
    </w:lvl>
    <w:lvl w:ilvl="6" w:tplc="FBB61264">
      <w:numFmt w:val="bullet"/>
      <w:lvlText w:val="•"/>
      <w:lvlJc w:val="left"/>
      <w:pPr>
        <w:ind w:left="5597" w:hanging="360"/>
      </w:pPr>
      <w:rPr>
        <w:rFonts w:hint="default"/>
        <w:lang w:val="en-US" w:eastAsia="en-US" w:bidi="en-US"/>
      </w:rPr>
    </w:lvl>
    <w:lvl w:ilvl="7" w:tplc="FCE8D668">
      <w:numFmt w:val="bullet"/>
      <w:lvlText w:val="•"/>
      <w:lvlJc w:val="left"/>
      <w:pPr>
        <w:ind w:left="6553" w:hanging="360"/>
      </w:pPr>
      <w:rPr>
        <w:rFonts w:hint="default"/>
        <w:lang w:val="en-US" w:eastAsia="en-US" w:bidi="en-US"/>
      </w:rPr>
    </w:lvl>
    <w:lvl w:ilvl="8" w:tplc="0A40943A">
      <w:numFmt w:val="bullet"/>
      <w:lvlText w:val="•"/>
      <w:lvlJc w:val="left"/>
      <w:pPr>
        <w:ind w:left="7508"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322F06"/>
    <w:rsid w:val="00002D36"/>
    <w:rsid w:val="00322F06"/>
    <w:rsid w:val="00D50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4AFC8FD"/>
  <w15:docId w15:val="{B561C3A8-D568-4BAE-B1C8-99439130B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395" w:right="394"/>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25"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hcs.ca.gov/services/medi-cal/pages/applyformedi-cal.aspx" TargetMode="External"/><Relationship Id="rId13" Type="http://schemas.openxmlformats.org/officeDocument/2006/relationships/hyperlink" Target="http://www.cde.ca.gov/Is/he/hn/oralhealth.asp)" TargetMode="External"/><Relationship Id="rId3" Type="http://schemas.openxmlformats.org/officeDocument/2006/relationships/settings" Target="settings.xml"/><Relationship Id="rId7" Type="http://schemas.openxmlformats.org/officeDocument/2006/relationships/hyperlink" Target="http://smilecalifornia.org/find-a-dentist/" TargetMode="External"/><Relationship Id="rId12" Type="http://schemas.openxmlformats.org/officeDocument/2006/relationships/hyperlink" Target="https://www.cde.ca.gov/ls/he/hn/oralhealth.asp"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hcs.ca.gov/services/"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dhcs.ca.gov/services/medi-cal/Pages/CountyOffices.aspx" TargetMode="External"/><Relationship Id="rId4" Type="http://schemas.openxmlformats.org/officeDocument/2006/relationships/webSettings" Target="webSettings.xml"/><Relationship Id="rId9" Type="http://schemas.openxmlformats.org/officeDocument/2006/relationships/hyperlink" Target="http://www.dhcs.ca.gov/services/medi-cal/pages/applyformedi-cal.aspx)"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603</Words>
  <Characters>3440</Characters>
  <Application>Microsoft Office Word</Application>
  <DocSecurity>0</DocSecurity>
  <Lines>28</Lines>
  <Paragraphs>8</Paragraphs>
  <ScaleCrop>false</ScaleCrop>
  <Company/>
  <LinksUpToDate>false</LinksUpToDate>
  <CharactersWithSpaces>4035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Health Notification Letter </dc:title>
  <dc:subject>Oral Health Assessment Notification Letter to accompany Oral Health Assessment/Waiver Request Form.</dc:subject>
  <dc:creator>Caroline Roberts</dc:creator>
  <cp:keywords>"oral health, dental care"</cp:keywords>
  <cp:lastModifiedBy>Elizabeth Robinson</cp:lastModifiedBy>
  <cp:revision>3</cp:revision>
  <dcterms:created xsi:type="dcterms:W3CDTF">2026-03-06T21:03:00Z</dcterms:created>
  <dcterms:modified xsi:type="dcterms:W3CDTF">2026-03-06T21:05:00Z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2021-08-17T00:00:00Z</vt:filetime>
  </property>
  <property fmtid="{D5CDD505-2E9C-101B-9397-08002B2CF9AE}" pid="3" name="Creator">
    <vt:lpwstr>Acrobat PDFMaker 21 for Word</vt:lpwstr>
  </property>
  <property fmtid="{D5CDD505-2E9C-101B-9397-08002B2CF9AE}" pid="4" name="LastSaved">
    <vt:filetime>2026-03-06T00:00:00Z</vt:filetime>
  </property>
</Properties>
</file>