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7268" w:rsidRPr="00007268" w:rsidRDefault="00007268" w:rsidP="00007268">
      <w:pPr>
        <w:tabs>
          <w:tab w:val="left" w:pos="4500"/>
          <w:tab w:val="center" w:pos="4680"/>
        </w:tabs>
        <w:spacing w:after="0" w:line="240" w:lineRule="auto"/>
        <w:rPr>
          <w:rFonts w:ascii="Bernard MT Condensed" w:hAnsi="Bernard MT Condensed" w:cs="Aharoni"/>
          <w:sz w:val="16"/>
          <w:szCs w:val="16"/>
        </w:rPr>
      </w:pPr>
      <w:r w:rsidRPr="00007268">
        <w:rPr>
          <w:rFonts w:ascii="Bernard MT Condensed" w:hAnsi="Bernard MT Condensed" w:cs="Aharoni"/>
          <w:sz w:val="16"/>
          <w:szCs w:val="16"/>
        </w:rPr>
        <w:tab/>
      </w:r>
      <w:r w:rsidRPr="00007268">
        <w:rPr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52505FEB" wp14:editId="707CAEBB">
            <wp:simplePos x="0" y="0"/>
            <wp:positionH relativeFrom="column">
              <wp:posOffset>4471035</wp:posOffset>
            </wp:positionH>
            <wp:positionV relativeFrom="paragraph">
              <wp:posOffset>38735</wp:posOffset>
            </wp:positionV>
            <wp:extent cx="1760220" cy="1257300"/>
            <wp:effectExtent l="0" t="0" r="0" b="0"/>
            <wp:wrapSquare wrapText="right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7268">
        <w:rPr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7A483F81" wp14:editId="40B93691">
            <wp:simplePos x="0" y="0"/>
            <wp:positionH relativeFrom="margin">
              <wp:posOffset>-104775</wp:posOffset>
            </wp:positionH>
            <wp:positionV relativeFrom="margin">
              <wp:posOffset>38100</wp:posOffset>
            </wp:positionV>
            <wp:extent cx="1676400" cy="1152525"/>
            <wp:effectExtent l="0" t="0" r="0" b="9525"/>
            <wp:wrapSquare wrapText="bothSides"/>
            <wp:docPr id="4" name="Picture 4" descr="http://30dayshakedown.com/wp-content/uploads/2014/04/Questions-and-Answ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30dayshakedown.com/wp-content/uploads/2014/04/Questions-and-Answer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07268" w:rsidRDefault="00007268" w:rsidP="00007268">
      <w:pPr>
        <w:spacing w:after="0" w:line="240" w:lineRule="auto"/>
        <w:jc w:val="center"/>
        <w:rPr>
          <w:rFonts w:ascii="Bernard MT Condensed" w:hAnsi="Bernard MT Condensed" w:cs="Aharoni"/>
          <w:sz w:val="40"/>
          <w:szCs w:val="40"/>
        </w:rPr>
      </w:pPr>
      <w:r w:rsidRPr="005E176C">
        <w:rPr>
          <w:rFonts w:ascii="Bernard MT Condensed" w:hAnsi="Bernard MT Condensed" w:cs="Aharoni"/>
          <w:sz w:val="40"/>
          <w:szCs w:val="40"/>
        </w:rPr>
        <w:t xml:space="preserve">About </w:t>
      </w:r>
      <w:r>
        <w:rPr>
          <w:rFonts w:ascii="Bernard MT Condensed" w:hAnsi="Bernard MT Condensed" w:cs="Aharoni"/>
          <w:sz w:val="40"/>
          <w:szCs w:val="40"/>
        </w:rPr>
        <w:t xml:space="preserve">Our </w:t>
      </w:r>
      <w:r w:rsidRPr="005E176C">
        <w:rPr>
          <w:rFonts w:ascii="Bernard MT Condensed" w:hAnsi="Bernard MT Condensed" w:cs="Aharoni"/>
          <w:sz w:val="40"/>
          <w:szCs w:val="40"/>
        </w:rPr>
        <w:t>Workload Caseload Calculator</w:t>
      </w:r>
    </w:p>
    <w:p w:rsidR="00007268" w:rsidRPr="00F078E1" w:rsidRDefault="00F078E1" w:rsidP="00F078E1">
      <w:pPr>
        <w:tabs>
          <w:tab w:val="left" w:pos="315"/>
        </w:tabs>
        <w:spacing w:after="0" w:line="240" w:lineRule="auto"/>
        <w:rPr>
          <w:rFonts w:ascii="Bernard MT Condensed" w:hAnsi="Bernard MT Condensed" w:cs="Aharoni"/>
        </w:rPr>
      </w:pPr>
      <w:r>
        <w:rPr>
          <w:rFonts w:ascii="Bernard MT Condensed" w:hAnsi="Bernard MT Condensed" w:cs="Aharoni"/>
          <w:sz w:val="28"/>
          <w:szCs w:val="28"/>
        </w:rPr>
        <w:tab/>
      </w:r>
    </w:p>
    <w:p w:rsidR="00007268" w:rsidRPr="005E176C" w:rsidRDefault="00007268" w:rsidP="00007268">
      <w:pPr>
        <w:spacing w:after="0" w:line="240" w:lineRule="auto"/>
        <w:rPr>
          <w:rFonts w:ascii="Arial Black" w:hAnsi="Arial Black" w:cs="Aharoni"/>
        </w:rPr>
      </w:pPr>
      <w:r>
        <w:rPr>
          <w:rFonts w:ascii="Arial Black" w:hAnsi="Arial Black" w:cs="Aharoni"/>
        </w:rPr>
        <w:t xml:space="preserve">Question 1:  </w:t>
      </w:r>
      <w:r w:rsidRPr="00007268">
        <w:rPr>
          <w:rFonts w:ascii="Arial" w:hAnsi="Arial" w:cs="Arial"/>
        </w:rPr>
        <w:t>How can we learn more about the workload caseload calculator?</w:t>
      </w:r>
      <w:r w:rsidRPr="005E176C">
        <w:rPr>
          <w:rFonts w:ascii="Arial Black" w:hAnsi="Arial Black" w:cs="Aharoni"/>
        </w:rPr>
        <w:t xml:space="preserve"> </w:t>
      </w:r>
    </w:p>
    <w:p w:rsidR="00007268" w:rsidRPr="005E176C" w:rsidRDefault="00007268" w:rsidP="00007268">
      <w:pPr>
        <w:spacing w:after="0" w:line="240" w:lineRule="auto"/>
        <w:rPr>
          <w:rFonts w:ascii="Arial Black" w:hAnsi="Arial Black"/>
        </w:rPr>
      </w:pPr>
      <w:r>
        <w:rPr>
          <w:rFonts w:ascii="Arial Black" w:hAnsi="Arial Black"/>
        </w:rPr>
        <w:t xml:space="preserve">Answer:  </w:t>
      </w:r>
      <w:r w:rsidRPr="00007268">
        <w:rPr>
          <w:rFonts w:ascii="Arial" w:hAnsi="Arial" w:cs="Arial"/>
        </w:rPr>
        <w:t xml:space="preserve">Go to </w:t>
      </w:r>
      <w:r w:rsidR="00472947">
        <w:rPr>
          <w:rFonts w:ascii="Arial" w:hAnsi="Arial" w:cs="Arial"/>
        </w:rPr>
        <w:t>Madison-Champaign ESC website (</w:t>
      </w:r>
      <w:hyperlink r:id="rId6" w:history="1">
        <w:r w:rsidR="003D2F18" w:rsidRPr="003112E2">
          <w:rPr>
            <w:rStyle w:val="Hyperlink"/>
            <w:rFonts w:ascii="Arial" w:hAnsi="Arial" w:cs="Arial"/>
          </w:rPr>
          <w:t>www.mccesc.org</w:t>
        </w:r>
      </w:hyperlink>
      <w:r w:rsidRPr="00472947">
        <w:rPr>
          <w:rStyle w:val="Hyperlink"/>
          <w:rFonts w:ascii="Arial" w:hAnsi="Arial" w:cs="Arial"/>
          <w:u w:val="none"/>
        </w:rPr>
        <w:t>)</w:t>
      </w:r>
      <w:r w:rsidR="003D2F18">
        <w:rPr>
          <w:rStyle w:val="Hyperlink"/>
          <w:rFonts w:ascii="Arial" w:hAnsi="Arial" w:cs="Arial"/>
          <w:u w:val="none"/>
        </w:rPr>
        <w:t xml:space="preserve">.    </w:t>
      </w:r>
      <w:r w:rsidR="003D2F18" w:rsidRPr="003D2F18">
        <w:rPr>
          <w:rStyle w:val="Hyperlink"/>
          <w:rFonts w:ascii="Arial" w:hAnsi="Arial" w:cs="Arial"/>
          <w:color w:val="auto"/>
          <w:u w:val="none"/>
        </w:rPr>
        <w:t>O</w:t>
      </w:r>
      <w:r w:rsidRPr="008F7A47">
        <w:rPr>
          <w:rFonts w:ascii="Arial" w:hAnsi="Arial" w:cs="Arial"/>
        </w:rPr>
        <w:t xml:space="preserve">n </w:t>
      </w:r>
      <w:r w:rsidR="003D2F18">
        <w:rPr>
          <w:rFonts w:ascii="Arial" w:hAnsi="Arial" w:cs="Arial"/>
        </w:rPr>
        <w:t>our</w:t>
      </w:r>
      <w:r w:rsidRPr="008F7A47">
        <w:rPr>
          <w:rFonts w:ascii="Arial" w:hAnsi="Arial" w:cs="Arial"/>
        </w:rPr>
        <w:t xml:space="preserve"> homepage</w:t>
      </w:r>
      <w:r w:rsidR="00941C64">
        <w:rPr>
          <w:rFonts w:ascii="Arial" w:hAnsi="Arial" w:cs="Arial"/>
        </w:rPr>
        <w:t>,</w:t>
      </w:r>
      <w:r w:rsidRPr="008F7A47">
        <w:rPr>
          <w:rFonts w:ascii="Arial" w:hAnsi="Arial" w:cs="Arial"/>
        </w:rPr>
        <w:t xml:space="preserve"> click on </w:t>
      </w:r>
      <w:r w:rsidR="00941C64">
        <w:rPr>
          <w:rFonts w:ascii="Arial" w:hAnsi="Arial" w:cs="Arial"/>
        </w:rPr>
        <w:t>‘</w:t>
      </w:r>
      <w:r w:rsidR="00472947" w:rsidRPr="008F7A47">
        <w:rPr>
          <w:rFonts w:ascii="Arial" w:hAnsi="Arial" w:cs="Arial"/>
        </w:rPr>
        <w:t>Service</w:t>
      </w:r>
      <w:r w:rsidR="008F7A47" w:rsidRPr="008F7A47">
        <w:rPr>
          <w:rFonts w:ascii="Arial" w:hAnsi="Arial" w:cs="Arial"/>
        </w:rPr>
        <w:t>s</w:t>
      </w:r>
      <w:r w:rsidR="00941C64">
        <w:rPr>
          <w:rFonts w:ascii="Arial" w:hAnsi="Arial" w:cs="Arial"/>
        </w:rPr>
        <w:t>’</w:t>
      </w:r>
      <w:r w:rsidR="008F7A47" w:rsidRPr="008F7A47">
        <w:rPr>
          <w:rFonts w:ascii="Arial" w:hAnsi="Arial" w:cs="Arial"/>
        </w:rPr>
        <w:t xml:space="preserve"> </w:t>
      </w:r>
      <w:r w:rsidR="00D26C1B">
        <w:rPr>
          <w:rFonts w:ascii="Arial" w:hAnsi="Arial" w:cs="Arial"/>
        </w:rPr>
        <w:t>in the white banner</w:t>
      </w:r>
      <w:r w:rsidR="008F7A47" w:rsidRPr="008F7A47">
        <w:rPr>
          <w:rFonts w:ascii="Arial" w:hAnsi="Arial" w:cs="Arial"/>
        </w:rPr>
        <w:t>.</w:t>
      </w:r>
      <w:r w:rsidRPr="008F7A47">
        <w:rPr>
          <w:rFonts w:ascii="Arial" w:hAnsi="Arial" w:cs="Arial"/>
        </w:rPr>
        <w:t xml:space="preserve">  </w:t>
      </w:r>
      <w:r w:rsidR="001E003A">
        <w:rPr>
          <w:rFonts w:ascii="Arial" w:hAnsi="Arial" w:cs="Arial"/>
        </w:rPr>
        <w:t>Then s</w:t>
      </w:r>
      <w:r w:rsidR="00A9131B">
        <w:rPr>
          <w:rFonts w:ascii="Arial" w:hAnsi="Arial" w:cs="Arial"/>
        </w:rPr>
        <w:t xml:space="preserve">elect </w:t>
      </w:r>
      <w:r w:rsidR="008F7A47" w:rsidRPr="008F7A47">
        <w:rPr>
          <w:rFonts w:ascii="Arial" w:hAnsi="Arial" w:cs="Arial"/>
        </w:rPr>
        <w:t xml:space="preserve">Special Education and </w:t>
      </w:r>
      <w:r w:rsidR="00A9131B">
        <w:rPr>
          <w:rFonts w:ascii="Arial" w:hAnsi="Arial" w:cs="Arial"/>
        </w:rPr>
        <w:t xml:space="preserve">Related Services. </w:t>
      </w:r>
      <w:r w:rsidR="001E003A">
        <w:rPr>
          <w:rFonts w:ascii="Arial" w:hAnsi="Arial" w:cs="Arial"/>
        </w:rPr>
        <w:t>You</w:t>
      </w:r>
      <w:r w:rsidR="00D71074">
        <w:rPr>
          <w:rFonts w:ascii="Arial" w:hAnsi="Arial" w:cs="Arial"/>
        </w:rPr>
        <w:t xml:space="preserve"> will see a section on the left</w:t>
      </w:r>
      <w:r w:rsidR="001E003A">
        <w:rPr>
          <w:rFonts w:ascii="Arial" w:hAnsi="Arial" w:cs="Arial"/>
        </w:rPr>
        <w:t xml:space="preserve"> hand side with various workload documents.  </w:t>
      </w:r>
      <w:r w:rsidR="003D2F18">
        <w:rPr>
          <w:rFonts w:ascii="Arial" w:hAnsi="Arial" w:cs="Arial"/>
        </w:rPr>
        <w:t xml:space="preserve">One of the resources is </w:t>
      </w:r>
      <w:r w:rsidR="001E003A">
        <w:rPr>
          <w:rFonts w:ascii="Arial" w:hAnsi="Arial" w:cs="Arial"/>
        </w:rPr>
        <w:t xml:space="preserve">a </w:t>
      </w:r>
      <w:r w:rsidR="003D2F18">
        <w:rPr>
          <w:rFonts w:ascii="Arial" w:hAnsi="Arial" w:cs="Arial"/>
        </w:rPr>
        <w:t xml:space="preserve">quick </w:t>
      </w:r>
      <w:r w:rsidR="001E003A">
        <w:rPr>
          <w:rFonts w:ascii="Arial" w:hAnsi="Arial" w:cs="Arial"/>
        </w:rPr>
        <w:t>demo video tha</w:t>
      </w:r>
      <w:r w:rsidR="00112C59">
        <w:rPr>
          <w:rFonts w:ascii="Arial" w:hAnsi="Arial" w:cs="Arial"/>
        </w:rPr>
        <w:t>t</w:t>
      </w:r>
      <w:r w:rsidR="001E003A">
        <w:rPr>
          <w:rFonts w:ascii="Arial" w:hAnsi="Arial" w:cs="Arial"/>
        </w:rPr>
        <w:t xml:space="preserve"> is about 6 minutes long.</w:t>
      </w:r>
      <w:r w:rsidR="00A9131B">
        <w:rPr>
          <w:rFonts w:ascii="Arial" w:hAnsi="Arial" w:cs="Arial"/>
        </w:rPr>
        <w:t xml:space="preserve"> </w:t>
      </w:r>
      <w:r w:rsidR="008F7A47" w:rsidRPr="008F7A47">
        <w:rPr>
          <w:rFonts w:ascii="Arial" w:hAnsi="Arial" w:cs="Arial"/>
        </w:rPr>
        <w:t xml:space="preserve"> </w:t>
      </w:r>
      <w:r w:rsidR="007B3DA2">
        <w:rPr>
          <w:rFonts w:ascii="Arial" w:hAnsi="Arial" w:cs="Arial"/>
        </w:rPr>
        <w:t xml:space="preserve"> </w:t>
      </w:r>
    </w:p>
    <w:p w:rsidR="00007268" w:rsidRPr="008A45F6" w:rsidRDefault="00007268" w:rsidP="00007268">
      <w:pPr>
        <w:spacing w:after="0" w:line="240" w:lineRule="auto"/>
        <w:rPr>
          <w:rFonts w:ascii="Arial" w:hAnsi="Arial" w:cs="Arial"/>
        </w:rPr>
      </w:pPr>
    </w:p>
    <w:p w:rsidR="00007268" w:rsidRPr="005E176C" w:rsidRDefault="008A68A6" w:rsidP="00007268">
      <w:pPr>
        <w:spacing w:after="0" w:line="240" w:lineRule="auto"/>
        <w:rPr>
          <w:rFonts w:ascii="Arial Black" w:hAnsi="Arial Black"/>
        </w:rPr>
      </w:pPr>
      <w:r>
        <w:rPr>
          <w:rFonts w:ascii="Arial Black" w:hAnsi="Arial Black"/>
        </w:rPr>
        <w:t xml:space="preserve">Question 2:  </w:t>
      </w:r>
      <w:r w:rsidR="00007268" w:rsidRPr="008A68A6">
        <w:rPr>
          <w:rFonts w:ascii="Arial" w:hAnsi="Arial" w:cs="Arial"/>
        </w:rPr>
        <w:t>What is the cost to purchase the calculator?</w:t>
      </w:r>
      <w:r w:rsidR="00007268" w:rsidRPr="005E176C">
        <w:rPr>
          <w:rFonts w:ascii="Arial Black" w:hAnsi="Arial Black"/>
        </w:rPr>
        <w:t xml:space="preserve">   </w:t>
      </w:r>
    </w:p>
    <w:p w:rsidR="00007268" w:rsidRDefault="00007268" w:rsidP="00007268">
      <w:pPr>
        <w:spacing w:after="0" w:line="240" w:lineRule="auto"/>
        <w:rPr>
          <w:rFonts w:ascii="Arial Black" w:hAnsi="Arial Black"/>
        </w:rPr>
      </w:pPr>
      <w:r w:rsidRPr="005E176C">
        <w:rPr>
          <w:rFonts w:ascii="Arial Black" w:hAnsi="Arial Black"/>
        </w:rPr>
        <w:t xml:space="preserve">Answer: </w:t>
      </w:r>
      <w:r w:rsidR="008A68A6">
        <w:rPr>
          <w:rFonts w:ascii="Arial Black" w:hAnsi="Arial Black"/>
        </w:rPr>
        <w:t xml:space="preserve"> </w:t>
      </w:r>
      <w:r w:rsidR="00494CB8">
        <w:rPr>
          <w:rFonts w:ascii="Arial" w:hAnsi="Arial" w:cs="Arial"/>
        </w:rPr>
        <w:t>The cost is $2</w:t>
      </w:r>
      <w:r w:rsidRPr="00F60438">
        <w:rPr>
          <w:rFonts w:ascii="Arial" w:hAnsi="Arial" w:cs="Arial"/>
        </w:rPr>
        <w:t xml:space="preserve">50.  That includes </w:t>
      </w:r>
      <w:r w:rsidR="00454E20">
        <w:rPr>
          <w:rFonts w:ascii="Arial" w:hAnsi="Arial" w:cs="Arial"/>
        </w:rPr>
        <w:t>up</w:t>
      </w:r>
      <w:r w:rsidRPr="00F60438">
        <w:rPr>
          <w:rFonts w:ascii="Arial" w:hAnsi="Arial" w:cs="Arial"/>
        </w:rPr>
        <w:t xml:space="preserve"> to one hour</w:t>
      </w:r>
      <w:r w:rsidR="00454E20">
        <w:rPr>
          <w:rFonts w:ascii="Arial" w:hAnsi="Arial" w:cs="Arial"/>
        </w:rPr>
        <w:t xml:space="preserve"> </w:t>
      </w:r>
      <w:r w:rsidRPr="00F60438">
        <w:rPr>
          <w:rFonts w:ascii="Arial" w:hAnsi="Arial" w:cs="Arial"/>
        </w:rPr>
        <w:t>of consultation via phone or email and customization work such as your district’s logo and change the days/hours to your default numbers for your district</w:t>
      </w:r>
      <w:r w:rsidR="008A68A6" w:rsidRPr="00F60438">
        <w:rPr>
          <w:rFonts w:ascii="Arial" w:hAnsi="Arial" w:cs="Arial"/>
        </w:rPr>
        <w:t xml:space="preserve">.  </w:t>
      </w:r>
      <w:r w:rsidRPr="00F60438">
        <w:rPr>
          <w:rFonts w:ascii="Arial" w:hAnsi="Arial" w:cs="Arial"/>
        </w:rPr>
        <w:t>Any time beyond one hour will be billed for a</w:t>
      </w:r>
      <w:r w:rsidR="008A68A6" w:rsidRPr="00F60438">
        <w:rPr>
          <w:rFonts w:ascii="Arial" w:hAnsi="Arial" w:cs="Arial"/>
        </w:rPr>
        <w:t xml:space="preserve">n additional $50 per hour.  </w:t>
      </w:r>
      <w:r w:rsidRPr="00F60438">
        <w:rPr>
          <w:rFonts w:ascii="Arial" w:hAnsi="Arial" w:cs="Arial"/>
        </w:rPr>
        <w:t>However, unless you want something major changed or added into the calculator, it’s unlikely you will need additional time beyond one hour of customization.</w:t>
      </w:r>
      <w:r w:rsidRPr="005E176C">
        <w:rPr>
          <w:rFonts w:ascii="Arial Black" w:hAnsi="Arial Black"/>
        </w:rPr>
        <w:t xml:space="preserve">  </w:t>
      </w:r>
    </w:p>
    <w:p w:rsidR="00007268" w:rsidRDefault="00007268" w:rsidP="00007268">
      <w:pPr>
        <w:spacing w:after="0" w:line="240" w:lineRule="auto"/>
        <w:rPr>
          <w:rFonts w:ascii="Arial Black" w:hAnsi="Arial Black"/>
        </w:rPr>
      </w:pPr>
    </w:p>
    <w:p w:rsidR="00007268" w:rsidRDefault="008A45F6" w:rsidP="00007268">
      <w:pPr>
        <w:spacing w:after="0" w:line="240" w:lineRule="auto"/>
        <w:rPr>
          <w:rFonts w:ascii="Arial Black" w:hAnsi="Arial Black"/>
        </w:rPr>
      </w:pPr>
      <w:r>
        <w:rPr>
          <w:rFonts w:ascii="Arial Black" w:hAnsi="Arial Black"/>
        </w:rPr>
        <w:t xml:space="preserve">Question 3:  </w:t>
      </w:r>
      <w:r w:rsidR="00007268" w:rsidRPr="008A45F6">
        <w:rPr>
          <w:rFonts w:ascii="Arial" w:hAnsi="Arial" w:cs="Arial"/>
        </w:rPr>
        <w:t>Is t</w:t>
      </w:r>
      <w:r w:rsidR="00494CB8">
        <w:rPr>
          <w:rFonts w:ascii="Arial" w:hAnsi="Arial" w:cs="Arial"/>
        </w:rPr>
        <w:t>hat $2</w:t>
      </w:r>
      <w:r w:rsidR="00007268" w:rsidRPr="008A45F6">
        <w:rPr>
          <w:rFonts w:ascii="Arial" w:hAnsi="Arial" w:cs="Arial"/>
        </w:rPr>
        <w:t>50 an annual fee?</w:t>
      </w:r>
      <w:r w:rsidR="00007268">
        <w:rPr>
          <w:rFonts w:ascii="Arial Black" w:hAnsi="Arial Black"/>
        </w:rPr>
        <w:t xml:space="preserve">   </w:t>
      </w:r>
    </w:p>
    <w:p w:rsidR="00007268" w:rsidRPr="005E176C" w:rsidRDefault="00007268" w:rsidP="00007268">
      <w:pPr>
        <w:spacing w:after="0" w:line="240" w:lineRule="auto"/>
        <w:rPr>
          <w:rFonts w:ascii="Arial Black" w:hAnsi="Arial Black"/>
        </w:rPr>
      </w:pPr>
      <w:r>
        <w:rPr>
          <w:rFonts w:ascii="Arial Black" w:hAnsi="Arial Black"/>
        </w:rPr>
        <w:t xml:space="preserve">Answer: </w:t>
      </w:r>
      <w:r w:rsidR="008A45F6">
        <w:rPr>
          <w:rFonts w:ascii="Arial Black" w:hAnsi="Arial Black"/>
        </w:rPr>
        <w:t xml:space="preserve"> </w:t>
      </w:r>
      <w:r w:rsidR="008A45F6">
        <w:rPr>
          <w:rFonts w:ascii="Arial" w:hAnsi="Arial" w:cs="Arial"/>
        </w:rPr>
        <w:t>No, it is a one-</w:t>
      </w:r>
      <w:r w:rsidRPr="008A45F6">
        <w:rPr>
          <w:rFonts w:ascii="Arial" w:hAnsi="Arial" w:cs="Arial"/>
        </w:rPr>
        <w:t xml:space="preserve">time fee for this particular calculator.  If ODE changes ratio requirements or workload considerations in </w:t>
      </w:r>
      <w:r w:rsidR="008A45F6">
        <w:rPr>
          <w:rFonts w:ascii="Arial" w:hAnsi="Arial" w:cs="Arial"/>
        </w:rPr>
        <w:t xml:space="preserve">the future, you will have </w:t>
      </w:r>
      <w:r w:rsidRPr="008A45F6">
        <w:rPr>
          <w:rFonts w:ascii="Arial" w:hAnsi="Arial" w:cs="Arial"/>
        </w:rPr>
        <w:t xml:space="preserve">to make a decision as </w:t>
      </w:r>
      <w:r w:rsidR="00F078E1">
        <w:rPr>
          <w:rFonts w:ascii="Arial" w:hAnsi="Arial" w:cs="Arial"/>
        </w:rPr>
        <w:t xml:space="preserve">to whether or not to </w:t>
      </w:r>
      <w:r w:rsidR="008A45F6">
        <w:rPr>
          <w:rFonts w:ascii="Arial" w:hAnsi="Arial" w:cs="Arial"/>
        </w:rPr>
        <w:t xml:space="preserve">purchase </w:t>
      </w:r>
      <w:r w:rsidRPr="008A45F6">
        <w:rPr>
          <w:rFonts w:ascii="Arial" w:hAnsi="Arial" w:cs="Arial"/>
        </w:rPr>
        <w:t>a new calculator with revised formulas or find another way to meet newly changed requirements.</w:t>
      </w:r>
      <w:r>
        <w:rPr>
          <w:rFonts w:ascii="Arial Black" w:hAnsi="Arial Black"/>
        </w:rPr>
        <w:t xml:space="preserve">  </w:t>
      </w:r>
    </w:p>
    <w:p w:rsidR="00007268" w:rsidRPr="005E176C" w:rsidRDefault="00007268" w:rsidP="00007268">
      <w:pPr>
        <w:spacing w:after="0" w:line="240" w:lineRule="auto"/>
        <w:rPr>
          <w:rFonts w:ascii="Arial Black" w:hAnsi="Arial Black"/>
        </w:rPr>
      </w:pPr>
    </w:p>
    <w:p w:rsidR="00007268" w:rsidRPr="00F078E1" w:rsidRDefault="00F078E1" w:rsidP="00007268">
      <w:pPr>
        <w:spacing w:after="0" w:line="240" w:lineRule="auto"/>
        <w:rPr>
          <w:rFonts w:ascii="Arial" w:hAnsi="Arial" w:cs="Arial"/>
        </w:rPr>
      </w:pPr>
      <w:r>
        <w:rPr>
          <w:rFonts w:ascii="Arial Black" w:hAnsi="Arial Black"/>
        </w:rPr>
        <w:t xml:space="preserve">Question 4:  </w:t>
      </w:r>
      <w:r w:rsidR="00007268" w:rsidRPr="00F078E1">
        <w:rPr>
          <w:rFonts w:ascii="Arial" w:hAnsi="Arial" w:cs="Arial"/>
        </w:rPr>
        <w:t>Does the calculator take into account our SLPs doing hearing screenings?  Also, does it take into account Speech-Improvement/Intervention students that they see?</w:t>
      </w:r>
    </w:p>
    <w:p w:rsidR="00007268" w:rsidRPr="005E176C" w:rsidRDefault="00007268" w:rsidP="00007268">
      <w:pPr>
        <w:spacing w:after="0" w:line="240" w:lineRule="auto"/>
        <w:rPr>
          <w:rFonts w:ascii="Arial Black" w:hAnsi="Arial Black"/>
        </w:rPr>
      </w:pPr>
      <w:r>
        <w:rPr>
          <w:rFonts w:ascii="Arial Black" w:hAnsi="Arial Black"/>
        </w:rPr>
        <w:t xml:space="preserve">Answer: </w:t>
      </w:r>
      <w:r w:rsidR="00F078E1">
        <w:rPr>
          <w:rFonts w:ascii="Arial Black" w:hAnsi="Arial Black"/>
        </w:rPr>
        <w:t xml:space="preserve"> </w:t>
      </w:r>
      <w:r w:rsidRPr="00F078E1">
        <w:rPr>
          <w:rFonts w:ascii="Arial" w:hAnsi="Arial" w:cs="Arial"/>
        </w:rPr>
        <w:t>The calculator does not specify services such as hearing screenings or speech improvement/intervention services - but I think those would fall under the "district duties" section.  Perhaps the speech improvement/intervention  services is p</w:t>
      </w:r>
      <w:r w:rsidR="00F078E1">
        <w:rPr>
          <w:rFonts w:ascii="Arial" w:hAnsi="Arial" w:cs="Arial"/>
        </w:rPr>
        <w:t xml:space="preserve">art of an </w:t>
      </w:r>
      <w:proofErr w:type="spellStart"/>
      <w:r w:rsidR="00F078E1">
        <w:rPr>
          <w:rFonts w:ascii="Arial" w:hAnsi="Arial" w:cs="Arial"/>
        </w:rPr>
        <w:t>RtI</w:t>
      </w:r>
      <w:proofErr w:type="spellEnd"/>
      <w:r w:rsidR="00F078E1">
        <w:rPr>
          <w:rFonts w:ascii="Arial" w:hAnsi="Arial" w:cs="Arial"/>
        </w:rPr>
        <w:t xml:space="preserve"> or MTSS process -</w:t>
      </w:r>
      <w:r w:rsidRPr="00F078E1">
        <w:rPr>
          <w:rFonts w:ascii="Arial" w:hAnsi="Arial" w:cs="Arial"/>
        </w:rPr>
        <w:t xml:space="preserve"> you would have to determine if it is a weekly, monthly or yearly responsibility and figure out the time spent to enter as weekly hours (that is how the question is worded).  So if, for example, an SLP spends a whole week in the fall completing hearing screenings, you should take 5 x 7.5 (assuming her day is 7.5 hours) = 37.5 hours.  Then divide that by the number of weeks in her contract (looks like 37 weeks) which would account for an average of 1 hour per week.  That number would add in with any other "district duties" for that SLP.</w:t>
      </w:r>
      <w:r w:rsidRPr="005E176C">
        <w:rPr>
          <w:rFonts w:ascii="Arial Black" w:hAnsi="Arial Black"/>
        </w:rPr>
        <w:t xml:space="preserve">  </w:t>
      </w:r>
    </w:p>
    <w:p w:rsidR="0040763E" w:rsidRPr="005E176C" w:rsidRDefault="0040763E" w:rsidP="00007268">
      <w:pPr>
        <w:spacing w:after="0" w:line="240" w:lineRule="auto"/>
        <w:rPr>
          <w:rFonts w:ascii="Arial Black" w:hAnsi="Arial Black"/>
        </w:rPr>
      </w:pPr>
    </w:p>
    <w:p w:rsidR="00213082" w:rsidRDefault="00007268" w:rsidP="0040763E">
      <w:pPr>
        <w:spacing w:after="0" w:line="240" w:lineRule="auto"/>
      </w:pPr>
      <w:r w:rsidRPr="005E176C">
        <w:rPr>
          <w:rFonts w:ascii="Arial Black" w:hAnsi="Arial Black"/>
        </w:rPr>
        <w:t>Question</w:t>
      </w:r>
      <w:r>
        <w:rPr>
          <w:rFonts w:ascii="Arial Black" w:hAnsi="Arial Black"/>
        </w:rPr>
        <w:t xml:space="preserve"> 5</w:t>
      </w:r>
      <w:r w:rsidR="00F078E1">
        <w:rPr>
          <w:rFonts w:ascii="Arial Black" w:hAnsi="Arial Black"/>
        </w:rPr>
        <w:t>:</w:t>
      </w:r>
      <w:r w:rsidR="002C0A46">
        <w:rPr>
          <w:rFonts w:ascii="Arial Black" w:hAnsi="Arial Black"/>
        </w:rPr>
        <w:t xml:space="preserve">  </w:t>
      </w:r>
      <w:r w:rsidR="002C0A46" w:rsidRPr="002C0A46">
        <w:rPr>
          <w:rFonts w:ascii="Arial" w:hAnsi="Arial" w:cs="Arial"/>
        </w:rPr>
        <w:t>What does the “3 hours per student per year” default time for IEP Case Manager mean?</w:t>
      </w:r>
      <w:r w:rsidR="002C0A46">
        <w:t xml:space="preserve">   </w:t>
      </w:r>
      <w:r w:rsidR="0040763E" w:rsidRPr="0040763E">
        <w:t xml:space="preserve"> </w:t>
      </w:r>
      <w:r w:rsidR="00213082">
        <w:t xml:space="preserve"> </w:t>
      </w:r>
    </w:p>
    <w:p w:rsidR="0040763E" w:rsidRPr="0040763E" w:rsidRDefault="00213082" w:rsidP="0040763E">
      <w:pPr>
        <w:spacing w:after="0" w:line="240" w:lineRule="auto"/>
        <w:rPr>
          <w:rFonts w:ascii="Arial Black" w:hAnsi="Arial Black"/>
        </w:rPr>
      </w:pPr>
      <w:r w:rsidRPr="00213082">
        <w:rPr>
          <w:rFonts w:ascii="Arial Black" w:hAnsi="Arial Black"/>
        </w:rPr>
        <w:t>Answer:</w:t>
      </w:r>
      <w:r>
        <w:t xml:space="preserve">  </w:t>
      </w:r>
      <w:r w:rsidR="0040763E" w:rsidRPr="00213082">
        <w:rPr>
          <w:rFonts w:ascii="Arial" w:hAnsi="Arial" w:cs="Arial"/>
        </w:rPr>
        <w:t>We use 3 hours as our default if som</w:t>
      </w:r>
      <w:r>
        <w:rPr>
          <w:rFonts w:ascii="Arial" w:hAnsi="Arial" w:cs="Arial"/>
        </w:rPr>
        <w:t xml:space="preserve">eone is the IEP case manager.  </w:t>
      </w:r>
      <w:r w:rsidR="00AE7DBC" w:rsidRPr="00213082">
        <w:rPr>
          <w:rFonts w:ascii="Arial" w:hAnsi="Arial" w:cs="Arial"/>
        </w:rPr>
        <w:t xml:space="preserve">That is for time spent </w:t>
      </w:r>
      <w:r w:rsidR="00AE7DBC" w:rsidRPr="00642955">
        <w:rPr>
          <w:rFonts w:ascii="Arial" w:hAnsi="Arial" w:cs="Arial"/>
        </w:rPr>
        <w:t xml:space="preserve">over-and-above what is typical for IEP documentation - extra time needed </w:t>
      </w:r>
      <w:r w:rsidR="00613787">
        <w:rPr>
          <w:rFonts w:ascii="Arial" w:hAnsi="Arial" w:cs="Arial"/>
        </w:rPr>
        <w:t xml:space="preserve">for </w:t>
      </w:r>
      <w:r w:rsidR="00AE7DBC" w:rsidRPr="00642955">
        <w:rPr>
          <w:rFonts w:ascii="Arial" w:hAnsi="Arial" w:cs="Arial"/>
        </w:rPr>
        <w:t>case manage</w:t>
      </w:r>
      <w:r w:rsidR="00613787">
        <w:rPr>
          <w:rFonts w:ascii="Arial" w:hAnsi="Arial" w:cs="Arial"/>
        </w:rPr>
        <w:t>ment</w:t>
      </w:r>
      <w:r w:rsidR="00AE7DBC" w:rsidRPr="00642955">
        <w:rPr>
          <w:rFonts w:ascii="Arial" w:hAnsi="Arial" w:cs="Arial"/>
        </w:rPr>
        <w:t xml:space="preserve">.  </w:t>
      </w:r>
      <w:r w:rsidR="0040763E" w:rsidRPr="00642955">
        <w:rPr>
          <w:rFonts w:ascii="Arial" w:hAnsi="Arial" w:cs="Arial"/>
        </w:rPr>
        <w:t>That would include time spend in monitoring compliance deadlines, scheduling the IEP meeting, sending out invitations to all required members of IEP team, drafti</w:t>
      </w:r>
      <w:r w:rsidRPr="00642955">
        <w:rPr>
          <w:rFonts w:ascii="Arial" w:hAnsi="Arial" w:cs="Arial"/>
        </w:rPr>
        <w:t xml:space="preserve">ng an IEP and getting portions </w:t>
      </w:r>
      <w:r w:rsidR="0040763E" w:rsidRPr="00642955">
        <w:rPr>
          <w:rFonts w:ascii="Arial" w:hAnsi="Arial" w:cs="Arial"/>
        </w:rPr>
        <w:t>of that draft IEP completed by other members, and chairing that IEP me</w:t>
      </w:r>
      <w:r w:rsidR="00AE7DBC" w:rsidRPr="00642955">
        <w:rPr>
          <w:rFonts w:ascii="Arial" w:hAnsi="Arial" w:cs="Arial"/>
        </w:rPr>
        <w:t xml:space="preserve">eting.  </w:t>
      </w:r>
      <w:r w:rsidR="00642955" w:rsidRPr="00642955">
        <w:rPr>
          <w:rFonts w:ascii="Arial" w:hAnsi="Arial" w:cs="Arial"/>
        </w:rPr>
        <w:t xml:space="preserve">  If someone other </w:t>
      </w:r>
      <w:r w:rsidR="00DA610F" w:rsidRPr="00642955">
        <w:rPr>
          <w:rFonts w:ascii="Arial" w:hAnsi="Arial" w:cs="Arial"/>
        </w:rPr>
        <w:t>than</w:t>
      </w:r>
      <w:r w:rsidR="00642955" w:rsidRPr="00642955">
        <w:rPr>
          <w:rFonts w:ascii="Arial" w:hAnsi="Arial" w:cs="Arial"/>
        </w:rPr>
        <w:t xml:space="preserve"> the SLP takes care of scheduling and paperwork, leave the case management section blank.</w:t>
      </w:r>
    </w:p>
    <w:p w:rsidR="0040763E" w:rsidRPr="0040763E" w:rsidRDefault="0040763E" w:rsidP="0040763E">
      <w:pPr>
        <w:spacing w:after="0" w:line="240" w:lineRule="auto"/>
        <w:rPr>
          <w:rFonts w:ascii="Arial Black" w:hAnsi="Arial Black"/>
        </w:rPr>
      </w:pPr>
    </w:p>
    <w:p w:rsidR="001D62AB" w:rsidRDefault="001D62AB" w:rsidP="00007268">
      <w:pPr>
        <w:spacing w:after="0" w:line="240" w:lineRule="auto"/>
        <w:rPr>
          <w:rFonts w:ascii="Arial Black" w:hAnsi="Arial Black"/>
        </w:rPr>
      </w:pPr>
    </w:p>
    <w:p w:rsidR="003A0E98" w:rsidRDefault="00642955" w:rsidP="00007268">
      <w:pPr>
        <w:spacing w:after="0" w:line="240" w:lineRule="auto"/>
        <w:rPr>
          <w:rFonts w:ascii="Arial Black" w:hAnsi="Arial Black"/>
        </w:rPr>
      </w:pPr>
      <w:r>
        <w:rPr>
          <w:rFonts w:ascii="Arial Black" w:hAnsi="Arial Black"/>
        </w:rPr>
        <w:lastRenderedPageBreak/>
        <w:t xml:space="preserve">Question 6: </w:t>
      </w:r>
      <w:r w:rsidR="003005CF" w:rsidRPr="00DA610F">
        <w:rPr>
          <w:rFonts w:ascii="Arial" w:hAnsi="Arial" w:cs="Arial"/>
        </w:rPr>
        <w:t>Should the related service provider complete this on his/her own?</w:t>
      </w:r>
    </w:p>
    <w:p w:rsidR="003A0E98" w:rsidRPr="003005CF" w:rsidRDefault="00DA610F" w:rsidP="003005C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213082">
        <w:rPr>
          <w:rFonts w:ascii="Arial Black" w:hAnsi="Arial Black"/>
        </w:rPr>
        <w:t>Answer:</w:t>
      </w:r>
      <w:r>
        <w:t xml:space="preserve">  </w:t>
      </w:r>
      <w:r w:rsidR="003A0E98" w:rsidRPr="003005CF">
        <w:rPr>
          <w:rFonts w:ascii="Arial" w:hAnsi="Arial" w:cs="Arial"/>
        </w:rPr>
        <w:t>This c</w:t>
      </w:r>
      <w:r w:rsidR="003005CF" w:rsidRPr="003005CF">
        <w:rPr>
          <w:rFonts w:ascii="Arial" w:hAnsi="Arial" w:cs="Arial"/>
        </w:rPr>
        <w:t xml:space="preserve">alculator is NOT designed to be </w:t>
      </w:r>
      <w:r w:rsidR="003A0E98" w:rsidRPr="003005CF">
        <w:rPr>
          <w:rFonts w:ascii="Arial" w:hAnsi="Arial" w:cs="Arial"/>
        </w:rPr>
        <w:t xml:space="preserve">used by the </w:t>
      </w:r>
      <w:r w:rsidR="003005CF" w:rsidRPr="003005CF">
        <w:rPr>
          <w:rFonts w:ascii="Arial" w:hAnsi="Arial" w:cs="Arial"/>
        </w:rPr>
        <w:t xml:space="preserve">related service provider. It is </w:t>
      </w:r>
      <w:r w:rsidR="003A0E98" w:rsidRPr="003005CF">
        <w:rPr>
          <w:rFonts w:ascii="Arial" w:hAnsi="Arial" w:cs="Arial"/>
        </w:rPr>
        <w:t>inte</w:t>
      </w:r>
      <w:r w:rsidR="003005CF" w:rsidRPr="003005CF">
        <w:rPr>
          <w:rFonts w:ascii="Arial" w:hAnsi="Arial" w:cs="Arial"/>
        </w:rPr>
        <w:t xml:space="preserve">nded to be used as a base for a </w:t>
      </w:r>
      <w:r w:rsidR="003A0E98" w:rsidRPr="003005CF">
        <w:rPr>
          <w:rFonts w:ascii="Arial" w:hAnsi="Arial" w:cs="Arial"/>
        </w:rPr>
        <w:t>conversa</w:t>
      </w:r>
      <w:r w:rsidR="003005CF" w:rsidRPr="003005CF">
        <w:rPr>
          <w:rFonts w:ascii="Arial" w:hAnsi="Arial" w:cs="Arial"/>
        </w:rPr>
        <w:t xml:space="preserve">tion between the supervisor and provider to examine and consider all aspects of </w:t>
      </w:r>
      <w:r w:rsidR="003A0E98" w:rsidRPr="003005CF">
        <w:rPr>
          <w:rFonts w:ascii="Arial" w:hAnsi="Arial" w:cs="Arial"/>
        </w:rPr>
        <w:t>the assignment.</w:t>
      </w:r>
    </w:p>
    <w:p w:rsidR="003A0E98" w:rsidRDefault="003A0E98" w:rsidP="00007268">
      <w:pPr>
        <w:spacing w:after="0" w:line="240" w:lineRule="auto"/>
        <w:rPr>
          <w:rFonts w:ascii="Arial" w:hAnsi="Arial" w:cs="Arial"/>
        </w:rPr>
      </w:pPr>
    </w:p>
    <w:p w:rsidR="00DA610F" w:rsidRDefault="00A47B16" w:rsidP="00007268">
      <w:pPr>
        <w:spacing w:after="0" w:line="240" w:lineRule="auto"/>
        <w:rPr>
          <w:rFonts w:ascii="Arial" w:hAnsi="Arial" w:cs="Arial"/>
        </w:rPr>
      </w:pPr>
      <w:r w:rsidRPr="00A47B16">
        <w:rPr>
          <w:rFonts w:ascii="Arial Black" w:hAnsi="Arial Black" w:cs="Arial"/>
        </w:rPr>
        <w:t>Questions 7:</w:t>
      </w:r>
      <w:r>
        <w:rPr>
          <w:rFonts w:ascii="Arial" w:hAnsi="Arial" w:cs="Arial"/>
        </w:rPr>
        <w:t xml:space="preserve">  Why doesn’t this account for IEP/ETR writing?  </w:t>
      </w:r>
    </w:p>
    <w:p w:rsidR="00A47B16" w:rsidRDefault="00DA610F" w:rsidP="00007268">
      <w:pPr>
        <w:spacing w:after="0" w:line="240" w:lineRule="auto"/>
        <w:rPr>
          <w:rFonts w:ascii="Arial" w:hAnsi="Arial" w:cs="Arial"/>
        </w:rPr>
      </w:pPr>
      <w:r w:rsidRPr="00213082">
        <w:rPr>
          <w:rFonts w:ascii="Arial Black" w:hAnsi="Arial Black"/>
        </w:rPr>
        <w:t>Answer:</w:t>
      </w:r>
      <w:r>
        <w:t xml:space="preserve">  </w:t>
      </w:r>
      <w:r w:rsidR="00A47B16">
        <w:rPr>
          <w:rFonts w:ascii="Arial" w:hAnsi="Arial" w:cs="Arial"/>
        </w:rPr>
        <w:t xml:space="preserve">Some job requirements are universal and already built into state caseload ratios.  This calculator takes in to account the time spent above and beyond normal </w:t>
      </w:r>
      <w:r w:rsidR="00A308FA">
        <w:rPr>
          <w:rFonts w:ascii="Arial" w:hAnsi="Arial" w:cs="Arial"/>
        </w:rPr>
        <w:t>duties</w:t>
      </w:r>
      <w:r w:rsidR="00A47B16">
        <w:rPr>
          <w:rFonts w:ascii="Arial" w:hAnsi="Arial" w:cs="Arial"/>
        </w:rPr>
        <w:t>.</w:t>
      </w:r>
    </w:p>
    <w:p w:rsidR="00A308FA" w:rsidRDefault="00A308FA" w:rsidP="00007268">
      <w:pPr>
        <w:spacing w:after="0" w:line="240" w:lineRule="auto"/>
        <w:rPr>
          <w:rFonts w:ascii="Arial" w:hAnsi="Arial" w:cs="Arial"/>
        </w:rPr>
      </w:pPr>
    </w:p>
    <w:p w:rsidR="00DA610F" w:rsidRDefault="00DA610F" w:rsidP="00007268">
      <w:pPr>
        <w:spacing w:after="0" w:line="240" w:lineRule="auto"/>
        <w:rPr>
          <w:rFonts w:ascii="Arial" w:hAnsi="Arial" w:cs="Arial"/>
        </w:rPr>
      </w:pPr>
      <w:r w:rsidRPr="00DA610F">
        <w:rPr>
          <w:rFonts w:ascii="Arial Black" w:hAnsi="Arial Black" w:cs="Arial"/>
        </w:rPr>
        <w:t>Question 8:</w:t>
      </w:r>
      <w:r>
        <w:rPr>
          <w:rFonts w:ascii="Arial" w:hAnsi="Arial" w:cs="Arial"/>
        </w:rPr>
        <w:t xml:space="preserve">  How do </w:t>
      </w:r>
      <w:proofErr w:type="spellStart"/>
      <w:r>
        <w:rPr>
          <w:rFonts w:ascii="Arial" w:hAnsi="Arial" w:cs="Arial"/>
        </w:rPr>
        <w:t>you</w:t>
      </w:r>
      <w:proofErr w:type="spellEnd"/>
      <w:r>
        <w:rPr>
          <w:rFonts w:ascii="Arial" w:hAnsi="Arial" w:cs="Arial"/>
        </w:rPr>
        <w:t xml:space="preserve"> account for students who need extensive time? </w:t>
      </w:r>
    </w:p>
    <w:p w:rsidR="00A308FA" w:rsidRPr="003005CF" w:rsidRDefault="00DA610F" w:rsidP="00007268">
      <w:pPr>
        <w:spacing w:after="0" w:line="240" w:lineRule="auto"/>
        <w:rPr>
          <w:rFonts w:ascii="Arial" w:hAnsi="Arial" w:cs="Arial"/>
        </w:rPr>
      </w:pPr>
      <w:r w:rsidRPr="00213082">
        <w:rPr>
          <w:rFonts w:ascii="Arial Black" w:hAnsi="Arial Black"/>
        </w:rPr>
        <w:t>Answer:</w:t>
      </w:r>
      <w:r>
        <w:t xml:space="preserve">  </w:t>
      </w:r>
      <w:r w:rsidR="00A308FA">
        <w:rPr>
          <w:rFonts w:ascii="Arial" w:hAnsi="Arial" w:cs="Arial"/>
        </w:rPr>
        <w:t xml:space="preserve">Caseload law does not account for students that need extensive direct service time, but that can be taken into consideration under </w:t>
      </w:r>
      <w:r w:rsidR="00535917">
        <w:rPr>
          <w:rFonts w:ascii="Arial" w:hAnsi="Arial" w:cs="Arial"/>
        </w:rPr>
        <w:t>“district duties”</w:t>
      </w:r>
    </w:p>
    <w:p w:rsidR="003A0E98" w:rsidRPr="003005CF" w:rsidRDefault="003A0E98" w:rsidP="00007268">
      <w:pPr>
        <w:spacing w:after="0" w:line="240" w:lineRule="auto"/>
        <w:rPr>
          <w:rFonts w:ascii="Arial" w:hAnsi="Arial" w:cs="Arial"/>
        </w:rPr>
      </w:pPr>
    </w:p>
    <w:p w:rsidR="00007268" w:rsidRDefault="00DA610F" w:rsidP="00007268">
      <w:pPr>
        <w:spacing w:after="0" w:line="240" w:lineRule="auto"/>
        <w:rPr>
          <w:rFonts w:ascii="Arial Black" w:hAnsi="Arial Black"/>
        </w:rPr>
      </w:pPr>
      <w:r>
        <w:rPr>
          <w:rFonts w:ascii="Arial Black" w:hAnsi="Arial Black"/>
        </w:rPr>
        <w:t>Question 9</w:t>
      </w:r>
      <w:r w:rsidR="0040763E">
        <w:rPr>
          <w:rFonts w:ascii="Arial Black" w:hAnsi="Arial Black"/>
        </w:rPr>
        <w:t xml:space="preserve">: </w:t>
      </w:r>
      <w:r w:rsidR="00213082">
        <w:rPr>
          <w:rFonts w:ascii="Arial Black" w:hAnsi="Arial Black"/>
        </w:rPr>
        <w:t xml:space="preserve"> </w:t>
      </w:r>
      <w:r w:rsidR="00007268" w:rsidRPr="00F078E1">
        <w:rPr>
          <w:rFonts w:ascii="Arial" w:hAnsi="Arial" w:cs="Arial"/>
        </w:rPr>
        <w:t>Where do I mail the PO and order form?</w:t>
      </w:r>
      <w:r w:rsidR="00007268" w:rsidRPr="005E176C">
        <w:rPr>
          <w:rFonts w:ascii="Arial Black" w:hAnsi="Arial Black"/>
        </w:rPr>
        <w:t xml:space="preserve">     </w:t>
      </w:r>
    </w:p>
    <w:p w:rsidR="00F078E1" w:rsidRDefault="00F078E1" w:rsidP="00007268">
      <w:pPr>
        <w:spacing w:after="0" w:line="240" w:lineRule="auto"/>
        <w:rPr>
          <w:rFonts w:ascii="Arial" w:hAnsi="Arial" w:cs="Arial"/>
        </w:rPr>
      </w:pPr>
      <w:r>
        <w:rPr>
          <w:rFonts w:ascii="Arial Black" w:hAnsi="Arial Black"/>
        </w:rPr>
        <w:t>Answer:</w:t>
      </w:r>
      <w:r w:rsidR="00007268">
        <w:rPr>
          <w:rFonts w:ascii="Arial Black" w:hAnsi="Arial Black"/>
        </w:rPr>
        <w:t xml:space="preserve">  </w:t>
      </w:r>
      <w:r w:rsidRPr="00F078E1">
        <w:rPr>
          <w:rFonts w:ascii="Arial" w:hAnsi="Arial" w:cs="Arial"/>
        </w:rPr>
        <w:t>Email to:</w:t>
      </w:r>
      <w:r w:rsidR="008C20D3">
        <w:rPr>
          <w:rFonts w:ascii="Arial" w:hAnsi="Arial" w:cs="Arial"/>
        </w:rPr>
        <w:t xml:space="preserve">  </w:t>
      </w:r>
      <w:r w:rsidR="00EE1E09">
        <w:rPr>
          <w:rFonts w:ascii="Arial" w:hAnsi="Arial" w:cs="Arial"/>
          <w:color w:val="0033CC"/>
        </w:rPr>
        <w:t>sheila.roberts</w:t>
      </w:r>
      <w:r w:rsidR="008C20D3" w:rsidRPr="008C20D3">
        <w:rPr>
          <w:rFonts w:ascii="Arial" w:hAnsi="Arial" w:cs="Arial"/>
          <w:color w:val="0033CC"/>
        </w:rPr>
        <w:t>@mccesc.org</w:t>
      </w:r>
    </w:p>
    <w:p w:rsidR="00007268" w:rsidRPr="00F078E1" w:rsidRDefault="00007268" w:rsidP="00007268">
      <w:pPr>
        <w:spacing w:after="0" w:line="240" w:lineRule="auto"/>
        <w:rPr>
          <w:rFonts w:ascii="Arial" w:hAnsi="Arial" w:cs="Arial"/>
        </w:rPr>
      </w:pPr>
      <w:proofErr w:type="gramStart"/>
      <w:r w:rsidRPr="00F078E1">
        <w:rPr>
          <w:rFonts w:ascii="Arial" w:hAnsi="Arial" w:cs="Arial"/>
        </w:rPr>
        <w:t>or</w:t>
      </w:r>
      <w:proofErr w:type="gramEnd"/>
      <w:r w:rsidR="00F078E1">
        <w:rPr>
          <w:rFonts w:ascii="Arial" w:hAnsi="Arial" w:cs="Arial"/>
        </w:rPr>
        <w:t xml:space="preserve"> mail to:</w:t>
      </w:r>
      <w:r w:rsidRPr="00F078E1">
        <w:rPr>
          <w:rFonts w:ascii="Arial" w:hAnsi="Arial" w:cs="Arial"/>
        </w:rPr>
        <w:t xml:space="preserve"> </w:t>
      </w:r>
    </w:p>
    <w:p w:rsidR="00007268" w:rsidRPr="00F078E1" w:rsidRDefault="00EE1E09" w:rsidP="0000726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Sheila Roberts</w:t>
      </w:r>
      <w:r w:rsidR="00007268" w:rsidRPr="00F078E1">
        <w:rPr>
          <w:rFonts w:ascii="Arial" w:hAnsi="Arial" w:cs="Arial"/>
        </w:rPr>
        <w:t>, Director</w:t>
      </w:r>
    </w:p>
    <w:p w:rsidR="00F078E1" w:rsidRDefault="00007268" w:rsidP="00007268">
      <w:pPr>
        <w:spacing w:after="0" w:line="240" w:lineRule="auto"/>
        <w:rPr>
          <w:rFonts w:ascii="Arial" w:hAnsi="Arial" w:cs="Arial"/>
        </w:rPr>
      </w:pPr>
      <w:r w:rsidRPr="00F078E1">
        <w:rPr>
          <w:rFonts w:ascii="Arial" w:hAnsi="Arial" w:cs="Arial"/>
        </w:rPr>
        <w:t>Madison-Champaign ESC</w:t>
      </w:r>
    </w:p>
    <w:p w:rsidR="00007268" w:rsidRPr="00F078E1" w:rsidRDefault="007707EC" w:rsidP="0000726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2200 S. US Highway 68</w:t>
      </w:r>
    </w:p>
    <w:p w:rsidR="00B00E3D" w:rsidRDefault="00F078E1" w:rsidP="00F078E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Urbana</w:t>
      </w:r>
      <w:r w:rsidR="00007268" w:rsidRPr="00F078E1">
        <w:rPr>
          <w:rFonts w:ascii="Arial" w:hAnsi="Arial" w:cs="Arial"/>
        </w:rPr>
        <w:t xml:space="preserve"> OH  43078 </w:t>
      </w:r>
    </w:p>
    <w:p w:rsidR="000F7F3D" w:rsidRDefault="000F7F3D" w:rsidP="00B00E3D">
      <w:pPr>
        <w:rPr>
          <w:rFonts w:ascii="Arial" w:hAnsi="Arial" w:cs="Arial"/>
        </w:rPr>
      </w:pPr>
    </w:p>
    <w:p w:rsidR="00B00E3D" w:rsidRDefault="00B00E3D" w:rsidP="00B00E3D">
      <w:pPr>
        <w:rPr>
          <w:rFonts w:ascii="Arial" w:hAnsi="Arial" w:cs="Arial"/>
        </w:rPr>
      </w:pPr>
    </w:p>
    <w:p w:rsidR="00B00E3D" w:rsidRDefault="00B00E3D" w:rsidP="00B00E3D">
      <w:pPr>
        <w:rPr>
          <w:rFonts w:ascii="Arial" w:hAnsi="Arial" w:cs="Arial"/>
        </w:rPr>
      </w:pPr>
    </w:p>
    <w:p w:rsidR="00B00E3D" w:rsidRDefault="00B00E3D" w:rsidP="00B00E3D">
      <w:pPr>
        <w:rPr>
          <w:rFonts w:ascii="Arial" w:hAnsi="Arial" w:cs="Arial"/>
        </w:rPr>
      </w:pPr>
    </w:p>
    <w:p w:rsidR="00B00E3D" w:rsidRDefault="00B00E3D" w:rsidP="00B00E3D">
      <w:pPr>
        <w:rPr>
          <w:rFonts w:ascii="Arial" w:hAnsi="Arial" w:cs="Arial"/>
        </w:rPr>
      </w:pPr>
    </w:p>
    <w:p w:rsidR="00B00E3D" w:rsidRDefault="00B00E3D" w:rsidP="00B00E3D">
      <w:pPr>
        <w:rPr>
          <w:rFonts w:ascii="Arial" w:hAnsi="Arial" w:cs="Arial"/>
        </w:rPr>
      </w:pPr>
    </w:p>
    <w:p w:rsidR="00B00E3D" w:rsidRDefault="00B00E3D" w:rsidP="00B00E3D">
      <w:pPr>
        <w:rPr>
          <w:rFonts w:ascii="Arial" w:hAnsi="Arial" w:cs="Arial"/>
        </w:rPr>
      </w:pPr>
      <w:bookmarkStart w:id="0" w:name="_GoBack"/>
      <w:bookmarkEnd w:id="0"/>
    </w:p>
    <w:p w:rsidR="00B00E3D" w:rsidRDefault="00B00E3D" w:rsidP="00B00E3D">
      <w:pPr>
        <w:rPr>
          <w:rFonts w:ascii="Arial" w:hAnsi="Arial" w:cs="Arial"/>
        </w:rPr>
      </w:pPr>
    </w:p>
    <w:p w:rsidR="00B00E3D" w:rsidRDefault="00B00E3D" w:rsidP="00B00E3D">
      <w:pPr>
        <w:rPr>
          <w:rFonts w:ascii="Arial" w:hAnsi="Arial" w:cs="Arial"/>
        </w:rPr>
      </w:pPr>
    </w:p>
    <w:p w:rsidR="00B00E3D" w:rsidRDefault="00B00E3D" w:rsidP="00B00E3D">
      <w:pPr>
        <w:rPr>
          <w:rFonts w:ascii="Arial" w:hAnsi="Arial" w:cs="Arial"/>
        </w:rPr>
      </w:pPr>
    </w:p>
    <w:p w:rsidR="00B00E3D" w:rsidRDefault="00B00E3D" w:rsidP="00B00E3D">
      <w:pPr>
        <w:rPr>
          <w:rFonts w:ascii="Arial" w:hAnsi="Arial" w:cs="Arial"/>
        </w:rPr>
      </w:pPr>
    </w:p>
    <w:p w:rsidR="00B00E3D" w:rsidRDefault="00B00E3D" w:rsidP="00B00E3D">
      <w:pPr>
        <w:rPr>
          <w:rFonts w:ascii="Arial" w:hAnsi="Arial" w:cs="Arial"/>
        </w:rPr>
      </w:pPr>
    </w:p>
    <w:p w:rsidR="00B00E3D" w:rsidRDefault="00B00E3D" w:rsidP="00B00E3D">
      <w:pPr>
        <w:rPr>
          <w:rFonts w:ascii="Arial" w:hAnsi="Arial" w:cs="Arial"/>
        </w:rPr>
      </w:pPr>
    </w:p>
    <w:p w:rsidR="00B00E3D" w:rsidRDefault="00B00E3D" w:rsidP="00B00E3D">
      <w:pPr>
        <w:rPr>
          <w:rFonts w:ascii="Arial" w:hAnsi="Arial" w:cs="Arial"/>
        </w:rPr>
      </w:pPr>
    </w:p>
    <w:p w:rsidR="00B00E3D" w:rsidRDefault="00B00E3D" w:rsidP="00B00E3D">
      <w:pPr>
        <w:rPr>
          <w:rFonts w:ascii="Arial" w:hAnsi="Arial" w:cs="Arial"/>
        </w:rPr>
      </w:pPr>
    </w:p>
    <w:p w:rsidR="00B00E3D" w:rsidRDefault="00B00E3D" w:rsidP="00B00E3D">
      <w:pPr>
        <w:rPr>
          <w:rFonts w:ascii="Arial" w:hAnsi="Arial" w:cs="Arial"/>
        </w:rPr>
      </w:pPr>
    </w:p>
    <w:p w:rsidR="00B00E3D" w:rsidRDefault="00B00E3D" w:rsidP="00B00E3D">
      <w:pPr>
        <w:rPr>
          <w:rFonts w:ascii="Arial" w:hAnsi="Arial" w:cs="Arial"/>
        </w:rPr>
      </w:pPr>
    </w:p>
    <w:p w:rsidR="00B00E3D" w:rsidRPr="00B00E3D" w:rsidRDefault="00432F54" w:rsidP="00B00E3D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Revised </w:t>
      </w:r>
      <w:r w:rsidR="00494CB8">
        <w:rPr>
          <w:rFonts w:ascii="Arial" w:hAnsi="Arial" w:cs="Arial"/>
          <w:sz w:val="18"/>
          <w:szCs w:val="18"/>
        </w:rPr>
        <w:t>3/06/2026</w:t>
      </w:r>
    </w:p>
    <w:sectPr w:rsidR="00B00E3D" w:rsidRPr="00B00E3D" w:rsidSect="00007268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DD5"/>
    <w:rsid w:val="00007268"/>
    <w:rsid w:val="00076FC6"/>
    <w:rsid w:val="000F7F3D"/>
    <w:rsid w:val="00105022"/>
    <w:rsid w:val="00112C59"/>
    <w:rsid w:val="001D62AB"/>
    <w:rsid w:val="001E003A"/>
    <w:rsid w:val="00213082"/>
    <w:rsid w:val="002161A1"/>
    <w:rsid w:val="002C0A46"/>
    <w:rsid w:val="003005CF"/>
    <w:rsid w:val="003A0E98"/>
    <w:rsid w:val="003D2F18"/>
    <w:rsid w:val="0040763E"/>
    <w:rsid w:val="00432F54"/>
    <w:rsid w:val="00454E20"/>
    <w:rsid w:val="00472947"/>
    <w:rsid w:val="00494CB8"/>
    <w:rsid w:val="00535917"/>
    <w:rsid w:val="00613787"/>
    <w:rsid w:val="00642955"/>
    <w:rsid w:val="00672596"/>
    <w:rsid w:val="00740313"/>
    <w:rsid w:val="007707EC"/>
    <w:rsid w:val="007B3DA2"/>
    <w:rsid w:val="00895028"/>
    <w:rsid w:val="008A45F6"/>
    <w:rsid w:val="008A68A6"/>
    <w:rsid w:val="008C20D3"/>
    <w:rsid w:val="008D509E"/>
    <w:rsid w:val="008F7A47"/>
    <w:rsid w:val="00941C64"/>
    <w:rsid w:val="00A308FA"/>
    <w:rsid w:val="00A47B16"/>
    <w:rsid w:val="00A9131B"/>
    <w:rsid w:val="00AE7DBC"/>
    <w:rsid w:val="00B00E3D"/>
    <w:rsid w:val="00D26C1B"/>
    <w:rsid w:val="00D71074"/>
    <w:rsid w:val="00D81206"/>
    <w:rsid w:val="00DA610F"/>
    <w:rsid w:val="00EE1E09"/>
    <w:rsid w:val="00F078E1"/>
    <w:rsid w:val="00F27DD5"/>
    <w:rsid w:val="00F6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4A54F"/>
  <w15:docId w15:val="{9DD177F6-73C2-4CA4-B8DE-5177BC9C0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2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72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ccesc.or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Madison-Champaign ESC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Missy Casey</dc:creator>
  <cp:lastModifiedBy>Sheila Roberts</cp:lastModifiedBy>
  <cp:revision>4</cp:revision>
  <dcterms:created xsi:type="dcterms:W3CDTF">2020-03-11T13:21:00Z</dcterms:created>
  <dcterms:modified xsi:type="dcterms:W3CDTF">2026-03-06T18:23:00Z</dcterms:modified>
</cp:coreProperties>
</file>