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1F618" w14:textId="0EDB4DDC" w:rsidR="00457E00" w:rsidRPr="00D27DE9" w:rsidRDefault="003707EB" w:rsidP="00D27DE9">
      <w:pPr>
        <w:pStyle w:val="Heading1"/>
        <w:numPr>
          <w:ilvl w:val="0"/>
          <w:numId w:val="0"/>
        </w:numPr>
        <w:jc w:val="center"/>
        <w:rPr>
          <w:color w:val="auto"/>
        </w:rPr>
      </w:pPr>
      <w:r w:rsidRPr="00D27DE9">
        <w:rPr>
          <w:color w:val="auto"/>
        </w:rPr>
        <w:t>S</w:t>
      </w:r>
      <w:r w:rsidR="00DD65BF">
        <w:rPr>
          <w:color w:val="auto"/>
        </w:rPr>
        <w:t xml:space="preserve">an Jacinto College </w:t>
      </w:r>
      <w:r w:rsidRPr="00D27DE9">
        <w:rPr>
          <w:color w:val="auto"/>
        </w:rPr>
        <w:t>Course Descriptions</w:t>
      </w:r>
    </w:p>
    <w:p w14:paraId="38DAAAEC" w14:textId="06D34DB1" w:rsidR="00CB4F7E" w:rsidRPr="008835A6" w:rsidRDefault="00CB4F7E" w:rsidP="00CB4F7E">
      <w:pPr>
        <w:autoSpaceDE w:val="0"/>
        <w:autoSpaceDN w:val="0"/>
        <w:adjustRightInd w:val="0"/>
        <w:spacing w:after="0" w:line="240" w:lineRule="auto"/>
        <w:rPr>
          <w:rFonts w:cstheme="minorHAnsi"/>
          <w:sz w:val="21"/>
          <w:szCs w:val="21"/>
        </w:rPr>
      </w:pPr>
      <w:r w:rsidRPr="008835A6">
        <w:rPr>
          <w:rFonts w:cstheme="minorHAnsi"/>
          <w:b/>
          <w:sz w:val="21"/>
          <w:szCs w:val="21"/>
        </w:rPr>
        <w:t>ARTS 1301 Art Appreciation</w:t>
      </w:r>
      <w:r w:rsidRPr="008835A6">
        <w:rPr>
          <w:rFonts w:cstheme="minorHAnsi"/>
          <w:sz w:val="21"/>
          <w:szCs w:val="21"/>
        </w:rPr>
        <w:t xml:space="preserve"> This is a general education course open to art and non-art majors. It focuses on design principles from a layman’s point of view, critical and related evaluation of selected works in the fine and applied visual arts to everyday life. Prerequisite: Reading level 6.</w:t>
      </w:r>
    </w:p>
    <w:p w14:paraId="735839AB" w14:textId="77777777" w:rsidR="007A2680" w:rsidRPr="008835A6" w:rsidRDefault="007A2680" w:rsidP="00CB4F7E">
      <w:pPr>
        <w:autoSpaceDE w:val="0"/>
        <w:autoSpaceDN w:val="0"/>
        <w:adjustRightInd w:val="0"/>
        <w:spacing w:after="0" w:line="240" w:lineRule="auto"/>
        <w:rPr>
          <w:rFonts w:cstheme="minorHAnsi"/>
          <w:sz w:val="21"/>
          <w:szCs w:val="21"/>
        </w:rPr>
      </w:pPr>
    </w:p>
    <w:p w14:paraId="37DBFC92" w14:textId="77777777" w:rsidR="00CB4F7E" w:rsidRPr="008835A6" w:rsidRDefault="00CB4F7E" w:rsidP="00CB4F7E">
      <w:pPr>
        <w:autoSpaceDE w:val="0"/>
        <w:autoSpaceDN w:val="0"/>
        <w:adjustRightInd w:val="0"/>
        <w:spacing w:after="0" w:line="240" w:lineRule="auto"/>
        <w:rPr>
          <w:rFonts w:cstheme="minorHAnsi"/>
          <w:sz w:val="21"/>
          <w:szCs w:val="21"/>
        </w:rPr>
      </w:pPr>
      <w:r w:rsidRPr="008835A6">
        <w:rPr>
          <w:rFonts w:cstheme="minorHAnsi"/>
          <w:b/>
          <w:sz w:val="21"/>
          <w:szCs w:val="21"/>
        </w:rPr>
        <w:t>ARTS 1303 Art History I</w:t>
      </w:r>
      <w:r w:rsidRPr="008835A6">
        <w:rPr>
          <w:rFonts w:cstheme="minorHAnsi"/>
          <w:sz w:val="21"/>
          <w:szCs w:val="21"/>
        </w:rPr>
        <w:t xml:space="preserve"> This is a critical and analytical study of the great historical works of fine and applied visual arts</w:t>
      </w:r>
    </w:p>
    <w:p w14:paraId="0D7548E8" w14:textId="1AA94212" w:rsidR="00CB4F7E" w:rsidRPr="008835A6" w:rsidRDefault="00CB4F7E" w:rsidP="00CB4F7E">
      <w:pPr>
        <w:autoSpaceDE w:val="0"/>
        <w:autoSpaceDN w:val="0"/>
        <w:adjustRightInd w:val="0"/>
        <w:spacing w:after="0" w:line="240" w:lineRule="auto"/>
        <w:rPr>
          <w:rFonts w:cstheme="minorHAnsi"/>
          <w:sz w:val="21"/>
          <w:szCs w:val="21"/>
        </w:rPr>
      </w:pPr>
      <w:r w:rsidRPr="008835A6">
        <w:rPr>
          <w:rFonts w:cstheme="minorHAnsi"/>
          <w:sz w:val="21"/>
          <w:szCs w:val="21"/>
        </w:rPr>
        <w:t xml:space="preserve">from the prehistoric era through the medieval period. Prerequisites: Reading Level 7 and Writing Level 7. </w:t>
      </w:r>
    </w:p>
    <w:p w14:paraId="6A586435" w14:textId="77777777" w:rsidR="007A2680" w:rsidRPr="008835A6" w:rsidRDefault="007A2680" w:rsidP="00CB4F7E">
      <w:pPr>
        <w:autoSpaceDE w:val="0"/>
        <w:autoSpaceDN w:val="0"/>
        <w:adjustRightInd w:val="0"/>
        <w:spacing w:after="0" w:line="240" w:lineRule="auto"/>
        <w:rPr>
          <w:rFonts w:cstheme="minorHAnsi"/>
          <w:sz w:val="21"/>
          <w:szCs w:val="21"/>
        </w:rPr>
      </w:pPr>
    </w:p>
    <w:p w14:paraId="677A93EB" w14:textId="77777777" w:rsidR="00E41699" w:rsidRPr="008835A6" w:rsidRDefault="00E41699" w:rsidP="00E41699">
      <w:pPr>
        <w:autoSpaceDE w:val="0"/>
        <w:autoSpaceDN w:val="0"/>
        <w:adjustRightInd w:val="0"/>
        <w:spacing w:after="0" w:line="240" w:lineRule="auto"/>
        <w:rPr>
          <w:rFonts w:cstheme="minorHAnsi"/>
          <w:sz w:val="21"/>
          <w:szCs w:val="21"/>
        </w:rPr>
      </w:pPr>
      <w:r w:rsidRPr="008835A6">
        <w:rPr>
          <w:rFonts w:cstheme="minorHAnsi"/>
          <w:b/>
          <w:sz w:val="21"/>
          <w:szCs w:val="21"/>
        </w:rPr>
        <w:t>ARTS 1304 Art History II</w:t>
      </w:r>
      <w:r w:rsidRPr="008835A6">
        <w:rPr>
          <w:rFonts w:cstheme="minorHAnsi"/>
          <w:sz w:val="21"/>
          <w:szCs w:val="21"/>
        </w:rPr>
        <w:t xml:space="preserve"> This is a critical and analytical study of the great historical works of fine and applied visual arts</w:t>
      </w:r>
    </w:p>
    <w:p w14:paraId="64897B94" w14:textId="5C0943E2" w:rsidR="00711E5A" w:rsidRPr="008835A6" w:rsidRDefault="00E41699" w:rsidP="00E41699">
      <w:pPr>
        <w:autoSpaceDE w:val="0"/>
        <w:autoSpaceDN w:val="0"/>
        <w:adjustRightInd w:val="0"/>
        <w:spacing w:after="0" w:line="240" w:lineRule="auto"/>
        <w:rPr>
          <w:rFonts w:cstheme="minorHAnsi"/>
          <w:sz w:val="21"/>
          <w:szCs w:val="21"/>
        </w:rPr>
      </w:pPr>
      <w:r w:rsidRPr="008835A6">
        <w:rPr>
          <w:rFonts w:cstheme="minorHAnsi"/>
          <w:sz w:val="21"/>
          <w:szCs w:val="21"/>
        </w:rPr>
        <w:t xml:space="preserve">from the Renaissance through the modern era. Prerequisites: Reading Level 7 and Writing Level 7. </w:t>
      </w:r>
    </w:p>
    <w:p w14:paraId="6A7E0DE4" w14:textId="77777777" w:rsidR="007A2680" w:rsidRPr="008835A6" w:rsidRDefault="007A2680" w:rsidP="00E41699">
      <w:pPr>
        <w:autoSpaceDE w:val="0"/>
        <w:autoSpaceDN w:val="0"/>
        <w:adjustRightInd w:val="0"/>
        <w:spacing w:after="0" w:line="240" w:lineRule="auto"/>
        <w:rPr>
          <w:rFonts w:cstheme="minorHAnsi"/>
          <w:sz w:val="21"/>
          <w:szCs w:val="21"/>
        </w:rPr>
      </w:pPr>
    </w:p>
    <w:p w14:paraId="0018B930" w14:textId="00E7C70A" w:rsidR="007A2680" w:rsidRPr="008835A6" w:rsidRDefault="007A2680" w:rsidP="00E41699">
      <w:pPr>
        <w:autoSpaceDE w:val="0"/>
        <w:autoSpaceDN w:val="0"/>
        <w:adjustRightInd w:val="0"/>
        <w:spacing w:after="0" w:line="240" w:lineRule="auto"/>
        <w:rPr>
          <w:sz w:val="21"/>
          <w:szCs w:val="21"/>
        </w:rPr>
      </w:pPr>
      <w:r w:rsidRPr="008835A6">
        <w:rPr>
          <w:b/>
          <w:bCs/>
          <w:sz w:val="21"/>
          <w:szCs w:val="21"/>
        </w:rPr>
        <w:t>BCIS 1305 Business Computer Applications</w:t>
      </w:r>
      <w:r w:rsidRPr="008835A6">
        <w:rPr>
          <w:sz w:val="21"/>
          <w:szCs w:val="21"/>
        </w:rPr>
        <w:t xml:space="preserve"> Students will study computer terminology, hardware and software related to the business environment. The focus of this course is on business productivity software applications and professional behavior in computing, including word processing (as needed), spreadsheets, databases, presentation graphics and business-oriented utilization of the Internet.</w:t>
      </w:r>
    </w:p>
    <w:p w14:paraId="56CB6AA0" w14:textId="77777777" w:rsidR="007A2680" w:rsidRPr="008835A6" w:rsidRDefault="007A2680" w:rsidP="00E41699">
      <w:pPr>
        <w:autoSpaceDE w:val="0"/>
        <w:autoSpaceDN w:val="0"/>
        <w:adjustRightInd w:val="0"/>
        <w:spacing w:after="0" w:line="240" w:lineRule="auto"/>
        <w:rPr>
          <w:rFonts w:ascii="TimesNewRomanMTStd-Cond" w:hAnsi="TimesNewRomanMTStd-Cond" w:cs="TimesNewRomanMTStd-Cond"/>
          <w:sz w:val="21"/>
          <w:szCs w:val="21"/>
        </w:rPr>
      </w:pPr>
    </w:p>
    <w:p w14:paraId="0956DB79" w14:textId="77777777" w:rsidR="00E41699" w:rsidRPr="008835A6" w:rsidRDefault="00E41699" w:rsidP="00E41699">
      <w:pPr>
        <w:autoSpaceDE w:val="0"/>
        <w:autoSpaceDN w:val="0"/>
        <w:adjustRightInd w:val="0"/>
        <w:spacing w:after="0" w:line="240" w:lineRule="auto"/>
        <w:rPr>
          <w:rFonts w:cstheme="minorHAnsi"/>
          <w:sz w:val="21"/>
          <w:szCs w:val="21"/>
        </w:rPr>
      </w:pPr>
      <w:r w:rsidRPr="008835A6">
        <w:rPr>
          <w:rFonts w:cstheme="minorHAnsi"/>
          <w:b/>
          <w:sz w:val="21"/>
          <w:szCs w:val="21"/>
        </w:rPr>
        <w:t>DANC 2303 Dance Appreciation</w:t>
      </w:r>
      <w:r w:rsidRPr="008835A6">
        <w:rPr>
          <w:rFonts w:cstheme="minorHAnsi"/>
          <w:sz w:val="21"/>
          <w:szCs w:val="21"/>
        </w:rPr>
        <w:t xml:space="preserve"> Introduction to dance as an art form with emphasis on historical perspectives, observation,</w:t>
      </w:r>
    </w:p>
    <w:p w14:paraId="642E6A5A" w14:textId="54C66B78" w:rsidR="00711E5A" w:rsidRPr="008835A6" w:rsidRDefault="00E41699" w:rsidP="00E41699">
      <w:pPr>
        <w:autoSpaceDE w:val="0"/>
        <w:autoSpaceDN w:val="0"/>
        <w:adjustRightInd w:val="0"/>
        <w:spacing w:after="0" w:line="240" w:lineRule="auto"/>
        <w:rPr>
          <w:rFonts w:cstheme="minorHAnsi"/>
          <w:sz w:val="21"/>
          <w:szCs w:val="21"/>
        </w:rPr>
      </w:pPr>
      <w:r w:rsidRPr="008835A6">
        <w:rPr>
          <w:rFonts w:cstheme="minorHAnsi"/>
          <w:sz w:val="21"/>
          <w:szCs w:val="21"/>
        </w:rPr>
        <w:t xml:space="preserve">and analysis of live and video performance, and exploration/analysis of creative and expressive experiences in dance. Prerequisite: Reading Level 7 and Writing Level 7. </w:t>
      </w:r>
    </w:p>
    <w:p w14:paraId="5B15BCC0" w14:textId="77777777" w:rsidR="007A2680" w:rsidRPr="008835A6" w:rsidRDefault="007A2680" w:rsidP="00E41699">
      <w:pPr>
        <w:autoSpaceDE w:val="0"/>
        <w:autoSpaceDN w:val="0"/>
        <w:adjustRightInd w:val="0"/>
        <w:spacing w:after="0" w:line="240" w:lineRule="auto"/>
        <w:rPr>
          <w:rFonts w:cstheme="minorHAnsi"/>
          <w:sz w:val="21"/>
          <w:szCs w:val="21"/>
        </w:rPr>
      </w:pPr>
    </w:p>
    <w:p w14:paraId="63B2DDC7" w14:textId="77777777" w:rsidR="00E41699" w:rsidRPr="008835A6" w:rsidRDefault="00E41699" w:rsidP="00E41699">
      <w:pPr>
        <w:autoSpaceDE w:val="0"/>
        <w:autoSpaceDN w:val="0"/>
        <w:adjustRightInd w:val="0"/>
        <w:spacing w:after="0" w:line="240" w:lineRule="auto"/>
        <w:rPr>
          <w:rFonts w:cstheme="minorHAnsi"/>
          <w:sz w:val="21"/>
          <w:szCs w:val="21"/>
        </w:rPr>
      </w:pPr>
      <w:r w:rsidRPr="008835A6">
        <w:rPr>
          <w:rFonts w:cstheme="minorHAnsi"/>
          <w:b/>
          <w:sz w:val="21"/>
          <w:szCs w:val="21"/>
        </w:rPr>
        <w:t>DRAM 1310 Theatre</w:t>
      </w:r>
      <w:r w:rsidRPr="008835A6">
        <w:rPr>
          <w:rFonts w:cstheme="minorHAnsi"/>
          <w:sz w:val="21"/>
          <w:szCs w:val="21"/>
        </w:rPr>
        <w:t xml:space="preserve"> Introduction to the basic practices, history, theories and styles of the theatre. Survey of</w:t>
      </w:r>
    </w:p>
    <w:p w14:paraId="5FF30863" w14:textId="6BF6E9A3" w:rsidR="00711E5A" w:rsidRPr="008835A6" w:rsidRDefault="00E41699" w:rsidP="00E41699">
      <w:pPr>
        <w:autoSpaceDE w:val="0"/>
        <w:autoSpaceDN w:val="0"/>
        <w:adjustRightInd w:val="0"/>
        <w:spacing w:after="0" w:line="240" w:lineRule="auto"/>
        <w:rPr>
          <w:rFonts w:cstheme="minorHAnsi"/>
          <w:sz w:val="21"/>
          <w:szCs w:val="21"/>
        </w:rPr>
      </w:pPr>
      <w:r w:rsidRPr="008835A6">
        <w:rPr>
          <w:rFonts w:cstheme="minorHAnsi"/>
          <w:sz w:val="21"/>
          <w:szCs w:val="21"/>
        </w:rPr>
        <w:t xml:space="preserve">major fields of theatrical art. Elementary stage techniques are studied along with fundamental acting techniques. </w:t>
      </w:r>
    </w:p>
    <w:p w14:paraId="7A6E14E3" w14:textId="77777777" w:rsidR="007A2680" w:rsidRPr="008835A6" w:rsidRDefault="007A2680" w:rsidP="00E41699">
      <w:pPr>
        <w:autoSpaceDE w:val="0"/>
        <w:autoSpaceDN w:val="0"/>
        <w:adjustRightInd w:val="0"/>
        <w:spacing w:after="0" w:line="240" w:lineRule="auto"/>
        <w:rPr>
          <w:rFonts w:cstheme="minorHAnsi"/>
          <w:sz w:val="21"/>
          <w:szCs w:val="21"/>
        </w:rPr>
      </w:pPr>
    </w:p>
    <w:p w14:paraId="4D9F6C78" w14:textId="25B3B8FA" w:rsidR="00A0310E" w:rsidRPr="008835A6" w:rsidRDefault="00A0310E" w:rsidP="00A0310E">
      <w:pPr>
        <w:autoSpaceDE w:val="0"/>
        <w:autoSpaceDN w:val="0"/>
        <w:adjustRightInd w:val="0"/>
        <w:spacing w:after="0" w:line="240" w:lineRule="auto"/>
        <w:rPr>
          <w:rFonts w:cstheme="minorHAnsi"/>
          <w:sz w:val="21"/>
          <w:szCs w:val="21"/>
        </w:rPr>
      </w:pPr>
      <w:r w:rsidRPr="008835A6">
        <w:rPr>
          <w:rFonts w:cstheme="minorHAnsi"/>
          <w:b/>
          <w:sz w:val="21"/>
          <w:szCs w:val="21"/>
        </w:rPr>
        <w:t>EDUC 1</w:t>
      </w:r>
      <w:r w:rsidR="009A33CE" w:rsidRPr="008835A6">
        <w:rPr>
          <w:rFonts w:cstheme="minorHAnsi"/>
          <w:b/>
          <w:sz w:val="21"/>
          <w:szCs w:val="21"/>
        </w:rPr>
        <w:t>100</w:t>
      </w:r>
      <w:r w:rsidRPr="008835A6">
        <w:rPr>
          <w:rFonts w:cstheme="minorHAnsi"/>
          <w:b/>
          <w:sz w:val="21"/>
          <w:szCs w:val="21"/>
        </w:rPr>
        <w:t xml:space="preserve"> Foundations for Success</w:t>
      </w:r>
      <w:r w:rsidRPr="008835A6">
        <w:rPr>
          <w:rFonts w:cstheme="minorHAnsi"/>
          <w:sz w:val="21"/>
          <w:szCs w:val="21"/>
        </w:rPr>
        <w:t xml:space="preserve"> This course provides a study of the research and theory of the psychology of learning, cognition, and motivation, including factors that impact learning, and applications of learning strategies. </w:t>
      </w:r>
      <w:r w:rsidR="001E6A5E" w:rsidRPr="008835A6">
        <w:rPr>
          <w:rFonts w:cstheme="minorHAnsi"/>
          <w:sz w:val="21"/>
          <w:szCs w:val="21"/>
        </w:rPr>
        <w:t xml:space="preserve">Students will be </w:t>
      </w:r>
      <w:r w:rsidRPr="008835A6">
        <w:rPr>
          <w:rFonts w:cstheme="minorHAnsi"/>
          <w:sz w:val="21"/>
          <w:szCs w:val="21"/>
        </w:rPr>
        <w:t>expected to continually integrate</w:t>
      </w:r>
      <w:r w:rsidR="001E6A5E" w:rsidRPr="008835A6">
        <w:rPr>
          <w:rFonts w:cstheme="minorHAnsi"/>
          <w:sz w:val="21"/>
          <w:szCs w:val="21"/>
        </w:rPr>
        <w:t xml:space="preserve"> </w:t>
      </w:r>
      <w:r w:rsidRPr="008835A6">
        <w:rPr>
          <w:rFonts w:cstheme="minorHAnsi"/>
          <w:sz w:val="21"/>
          <w:szCs w:val="21"/>
        </w:rPr>
        <w:t>and apply skills learned in this course to become</w:t>
      </w:r>
      <w:r w:rsidR="001E6A5E" w:rsidRPr="008835A6">
        <w:rPr>
          <w:rFonts w:cstheme="minorHAnsi"/>
          <w:sz w:val="21"/>
          <w:szCs w:val="21"/>
        </w:rPr>
        <w:t xml:space="preserve"> </w:t>
      </w:r>
      <w:r w:rsidRPr="008835A6">
        <w:rPr>
          <w:rFonts w:cstheme="minorHAnsi"/>
          <w:sz w:val="21"/>
          <w:szCs w:val="21"/>
        </w:rPr>
        <w:t>effective and efficient learners. This course is also</w:t>
      </w:r>
      <w:r w:rsidR="001E6A5E" w:rsidRPr="008835A6">
        <w:rPr>
          <w:rFonts w:cstheme="minorHAnsi"/>
          <w:sz w:val="21"/>
          <w:szCs w:val="21"/>
        </w:rPr>
        <w:t xml:space="preserve"> </w:t>
      </w:r>
      <w:r w:rsidRPr="008835A6">
        <w:rPr>
          <w:rFonts w:cstheme="minorHAnsi"/>
          <w:sz w:val="21"/>
          <w:szCs w:val="21"/>
        </w:rPr>
        <w:t>listed as PSYC 1300; however, students cannot</w:t>
      </w:r>
      <w:r w:rsidR="001E6A5E" w:rsidRPr="008835A6">
        <w:rPr>
          <w:rFonts w:cstheme="minorHAnsi"/>
          <w:sz w:val="21"/>
          <w:szCs w:val="21"/>
        </w:rPr>
        <w:t xml:space="preserve"> </w:t>
      </w:r>
      <w:r w:rsidRPr="008835A6">
        <w:rPr>
          <w:rFonts w:cstheme="minorHAnsi"/>
          <w:sz w:val="21"/>
          <w:szCs w:val="21"/>
        </w:rPr>
        <w:t>earn credit for both PSYC 1300 and EDUC 1300.</w:t>
      </w:r>
    </w:p>
    <w:p w14:paraId="7811195F" w14:textId="6C244046" w:rsidR="00A0310E" w:rsidRPr="008835A6" w:rsidRDefault="00A0310E" w:rsidP="00A0310E">
      <w:pPr>
        <w:autoSpaceDE w:val="0"/>
        <w:autoSpaceDN w:val="0"/>
        <w:adjustRightInd w:val="0"/>
        <w:spacing w:after="0" w:line="240" w:lineRule="auto"/>
        <w:rPr>
          <w:rFonts w:cstheme="minorHAnsi"/>
          <w:sz w:val="21"/>
          <w:szCs w:val="21"/>
        </w:rPr>
      </w:pPr>
      <w:r w:rsidRPr="008835A6">
        <w:rPr>
          <w:rFonts w:cstheme="minorHAnsi"/>
          <w:sz w:val="21"/>
          <w:szCs w:val="21"/>
        </w:rPr>
        <w:t>Prerequisites: Reading level 6, Writing level 6,</w:t>
      </w:r>
      <w:r w:rsidR="00E41699" w:rsidRPr="008835A6">
        <w:rPr>
          <w:rFonts w:cstheme="minorHAnsi"/>
          <w:sz w:val="21"/>
          <w:szCs w:val="21"/>
        </w:rPr>
        <w:t xml:space="preserve"> </w:t>
      </w:r>
      <w:r w:rsidRPr="008835A6">
        <w:rPr>
          <w:rFonts w:cstheme="minorHAnsi"/>
          <w:sz w:val="21"/>
          <w:szCs w:val="21"/>
        </w:rPr>
        <w:t xml:space="preserve">Math level 4 </w:t>
      </w:r>
    </w:p>
    <w:p w14:paraId="45C2A85A" w14:textId="57C16653" w:rsidR="007A2680" w:rsidRPr="008835A6" w:rsidRDefault="007A2680" w:rsidP="00A0310E">
      <w:pPr>
        <w:autoSpaceDE w:val="0"/>
        <w:autoSpaceDN w:val="0"/>
        <w:adjustRightInd w:val="0"/>
        <w:spacing w:after="0" w:line="240" w:lineRule="auto"/>
        <w:rPr>
          <w:rFonts w:cstheme="minorHAnsi"/>
          <w:sz w:val="21"/>
          <w:szCs w:val="21"/>
        </w:rPr>
      </w:pPr>
    </w:p>
    <w:p w14:paraId="317F71FE" w14:textId="3C2786AF" w:rsidR="007A2680" w:rsidRPr="008835A6" w:rsidRDefault="007A2680" w:rsidP="00A0310E">
      <w:pPr>
        <w:autoSpaceDE w:val="0"/>
        <w:autoSpaceDN w:val="0"/>
        <w:adjustRightInd w:val="0"/>
        <w:spacing w:after="0" w:line="240" w:lineRule="auto"/>
        <w:rPr>
          <w:sz w:val="21"/>
          <w:szCs w:val="21"/>
        </w:rPr>
      </w:pPr>
      <w:r w:rsidRPr="008835A6">
        <w:rPr>
          <w:b/>
          <w:bCs/>
          <w:sz w:val="21"/>
          <w:szCs w:val="21"/>
        </w:rPr>
        <w:t>PHED 1112 Badminton</w:t>
      </w:r>
      <w:r w:rsidRPr="008835A6">
        <w:rPr>
          <w:sz w:val="21"/>
          <w:szCs w:val="21"/>
        </w:rPr>
        <w:t xml:space="preserve"> This course covers lectures, demonstrations and practice in the basic skills and techniques of badminton. </w:t>
      </w:r>
    </w:p>
    <w:p w14:paraId="5366C934" w14:textId="2941C3BB" w:rsidR="007A2680" w:rsidRPr="008835A6" w:rsidRDefault="007A2680" w:rsidP="00A0310E">
      <w:pPr>
        <w:autoSpaceDE w:val="0"/>
        <w:autoSpaceDN w:val="0"/>
        <w:adjustRightInd w:val="0"/>
        <w:spacing w:after="0" w:line="240" w:lineRule="auto"/>
        <w:rPr>
          <w:sz w:val="21"/>
          <w:szCs w:val="21"/>
        </w:rPr>
      </w:pPr>
    </w:p>
    <w:p w14:paraId="5AFEAFBA" w14:textId="7B1B9E3F" w:rsidR="007A2680" w:rsidRPr="008835A6" w:rsidRDefault="007A2680" w:rsidP="00A0310E">
      <w:pPr>
        <w:autoSpaceDE w:val="0"/>
        <w:autoSpaceDN w:val="0"/>
        <w:adjustRightInd w:val="0"/>
        <w:spacing w:after="0" w:line="240" w:lineRule="auto"/>
        <w:rPr>
          <w:rFonts w:cstheme="minorHAnsi"/>
          <w:sz w:val="21"/>
          <w:szCs w:val="21"/>
        </w:rPr>
      </w:pPr>
      <w:r w:rsidRPr="008835A6">
        <w:rPr>
          <w:b/>
          <w:bCs/>
          <w:sz w:val="21"/>
          <w:szCs w:val="21"/>
        </w:rPr>
        <w:t>PHED 1126 Team Sports</w:t>
      </w:r>
      <w:r w:rsidRPr="008835A6">
        <w:rPr>
          <w:sz w:val="21"/>
          <w:szCs w:val="21"/>
        </w:rPr>
        <w:t xml:space="preserve"> This course provides the student with opportunities to participate in a variety of team sports. Volleyball, basketball, flag football, soccer, softball and floor hockey are included.</w:t>
      </w:r>
    </w:p>
    <w:p w14:paraId="586E925B" w14:textId="14262461" w:rsidR="002B5723" w:rsidRPr="008835A6" w:rsidRDefault="002B5723" w:rsidP="002B5723">
      <w:pPr>
        <w:autoSpaceDE w:val="0"/>
        <w:autoSpaceDN w:val="0"/>
        <w:adjustRightInd w:val="0"/>
        <w:spacing w:after="0" w:line="240" w:lineRule="auto"/>
        <w:rPr>
          <w:rFonts w:ascii="HelveticaNeueLTStd-Bd" w:hAnsi="HelveticaNeueLTStd-Bd" w:cs="HelveticaNeueLTStd-Bd"/>
          <w:sz w:val="21"/>
          <w:szCs w:val="21"/>
        </w:rPr>
      </w:pPr>
    </w:p>
    <w:p w14:paraId="164E524B" w14:textId="21FCFC72" w:rsidR="007A2680" w:rsidRPr="008835A6" w:rsidRDefault="007A2680" w:rsidP="002B5723">
      <w:pPr>
        <w:autoSpaceDE w:val="0"/>
        <w:autoSpaceDN w:val="0"/>
        <w:adjustRightInd w:val="0"/>
        <w:spacing w:after="0" w:line="240" w:lineRule="auto"/>
        <w:rPr>
          <w:sz w:val="21"/>
          <w:szCs w:val="21"/>
        </w:rPr>
      </w:pPr>
      <w:r w:rsidRPr="008835A6">
        <w:rPr>
          <w:b/>
          <w:bCs/>
          <w:sz w:val="21"/>
          <w:szCs w:val="21"/>
        </w:rPr>
        <w:t>PHED 1134 Yoga</w:t>
      </w:r>
      <w:r w:rsidRPr="008835A6">
        <w:rPr>
          <w:sz w:val="21"/>
          <w:szCs w:val="21"/>
        </w:rPr>
        <w:t xml:space="preserve"> I This is an introduction to basic yoga postures, breathing and relaxation techniques with emphasis on physical practice.</w:t>
      </w:r>
    </w:p>
    <w:p w14:paraId="016D605C" w14:textId="5C164CB6" w:rsidR="007A2680" w:rsidRPr="008835A6" w:rsidRDefault="007A2680" w:rsidP="002B5723">
      <w:pPr>
        <w:autoSpaceDE w:val="0"/>
        <w:autoSpaceDN w:val="0"/>
        <w:adjustRightInd w:val="0"/>
        <w:spacing w:after="0" w:line="240" w:lineRule="auto"/>
        <w:rPr>
          <w:sz w:val="21"/>
          <w:szCs w:val="21"/>
        </w:rPr>
      </w:pPr>
    </w:p>
    <w:p w14:paraId="5E89D129" w14:textId="27D25773" w:rsidR="007A2680" w:rsidRPr="008835A6" w:rsidRDefault="007A2680" w:rsidP="002B5723">
      <w:pPr>
        <w:autoSpaceDE w:val="0"/>
        <w:autoSpaceDN w:val="0"/>
        <w:adjustRightInd w:val="0"/>
        <w:spacing w:after="0" w:line="240" w:lineRule="auto"/>
        <w:rPr>
          <w:sz w:val="21"/>
          <w:szCs w:val="21"/>
        </w:rPr>
      </w:pPr>
      <w:r w:rsidRPr="008835A6">
        <w:rPr>
          <w:b/>
          <w:bCs/>
          <w:sz w:val="21"/>
          <w:szCs w:val="21"/>
        </w:rPr>
        <w:t>PHED 1140 Martial Arts</w:t>
      </w:r>
      <w:r w:rsidRPr="008835A6">
        <w:rPr>
          <w:sz w:val="21"/>
          <w:szCs w:val="21"/>
        </w:rPr>
        <w:t xml:space="preserve"> Practice and training in the physical and psychological aspects of self-defense and sport is provided through vigorous flexibility, muscular endurance and technical instruction. Technical instruction will include martial arts skills, combination tactics and sparring training using partner drills, solo work and pad drills.</w:t>
      </w:r>
    </w:p>
    <w:p w14:paraId="4B719CC3" w14:textId="6097B157" w:rsidR="007A2680" w:rsidRPr="008835A6" w:rsidRDefault="007A2680" w:rsidP="002B5723">
      <w:pPr>
        <w:autoSpaceDE w:val="0"/>
        <w:autoSpaceDN w:val="0"/>
        <w:adjustRightInd w:val="0"/>
        <w:spacing w:after="0" w:line="240" w:lineRule="auto"/>
        <w:rPr>
          <w:sz w:val="21"/>
          <w:szCs w:val="21"/>
        </w:rPr>
      </w:pPr>
    </w:p>
    <w:p w14:paraId="367B41E7" w14:textId="74939303" w:rsidR="007A2680" w:rsidRPr="008835A6" w:rsidRDefault="007A2680" w:rsidP="002B5723">
      <w:pPr>
        <w:autoSpaceDE w:val="0"/>
        <w:autoSpaceDN w:val="0"/>
        <w:adjustRightInd w:val="0"/>
        <w:spacing w:after="0" w:line="240" w:lineRule="auto"/>
        <w:rPr>
          <w:sz w:val="21"/>
          <w:szCs w:val="21"/>
        </w:rPr>
      </w:pPr>
      <w:r w:rsidRPr="008835A6">
        <w:rPr>
          <w:b/>
          <w:bCs/>
          <w:sz w:val="21"/>
          <w:szCs w:val="21"/>
        </w:rPr>
        <w:t>PHED 1143 Fitness Walking</w:t>
      </w:r>
      <w:r w:rsidRPr="008835A6">
        <w:rPr>
          <w:sz w:val="21"/>
          <w:szCs w:val="21"/>
        </w:rPr>
        <w:t xml:space="preserve"> This course introduces students to walking as a lifetime fitness activity. Emphasis is placed on correct form and pacing to maintain working heart rate. Other topics covered are proper shoe selection, training principles for improved cardiovascular fitness, safety and injury prevention.</w:t>
      </w:r>
    </w:p>
    <w:p w14:paraId="5C7BC71C" w14:textId="1392621A" w:rsidR="007A2680" w:rsidRPr="008835A6" w:rsidRDefault="007A2680" w:rsidP="002B5723">
      <w:pPr>
        <w:autoSpaceDE w:val="0"/>
        <w:autoSpaceDN w:val="0"/>
        <w:adjustRightInd w:val="0"/>
        <w:spacing w:after="0" w:line="240" w:lineRule="auto"/>
        <w:rPr>
          <w:sz w:val="21"/>
          <w:szCs w:val="21"/>
        </w:rPr>
      </w:pPr>
    </w:p>
    <w:p w14:paraId="71CA4C9E" w14:textId="2AEE172E" w:rsidR="007A2680" w:rsidRPr="008835A6" w:rsidRDefault="007A2680" w:rsidP="002B5723">
      <w:pPr>
        <w:autoSpaceDE w:val="0"/>
        <w:autoSpaceDN w:val="0"/>
        <w:adjustRightInd w:val="0"/>
        <w:spacing w:after="0" w:line="240" w:lineRule="auto"/>
        <w:rPr>
          <w:sz w:val="21"/>
          <w:szCs w:val="21"/>
        </w:rPr>
      </w:pPr>
      <w:r w:rsidRPr="008835A6">
        <w:rPr>
          <w:b/>
          <w:bCs/>
          <w:sz w:val="21"/>
          <w:szCs w:val="21"/>
        </w:rPr>
        <w:t>PHED 1145 Kickboxing for Fitness</w:t>
      </w:r>
      <w:r w:rsidRPr="008835A6">
        <w:rPr>
          <w:sz w:val="21"/>
          <w:szCs w:val="21"/>
        </w:rPr>
        <w:t xml:space="preserve"> Kickboxing is a fitness program designed to improve muscle tone and cardiovascular endurance through constant motion and repetition using martial arts techniques. A variety of techniques and some martial arts applications are taught</w:t>
      </w:r>
    </w:p>
    <w:p w14:paraId="0AFC1BF4" w14:textId="04C903C3" w:rsidR="00D27DE9" w:rsidRPr="008835A6" w:rsidRDefault="00D27DE9" w:rsidP="002B5723">
      <w:pPr>
        <w:autoSpaceDE w:val="0"/>
        <w:autoSpaceDN w:val="0"/>
        <w:adjustRightInd w:val="0"/>
        <w:spacing w:after="0" w:line="240" w:lineRule="auto"/>
        <w:rPr>
          <w:sz w:val="21"/>
          <w:szCs w:val="21"/>
        </w:rPr>
      </w:pPr>
    </w:p>
    <w:p w14:paraId="697B598E" w14:textId="764C9199" w:rsidR="007A2680" w:rsidRPr="008835A6" w:rsidRDefault="00D27DE9" w:rsidP="002B5723">
      <w:pPr>
        <w:autoSpaceDE w:val="0"/>
        <w:autoSpaceDN w:val="0"/>
        <w:adjustRightInd w:val="0"/>
        <w:spacing w:after="0" w:line="240" w:lineRule="auto"/>
        <w:rPr>
          <w:sz w:val="21"/>
          <w:szCs w:val="21"/>
        </w:rPr>
      </w:pPr>
      <w:r w:rsidRPr="008835A6">
        <w:rPr>
          <w:b/>
          <w:bCs/>
          <w:sz w:val="21"/>
          <w:szCs w:val="21"/>
        </w:rPr>
        <w:t>PHED 1164 Introduction to Physical Fitness and Wellness</w:t>
      </w:r>
      <w:r w:rsidRPr="008835A6">
        <w:rPr>
          <w:sz w:val="21"/>
          <w:szCs w:val="21"/>
        </w:rPr>
        <w:t xml:space="preserve"> This course will provide an overview of the lifestyle necessary for fitness and health. Students will participate in physical activities and assess their fitness status. Students will be introduced to proper nutrition, weight management, cardiovascular health, flexibility and strength training.</w:t>
      </w:r>
    </w:p>
    <w:p w14:paraId="727AA319" w14:textId="65CFF47C" w:rsidR="00FA2210" w:rsidRPr="008835A6" w:rsidRDefault="00FA2210" w:rsidP="002B5723">
      <w:pPr>
        <w:autoSpaceDE w:val="0"/>
        <w:autoSpaceDN w:val="0"/>
        <w:adjustRightInd w:val="0"/>
        <w:spacing w:after="0" w:line="240" w:lineRule="auto"/>
        <w:rPr>
          <w:sz w:val="21"/>
          <w:szCs w:val="21"/>
        </w:rPr>
      </w:pPr>
    </w:p>
    <w:p w14:paraId="75E3235E" w14:textId="3AD1EBCA" w:rsidR="00FA2210" w:rsidRPr="008835A6" w:rsidRDefault="00FA2210" w:rsidP="002B5723">
      <w:pPr>
        <w:autoSpaceDE w:val="0"/>
        <w:autoSpaceDN w:val="0"/>
        <w:adjustRightInd w:val="0"/>
        <w:spacing w:after="0" w:line="240" w:lineRule="auto"/>
        <w:rPr>
          <w:rFonts w:cstheme="minorHAnsi"/>
          <w:sz w:val="21"/>
          <w:szCs w:val="21"/>
        </w:rPr>
      </w:pPr>
      <w:r w:rsidRPr="008835A6">
        <w:rPr>
          <w:rFonts w:cstheme="minorHAnsi"/>
          <w:b/>
          <w:sz w:val="21"/>
          <w:szCs w:val="21"/>
        </w:rPr>
        <w:t>SPCH 1315 Public Speaking</w:t>
      </w:r>
      <w:r w:rsidRPr="008835A6">
        <w:rPr>
          <w:rFonts w:cstheme="minorHAnsi"/>
          <w:sz w:val="21"/>
          <w:szCs w:val="21"/>
        </w:rPr>
        <w:t xml:space="preserve"> This is an introduction to public speaking. It includes training in principles of composition and delivery and an introduction to various types of speaking situations. Prerequisite: Reading level 6.</w:t>
      </w:r>
    </w:p>
    <w:sectPr w:rsidR="00FA2210" w:rsidRPr="008835A6" w:rsidSect="00457E00">
      <w:pgSz w:w="12240" w:h="15840"/>
      <w:pgMar w:top="288"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MTStd-Cond">
    <w:altName w:val="Times New Roman"/>
    <w:panose1 w:val="00000000000000000000"/>
    <w:charset w:val="00"/>
    <w:family w:val="roman"/>
    <w:notTrueType/>
    <w:pitch w:val="default"/>
    <w:sig w:usb0="00000003" w:usb1="00000000" w:usb2="00000000" w:usb3="00000000" w:csb0="00000001" w:csb1="00000000"/>
  </w:font>
  <w:font w:name="HelveticaNeueLTStd-B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34422AE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456341730">
    <w:abstractNumId w:val="0"/>
  </w:num>
  <w:num w:numId="2" w16cid:durableId="79639150">
    <w:abstractNumId w:val="0"/>
  </w:num>
  <w:num w:numId="3" w16cid:durableId="900335025">
    <w:abstractNumId w:val="0"/>
  </w:num>
  <w:num w:numId="4" w16cid:durableId="2118745491">
    <w:abstractNumId w:val="0"/>
  </w:num>
  <w:num w:numId="5" w16cid:durableId="304166134">
    <w:abstractNumId w:val="0"/>
  </w:num>
  <w:num w:numId="6" w16cid:durableId="2021811919">
    <w:abstractNumId w:val="0"/>
  </w:num>
  <w:num w:numId="7" w16cid:durableId="1751003450">
    <w:abstractNumId w:val="0"/>
  </w:num>
  <w:num w:numId="8" w16cid:durableId="192495883">
    <w:abstractNumId w:val="0"/>
  </w:num>
  <w:num w:numId="9" w16cid:durableId="44260860">
    <w:abstractNumId w:val="0"/>
  </w:num>
  <w:num w:numId="10" w16cid:durableId="795297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4E322A"/>
    <w:rsid w:val="000913E5"/>
    <w:rsid w:val="001E6A5E"/>
    <w:rsid w:val="00200891"/>
    <w:rsid w:val="002B5723"/>
    <w:rsid w:val="003707EB"/>
    <w:rsid w:val="003A51D0"/>
    <w:rsid w:val="00457E00"/>
    <w:rsid w:val="004872C8"/>
    <w:rsid w:val="004E322A"/>
    <w:rsid w:val="004F4A1B"/>
    <w:rsid w:val="0059111F"/>
    <w:rsid w:val="005E715E"/>
    <w:rsid w:val="006E46B3"/>
    <w:rsid w:val="00711E5A"/>
    <w:rsid w:val="00751E1D"/>
    <w:rsid w:val="007553E8"/>
    <w:rsid w:val="007A2680"/>
    <w:rsid w:val="008652AF"/>
    <w:rsid w:val="008835A6"/>
    <w:rsid w:val="00935A33"/>
    <w:rsid w:val="0095142F"/>
    <w:rsid w:val="0096403E"/>
    <w:rsid w:val="00996683"/>
    <w:rsid w:val="009A33CE"/>
    <w:rsid w:val="009A529F"/>
    <w:rsid w:val="00A0310E"/>
    <w:rsid w:val="00A40330"/>
    <w:rsid w:val="00A82FC7"/>
    <w:rsid w:val="00AC431C"/>
    <w:rsid w:val="00BC7369"/>
    <w:rsid w:val="00C4103B"/>
    <w:rsid w:val="00CB4F7E"/>
    <w:rsid w:val="00D27DE9"/>
    <w:rsid w:val="00D86A15"/>
    <w:rsid w:val="00DD65BF"/>
    <w:rsid w:val="00E007CA"/>
    <w:rsid w:val="00E41699"/>
    <w:rsid w:val="00E501A7"/>
    <w:rsid w:val="00F57A36"/>
    <w:rsid w:val="00FA2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99FF"/>
  <w15:docId w15:val="{B08CEA5A-FA4C-4ACD-BD33-45591038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DE9"/>
  </w:style>
  <w:style w:type="paragraph" w:styleId="Heading1">
    <w:name w:val="heading 1"/>
    <w:basedOn w:val="Normal"/>
    <w:next w:val="Normal"/>
    <w:link w:val="Heading1Char"/>
    <w:uiPriority w:val="9"/>
    <w:qFormat/>
    <w:rsid w:val="00D27DE9"/>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D27DE9"/>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D27DE9"/>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D27DE9"/>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D27DE9"/>
    <w:pPr>
      <w:keepNext/>
      <w:keepLines/>
      <w:numPr>
        <w:ilvl w:val="4"/>
        <w:numId w:val="10"/>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D27DE9"/>
    <w:pPr>
      <w:keepNext/>
      <w:keepLines/>
      <w:numPr>
        <w:ilvl w:val="5"/>
        <w:numId w:val="10"/>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D27DE9"/>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27DE9"/>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27DE9"/>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DE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D27DE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D27DE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D27DE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D27DE9"/>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D27DE9"/>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D27D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27D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27D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D27DE9"/>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D27DE9"/>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D27DE9"/>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D27DE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D27DE9"/>
    <w:rPr>
      <w:color w:val="5A5A5A" w:themeColor="text1" w:themeTint="A5"/>
      <w:spacing w:val="10"/>
    </w:rPr>
  </w:style>
  <w:style w:type="character" w:styleId="Strong">
    <w:name w:val="Strong"/>
    <w:basedOn w:val="DefaultParagraphFont"/>
    <w:uiPriority w:val="22"/>
    <w:qFormat/>
    <w:rsid w:val="00D27DE9"/>
    <w:rPr>
      <w:b/>
      <w:bCs/>
      <w:color w:val="000000" w:themeColor="text1"/>
    </w:rPr>
  </w:style>
  <w:style w:type="character" w:styleId="Emphasis">
    <w:name w:val="Emphasis"/>
    <w:basedOn w:val="DefaultParagraphFont"/>
    <w:uiPriority w:val="20"/>
    <w:qFormat/>
    <w:rsid w:val="00D27DE9"/>
    <w:rPr>
      <w:i/>
      <w:iCs/>
      <w:color w:val="auto"/>
    </w:rPr>
  </w:style>
  <w:style w:type="paragraph" w:styleId="NoSpacing">
    <w:name w:val="No Spacing"/>
    <w:uiPriority w:val="1"/>
    <w:qFormat/>
    <w:rsid w:val="00D27DE9"/>
    <w:pPr>
      <w:spacing w:after="0" w:line="240" w:lineRule="auto"/>
    </w:pPr>
  </w:style>
  <w:style w:type="paragraph" w:styleId="Quote">
    <w:name w:val="Quote"/>
    <w:basedOn w:val="Normal"/>
    <w:next w:val="Normal"/>
    <w:link w:val="QuoteChar"/>
    <w:uiPriority w:val="29"/>
    <w:qFormat/>
    <w:rsid w:val="00D27DE9"/>
    <w:pPr>
      <w:spacing w:before="160"/>
      <w:ind w:left="720" w:right="720"/>
    </w:pPr>
    <w:rPr>
      <w:i/>
      <w:iCs/>
      <w:color w:val="000000" w:themeColor="text1"/>
    </w:rPr>
  </w:style>
  <w:style w:type="character" w:customStyle="1" w:styleId="QuoteChar">
    <w:name w:val="Quote Char"/>
    <w:basedOn w:val="DefaultParagraphFont"/>
    <w:link w:val="Quote"/>
    <w:uiPriority w:val="29"/>
    <w:rsid w:val="00D27DE9"/>
    <w:rPr>
      <w:i/>
      <w:iCs/>
      <w:color w:val="000000" w:themeColor="text1"/>
    </w:rPr>
  </w:style>
  <w:style w:type="paragraph" w:styleId="IntenseQuote">
    <w:name w:val="Intense Quote"/>
    <w:basedOn w:val="Normal"/>
    <w:next w:val="Normal"/>
    <w:link w:val="IntenseQuoteChar"/>
    <w:uiPriority w:val="30"/>
    <w:qFormat/>
    <w:rsid w:val="00D27DE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D27DE9"/>
    <w:rPr>
      <w:color w:val="000000" w:themeColor="text1"/>
      <w:shd w:val="clear" w:color="auto" w:fill="F2F2F2" w:themeFill="background1" w:themeFillShade="F2"/>
    </w:rPr>
  </w:style>
  <w:style w:type="character" w:styleId="SubtleEmphasis">
    <w:name w:val="Subtle Emphasis"/>
    <w:basedOn w:val="DefaultParagraphFont"/>
    <w:uiPriority w:val="19"/>
    <w:qFormat/>
    <w:rsid w:val="00D27DE9"/>
    <w:rPr>
      <w:i/>
      <w:iCs/>
      <w:color w:val="404040" w:themeColor="text1" w:themeTint="BF"/>
    </w:rPr>
  </w:style>
  <w:style w:type="character" w:styleId="IntenseEmphasis">
    <w:name w:val="Intense Emphasis"/>
    <w:basedOn w:val="DefaultParagraphFont"/>
    <w:uiPriority w:val="21"/>
    <w:qFormat/>
    <w:rsid w:val="00D27DE9"/>
    <w:rPr>
      <w:b/>
      <w:bCs/>
      <w:i/>
      <w:iCs/>
      <w:caps/>
    </w:rPr>
  </w:style>
  <w:style w:type="character" w:styleId="SubtleReference">
    <w:name w:val="Subtle Reference"/>
    <w:basedOn w:val="DefaultParagraphFont"/>
    <w:uiPriority w:val="31"/>
    <w:qFormat/>
    <w:rsid w:val="00D27DE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27DE9"/>
    <w:rPr>
      <w:b/>
      <w:bCs/>
      <w:smallCaps/>
      <w:u w:val="single"/>
    </w:rPr>
  </w:style>
  <w:style w:type="character" w:styleId="BookTitle">
    <w:name w:val="Book Title"/>
    <w:basedOn w:val="DefaultParagraphFont"/>
    <w:uiPriority w:val="33"/>
    <w:qFormat/>
    <w:rsid w:val="00D27DE9"/>
    <w:rPr>
      <w:b w:val="0"/>
      <w:bCs w:val="0"/>
      <w:smallCaps/>
      <w:spacing w:val="5"/>
    </w:rPr>
  </w:style>
  <w:style w:type="paragraph" w:styleId="TOCHeading">
    <w:name w:val="TOC Heading"/>
    <w:basedOn w:val="Heading1"/>
    <w:next w:val="Normal"/>
    <w:uiPriority w:val="39"/>
    <w:semiHidden/>
    <w:unhideWhenUsed/>
    <w:qFormat/>
    <w:rsid w:val="00D27DE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25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630</Words>
  <Characters>3596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CCISD</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CCISD</dc:creator>
  <cp:keywords/>
  <dc:description/>
  <cp:lastModifiedBy>Tidwell, April</cp:lastModifiedBy>
  <cp:revision>2</cp:revision>
  <cp:lastPrinted>2014-02-11T18:20:00Z</cp:lastPrinted>
  <dcterms:created xsi:type="dcterms:W3CDTF">2024-02-25T19:39:00Z</dcterms:created>
  <dcterms:modified xsi:type="dcterms:W3CDTF">2024-02-25T19:39:00Z</dcterms:modified>
</cp:coreProperties>
</file>