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48DD" w:rsidRPr="00717E56" w:rsidRDefault="00E748DD" w:rsidP="00717E56">
      <w:pPr>
        <w:jc w:val="center"/>
        <w:rPr>
          <w:sz w:val="1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1354455</wp:posOffset>
            </wp:positionH>
            <wp:positionV relativeFrom="paragraph">
              <wp:posOffset>48260</wp:posOffset>
            </wp:positionV>
            <wp:extent cx="4282440" cy="822960"/>
            <wp:effectExtent l="0" t="0" r="3810" b="0"/>
            <wp:wrapNone/>
            <wp:docPr id="3" name="Picture 3" descr="Letterh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etterh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4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440055</wp:posOffset>
            </wp:positionH>
            <wp:positionV relativeFrom="paragraph">
              <wp:posOffset>2540</wp:posOffset>
            </wp:positionV>
            <wp:extent cx="895350" cy="914400"/>
            <wp:effectExtent l="0" t="0" r="0" b="0"/>
            <wp:wrapNone/>
            <wp:docPr id="2" name="Picture 2" descr="Piedmont P-cir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edmont P-circl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48DD" w:rsidRDefault="00E748DD" w:rsidP="00B54C45">
      <w:pPr>
        <w:spacing w:before="180"/>
        <w:ind w:left="600" w:right="576"/>
        <w:jc w:val="center"/>
        <w:rPr>
          <w:rFonts w:ascii="Arial" w:hAnsi="Arial" w:cs="Arial"/>
          <w:b/>
          <w:sz w:val="32"/>
          <w:szCs w:val="32"/>
        </w:rPr>
      </w:pPr>
    </w:p>
    <w:p w:rsidR="00E748DD" w:rsidRDefault="00E748DD" w:rsidP="00B54C45">
      <w:pPr>
        <w:spacing w:before="180"/>
        <w:ind w:left="600" w:right="576"/>
        <w:jc w:val="center"/>
        <w:rPr>
          <w:rFonts w:ascii="Arial" w:hAnsi="Arial" w:cs="Arial"/>
          <w:b/>
          <w:sz w:val="32"/>
          <w:szCs w:val="32"/>
        </w:rPr>
      </w:pPr>
    </w:p>
    <w:p w:rsidR="00E748DD" w:rsidRPr="0034188B" w:rsidRDefault="00E748DD" w:rsidP="0034188B">
      <w:pPr>
        <w:spacing w:before="180"/>
        <w:ind w:left="600" w:right="57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</w:t>
      </w:r>
      <w:r w:rsidR="00357CDA">
        <w:rPr>
          <w:rFonts w:ascii="Arial" w:hAnsi="Arial" w:cs="Arial"/>
          <w:sz w:val="20"/>
        </w:rPr>
        <w:t>Pete Palmer, Director of Facilities • 760 Magnolia Avenue, Piedmont CA 94611• 510.594.2877</w:t>
      </w:r>
    </w:p>
    <w:p w:rsidR="00E748DD" w:rsidRDefault="00E748DD" w:rsidP="0056798C">
      <w:pPr>
        <w:rPr>
          <w:rFonts w:ascii="Arial" w:hAnsi="Arial" w:cs="Arial"/>
          <w:sz w:val="24"/>
          <w:szCs w:val="24"/>
        </w:rPr>
      </w:pPr>
    </w:p>
    <w:p w:rsidR="00CE27D9" w:rsidRPr="00CE27D9" w:rsidRDefault="0055726F" w:rsidP="0056798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February 27</w:t>
      </w:r>
      <w:r w:rsidRPr="0055726F">
        <w:rPr>
          <w:rFonts w:ascii="Arial" w:hAnsi="Arial" w:cs="Arial"/>
          <w:b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sz w:val="24"/>
          <w:szCs w:val="24"/>
        </w:rPr>
        <w:t>, 2026</w:t>
      </w:r>
    </w:p>
    <w:p w:rsidR="00CE27D9" w:rsidRDefault="00CE27D9" w:rsidP="0056798C">
      <w:pPr>
        <w:rPr>
          <w:rFonts w:ascii="Arial" w:hAnsi="Arial" w:cs="Arial"/>
          <w:sz w:val="24"/>
          <w:szCs w:val="24"/>
        </w:rPr>
      </w:pPr>
    </w:p>
    <w:p w:rsidR="00E748DD" w:rsidRDefault="0055726F" w:rsidP="00B341C7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City of Piedmont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DigUSA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  <w:u w:val="single"/>
        </w:rPr>
        <w:t>requirments</w:t>
      </w:r>
      <w:proofErr w:type="spellEnd"/>
      <w:r>
        <w:rPr>
          <w:rFonts w:ascii="Arial" w:hAnsi="Arial" w:cs="Arial"/>
          <w:b/>
          <w:sz w:val="24"/>
          <w:szCs w:val="24"/>
          <w:u w:val="single"/>
        </w:rPr>
        <w:t xml:space="preserve"> prior to start of work:</w:t>
      </w:r>
    </w:p>
    <w:p w:rsidR="00CE27D9" w:rsidRDefault="00CE27D9" w:rsidP="00B341C7">
      <w:pPr>
        <w:rPr>
          <w:rFonts w:ascii="Arial" w:hAnsi="Arial" w:cs="Arial"/>
          <w:b/>
          <w:sz w:val="24"/>
          <w:szCs w:val="24"/>
          <w:u w:val="single"/>
        </w:rPr>
      </w:pPr>
    </w:p>
    <w:p w:rsidR="0055726F" w:rsidRPr="0055726F" w:rsidRDefault="0055726F" w:rsidP="0055726F">
      <w:pPr>
        <w:shd w:val="clear" w:color="auto" w:fill="FFFFFF"/>
        <w:spacing w:line="360" w:lineRule="atLeast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color w:val="0A0A0A"/>
          <w:sz w:val="20"/>
        </w:rPr>
        <w:t>In Piedmont, California, you are legally required to contact </w:t>
      </w:r>
      <w:r w:rsidRPr="0055726F">
        <w:rPr>
          <w:rFonts w:ascii="Roboto" w:hAnsi="Roboto"/>
          <w:b/>
          <w:bCs/>
          <w:color w:val="0A0A0A"/>
          <w:sz w:val="20"/>
        </w:rPr>
        <w:t>Underground Service Alert (USA) North 811</w:t>
      </w:r>
      <w:r w:rsidRPr="0055726F">
        <w:rPr>
          <w:rFonts w:ascii="Roboto" w:hAnsi="Roboto"/>
          <w:color w:val="0A0A0A"/>
          <w:sz w:val="20"/>
        </w:rPr>
        <w:t> before any excavation project, regardless of depth. </w:t>
      </w:r>
    </w:p>
    <w:p w:rsidR="0055726F" w:rsidRPr="0055726F" w:rsidRDefault="0055726F" w:rsidP="0055726F">
      <w:pPr>
        <w:shd w:val="clear" w:color="auto" w:fill="FFFFFF"/>
        <w:spacing w:line="360" w:lineRule="atLeast"/>
        <w:rPr>
          <w:sz w:val="20"/>
        </w:rPr>
      </w:pPr>
      <w:r w:rsidRPr="0055726F">
        <w:rPr>
          <w:rFonts w:ascii="Palatino Linotype" w:hAnsi="Palatino Linotype"/>
          <w:noProof/>
          <w:sz w:val="20"/>
        </w:rPr>
        <w:drawing>
          <wp:inline distT="0" distB="0" distL="0" distR="0" wp14:anchorId="3A356777" wp14:editId="14E1076B">
            <wp:extent cx="847725" cy="847725"/>
            <wp:effectExtent l="0" t="0" r="9525" b="9525"/>
            <wp:docPr id="17" name="Picture 17" descr="C:\Users\ppalmer\AppData\Local\Microsoft\Windows\INetCache\Content.MSO\3885CF2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palmer\AppData\Local\Microsoft\Windows\INetCache\Content.MSO\3885CF2A.t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26F">
        <w:rPr>
          <w:rFonts w:ascii="Roboto" w:hAnsi="Roboto"/>
          <w:color w:val="56595E"/>
          <w:sz w:val="20"/>
        </w:rPr>
        <w:t>USAN 811 +2</w:t>
      </w:r>
    </w:p>
    <w:p w:rsidR="0055726F" w:rsidRPr="0055726F" w:rsidRDefault="0055726F" w:rsidP="0055726F">
      <w:pPr>
        <w:shd w:val="clear" w:color="auto" w:fill="FFFFFF"/>
        <w:spacing w:line="420" w:lineRule="atLeast"/>
        <w:rPr>
          <w:rFonts w:ascii="Roboto" w:hAnsi="Roboto"/>
          <w:b/>
          <w:bCs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Core Requirements</w:t>
      </w:r>
    </w:p>
    <w:p w:rsidR="0055726F" w:rsidRPr="0055726F" w:rsidRDefault="0055726F" w:rsidP="0055726F">
      <w:pPr>
        <w:numPr>
          <w:ilvl w:val="0"/>
          <w:numId w:val="6"/>
        </w:numPr>
        <w:shd w:val="clear" w:color="auto" w:fill="FFFFFF"/>
        <w:spacing w:after="180" w:line="360" w:lineRule="atLeast"/>
        <w:ind w:left="0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Call 811 or Submit Online:</w:t>
      </w:r>
      <w:r w:rsidRPr="0055726F">
        <w:rPr>
          <w:rFonts w:ascii="Roboto" w:hAnsi="Roboto"/>
          <w:color w:val="0A0A0A"/>
          <w:sz w:val="20"/>
        </w:rPr>
        <w:t> You must notify the regional notification center by calling 811 or submitting an electronic ticket at least </w:t>
      </w:r>
      <w:r w:rsidRPr="0055726F">
        <w:rPr>
          <w:rFonts w:ascii="Roboto" w:hAnsi="Roboto"/>
          <w:b/>
          <w:bCs/>
          <w:color w:val="0A0A0A"/>
          <w:sz w:val="20"/>
        </w:rPr>
        <w:t>two working days</w:t>
      </w:r>
      <w:r w:rsidRPr="0055726F">
        <w:rPr>
          <w:rFonts w:ascii="Roboto" w:hAnsi="Roboto"/>
          <w:color w:val="0A0A0A"/>
          <w:sz w:val="20"/>
        </w:rPr>
        <w:t> (48 hours) before you plan to dig.</w:t>
      </w:r>
    </w:p>
    <w:p w:rsidR="0055726F" w:rsidRPr="0055726F" w:rsidRDefault="0055726F" w:rsidP="0055726F">
      <w:pPr>
        <w:numPr>
          <w:ilvl w:val="0"/>
          <w:numId w:val="6"/>
        </w:numPr>
        <w:shd w:val="clear" w:color="auto" w:fill="FFFFFF"/>
        <w:spacing w:after="180" w:line="360" w:lineRule="atLeast"/>
        <w:ind w:left="0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Delineation:</w:t>
      </w:r>
      <w:r w:rsidRPr="0055726F">
        <w:rPr>
          <w:rFonts w:ascii="Roboto" w:hAnsi="Roboto"/>
          <w:color w:val="0A0A0A"/>
          <w:sz w:val="20"/>
        </w:rPr>
        <w:t> Before the utility locators arrive, you must mark the proposed excavation area in </w:t>
      </w:r>
      <w:r w:rsidRPr="0055726F">
        <w:rPr>
          <w:rFonts w:ascii="Roboto" w:hAnsi="Roboto"/>
          <w:b/>
          <w:bCs/>
          <w:color w:val="0A0A0A"/>
          <w:sz w:val="20"/>
        </w:rPr>
        <w:t>white</w:t>
      </w:r>
      <w:r w:rsidRPr="0055726F">
        <w:rPr>
          <w:rFonts w:ascii="Roboto" w:hAnsi="Roboto"/>
          <w:color w:val="0A0A0A"/>
          <w:sz w:val="20"/>
        </w:rPr>
        <w:t> using paint, flags, or stakes.</w:t>
      </w:r>
    </w:p>
    <w:p w:rsidR="0055726F" w:rsidRPr="0055726F" w:rsidRDefault="0055726F" w:rsidP="0055726F">
      <w:pPr>
        <w:numPr>
          <w:ilvl w:val="0"/>
          <w:numId w:val="6"/>
        </w:numPr>
        <w:shd w:val="clear" w:color="auto" w:fill="FFFFFF"/>
        <w:spacing w:after="180" w:line="360" w:lineRule="atLeast"/>
        <w:ind w:left="0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Wait for Response:</w:t>
      </w:r>
      <w:r w:rsidRPr="0055726F">
        <w:rPr>
          <w:rFonts w:ascii="Roboto" w:hAnsi="Roboto"/>
          <w:color w:val="0A0A0A"/>
          <w:sz w:val="20"/>
        </w:rPr>
        <w:t> Do not begin digging until all utility operators have responded to your ticket. They will either mark their lines with color-coded paint/flags or notify you that they have no facilities in the area.</w:t>
      </w:r>
    </w:p>
    <w:p w:rsidR="0055726F" w:rsidRPr="0055726F" w:rsidRDefault="0055726F" w:rsidP="0055726F">
      <w:pPr>
        <w:numPr>
          <w:ilvl w:val="0"/>
          <w:numId w:val="6"/>
        </w:numPr>
        <w:shd w:val="clear" w:color="auto" w:fill="FFFFFF"/>
        <w:spacing w:after="180" w:line="360" w:lineRule="atLeast"/>
        <w:ind w:left="0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Safe Digging (Tolerance Zone):</w:t>
      </w:r>
      <w:r w:rsidRPr="0055726F">
        <w:rPr>
          <w:rFonts w:ascii="Roboto" w:hAnsi="Roboto"/>
          <w:color w:val="0A0A0A"/>
          <w:sz w:val="20"/>
        </w:rPr>
        <w:t> If you are digging within </w:t>
      </w:r>
      <w:r w:rsidRPr="0055726F">
        <w:rPr>
          <w:rFonts w:ascii="Roboto" w:hAnsi="Roboto"/>
          <w:b/>
          <w:bCs/>
          <w:color w:val="0A0A0A"/>
          <w:sz w:val="20"/>
        </w:rPr>
        <w:t>24 inches</w:t>
      </w:r>
      <w:r w:rsidRPr="0055726F">
        <w:rPr>
          <w:rFonts w:ascii="Roboto" w:hAnsi="Roboto"/>
          <w:color w:val="0A0A0A"/>
          <w:sz w:val="20"/>
        </w:rPr>
        <w:t> of a marked utility line, you must use </w:t>
      </w:r>
      <w:r w:rsidRPr="0055726F">
        <w:rPr>
          <w:rFonts w:ascii="Roboto" w:hAnsi="Roboto"/>
          <w:b/>
          <w:bCs/>
          <w:color w:val="0A0A0A"/>
          <w:sz w:val="20"/>
        </w:rPr>
        <w:t>hand tools</w:t>
      </w:r>
      <w:r w:rsidRPr="0055726F">
        <w:rPr>
          <w:rFonts w:ascii="Roboto" w:hAnsi="Roboto"/>
          <w:color w:val="0A0A0A"/>
          <w:sz w:val="20"/>
        </w:rPr>
        <w:t> only to carefully expose the line before using any power equipment.</w:t>
      </w:r>
    </w:p>
    <w:p w:rsidR="0055726F" w:rsidRPr="0055726F" w:rsidRDefault="0055726F" w:rsidP="0055726F">
      <w:pPr>
        <w:numPr>
          <w:ilvl w:val="0"/>
          <w:numId w:val="6"/>
        </w:numPr>
        <w:shd w:val="clear" w:color="auto" w:fill="FFFFFF"/>
        <w:spacing w:after="180" w:line="360" w:lineRule="atLeast"/>
        <w:ind w:left="0"/>
        <w:rPr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Ticket Validity:</w:t>
      </w:r>
      <w:r w:rsidRPr="0055726F">
        <w:rPr>
          <w:rFonts w:ascii="Roboto" w:hAnsi="Roboto"/>
          <w:color w:val="0A0A0A"/>
          <w:sz w:val="20"/>
        </w:rPr>
        <w:t> A USA ticket is valid for </w:t>
      </w:r>
      <w:r w:rsidRPr="0055726F">
        <w:rPr>
          <w:rFonts w:ascii="Roboto" w:hAnsi="Roboto"/>
          <w:b/>
          <w:bCs/>
          <w:color w:val="0A0A0A"/>
          <w:sz w:val="20"/>
        </w:rPr>
        <w:t>28 calendar days</w:t>
      </w:r>
      <w:r w:rsidRPr="0055726F">
        <w:rPr>
          <w:rFonts w:ascii="Roboto" w:hAnsi="Roboto"/>
          <w:color w:val="0A0A0A"/>
          <w:sz w:val="20"/>
        </w:rPr>
        <w:t>. If your project exceeds this timeframe, you must renew the ticket. </w:t>
      </w:r>
    </w:p>
    <w:p w:rsidR="0055726F" w:rsidRPr="0055726F" w:rsidRDefault="0055726F" w:rsidP="0055726F">
      <w:pPr>
        <w:shd w:val="clear" w:color="auto" w:fill="FFFFFF"/>
        <w:spacing w:after="180" w:line="360" w:lineRule="atLeast"/>
        <w:rPr>
          <w:sz w:val="20"/>
        </w:rPr>
      </w:pPr>
      <w:r w:rsidRPr="0055726F">
        <w:rPr>
          <w:rFonts w:ascii="Palatino Linotype" w:hAnsi="Palatino Linotype"/>
          <w:noProof/>
          <w:sz w:val="20"/>
        </w:rPr>
        <w:drawing>
          <wp:inline distT="0" distB="0" distL="0" distR="0" wp14:anchorId="2DCF1AE5" wp14:editId="67D383C0">
            <wp:extent cx="1219200" cy="1219200"/>
            <wp:effectExtent l="0" t="0" r="0" b="0"/>
            <wp:docPr id="18" name="Picture 18" descr="C:\Users\ppalmer\AppData\Local\Microsoft\Windows\INetCache\Content.MSO\7E1240C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palmer\AppData\Local\Microsoft\Windows\INetCache\Content.MSO\7E1240C8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55726F">
        <w:rPr>
          <w:rFonts w:ascii="Roboto" w:hAnsi="Roboto"/>
          <w:color w:val="56595E"/>
          <w:sz w:val="20"/>
        </w:rPr>
        <w:t>DigAlert</w:t>
      </w:r>
      <w:proofErr w:type="spellEnd"/>
      <w:r w:rsidRPr="0055726F">
        <w:rPr>
          <w:rFonts w:ascii="Roboto" w:hAnsi="Roboto"/>
          <w:color w:val="56595E"/>
          <w:sz w:val="20"/>
        </w:rPr>
        <w:t> +8</w:t>
      </w:r>
    </w:p>
    <w:p w:rsidR="0055726F" w:rsidRPr="0055726F" w:rsidRDefault="0055726F" w:rsidP="0055726F">
      <w:pPr>
        <w:shd w:val="clear" w:color="auto" w:fill="FFFFFF"/>
        <w:spacing w:line="420" w:lineRule="atLeast"/>
        <w:rPr>
          <w:rFonts w:ascii="Roboto" w:hAnsi="Roboto"/>
          <w:b/>
          <w:bCs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Local Piedmont Resources</w:t>
      </w:r>
    </w:p>
    <w:p w:rsidR="0055726F" w:rsidRPr="0055726F" w:rsidRDefault="0055726F" w:rsidP="0055726F">
      <w:pPr>
        <w:numPr>
          <w:ilvl w:val="0"/>
          <w:numId w:val="7"/>
        </w:numPr>
        <w:shd w:val="clear" w:color="auto" w:fill="FFFFFF"/>
        <w:spacing w:after="180" w:line="360" w:lineRule="atLeast"/>
        <w:ind w:left="0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Piedmont Building Permits:</w:t>
      </w:r>
      <w:r w:rsidRPr="0055726F">
        <w:rPr>
          <w:rFonts w:ascii="Roboto" w:hAnsi="Roboto"/>
          <w:color w:val="0A0A0A"/>
          <w:sz w:val="20"/>
        </w:rPr>
        <w:t> Many digging projects (like ADUs or on-grade improvements) also require a local permit from the </w:t>
      </w:r>
      <w:hyperlink r:id="rId12" w:tgtFrame="_blank" w:history="1">
        <w:r w:rsidRPr="0055726F">
          <w:rPr>
            <w:rFonts w:ascii="Roboto" w:hAnsi="Roboto"/>
            <w:color w:val="1A0DAB"/>
            <w:sz w:val="20"/>
            <w:u w:val="single"/>
          </w:rPr>
          <w:t>City of Piedmont Planning &amp; Building Department</w:t>
        </w:r>
      </w:hyperlink>
      <w:r w:rsidRPr="0055726F">
        <w:rPr>
          <w:rFonts w:ascii="Roboto" w:hAnsi="Roboto"/>
          <w:color w:val="0A0A0A"/>
          <w:sz w:val="20"/>
        </w:rPr>
        <w:t>.</w:t>
      </w:r>
    </w:p>
    <w:p w:rsidR="0055726F" w:rsidRPr="0055726F" w:rsidRDefault="0055726F" w:rsidP="0055726F">
      <w:pPr>
        <w:numPr>
          <w:ilvl w:val="0"/>
          <w:numId w:val="7"/>
        </w:numPr>
        <w:shd w:val="clear" w:color="auto" w:fill="FFFFFF"/>
        <w:spacing w:after="180" w:line="360" w:lineRule="atLeast"/>
        <w:ind w:left="0"/>
        <w:rPr>
          <w:rFonts w:ascii="Roboto" w:hAnsi="Roboto"/>
          <w:color w:val="0A0A0A"/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lastRenderedPageBreak/>
        <w:t>Public Works Permits:</w:t>
      </w:r>
      <w:r w:rsidRPr="0055726F">
        <w:rPr>
          <w:rFonts w:ascii="Roboto" w:hAnsi="Roboto"/>
          <w:color w:val="0A0A0A"/>
          <w:sz w:val="20"/>
        </w:rPr>
        <w:t> For work involving sidewalks, curbs, or street use, contact the </w:t>
      </w:r>
      <w:hyperlink r:id="rId13" w:tgtFrame="_blank" w:history="1">
        <w:r w:rsidRPr="0055726F">
          <w:rPr>
            <w:rFonts w:ascii="Roboto" w:hAnsi="Roboto"/>
            <w:color w:val="1A0DAB"/>
            <w:sz w:val="20"/>
            <w:u w:val="single"/>
          </w:rPr>
          <w:t>Piedmont Public Works Department</w:t>
        </w:r>
      </w:hyperlink>
      <w:r w:rsidRPr="0055726F">
        <w:rPr>
          <w:rFonts w:ascii="Roboto" w:hAnsi="Roboto"/>
          <w:color w:val="0A0A0A"/>
          <w:sz w:val="20"/>
        </w:rPr>
        <w:t> at (510) 420-3050.</w:t>
      </w:r>
    </w:p>
    <w:p w:rsidR="0055726F" w:rsidRPr="0055726F" w:rsidRDefault="0055726F" w:rsidP="0055726F">
      <w:pPr>
        <w:numPr>
          <w:ilvl w:val="0"/>
          <w:numId w:val="7"/>
        </w:numPr>
        <w:shd w:val="clear" w:color="auto" w:fill="FFFFFF"/>
        <w:spacing w:after="180" w:line="360" w:lineRule="atLeast"/>
        <w:ind w:left="0"/>
        <w:rPr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Natural Gas:</w:t>
      </w:r>
      <w:r w:rsidRPr="0055726F">
        <w:rPr>
          <w:rFonts w:ascii="Roboto" w:hAnsi="Roboto"/>
          <w:color w:val="0A0A0A"/>
          <w:sz w:val="20"/>
        </w:rPr>
        <w:t> For specific gas line safety, refer to the Piedmont Natural Gas guidelines. </w:t>
      </w:r>
    </w:p>
    <w:p w:rsidR="0055726F" w:rsidRPr="0055726F" w:rsidRDefault="0055726F" w:rsidP="0055726F">
      <w:pPr>
        <w:shd w:val="clear" w:color="auto" w:fill="FFFFFF"/>
        <w:spacing w:after="180" w:line="360" w:lineRule="atLeast"/>
        <w:rPr>
          <w:sz w:val="20"/>
        </w:rPr>
      </w:pPr>
      <w:r w:rsidRPr="0055726F">
        <w:rPr>
          <w:rFonts w:ascii="Palatino Linotype" w:hAnsi="Palatino Linotype"/>
          <w:noProof/>
          <w:sz w:val="20"/>
        </w:rPr>
        <w:drawing>
          <wp:inline distT="0" distB="0" distL="0" distR="0" wp14:anchorId="7D4794C9" wp14:editId="135C2631">
            <wp:extent cx="1219200" cy="1219200"/>
            <wp:effectExtent l="0" t="0" r="0" b="0"/>
            <wp:docPr id="19" name="Picture 19" descr="C:\Users\ppalmer\AppData\Local\Microsoft\Windows\INetCache\Content.MSO\ED2E0A1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palmer\AppData\Local\Microsoft\Windows\INetCache\Content.MSO\ED2E0A16.tmp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726F">
        <w:rPr>
          <w:rFonts w:ascii="Roboto" w:hAnsi="Roboto"/>
          <w:color w:val="56595E"/>
          <w:sz w:val="20"/>
        </w:rPr>
        <w:t>City of Piedmont CA (.gov) +5</w:t>
      </w:r>
    </w:p>
    <w:p w:rsidR="0055726F" w:rsidRPr="0055726F" w:rsidRDefault="0055726F" w:rsidP="0055726F">
      <w:pPr>
        <w:shd w:val="clear" w:color="auto" w:fill="FFFFFF"/>
        <w:spacing w:line="360" w:lineRule="atLeast"/>
        <w:rPr>
          <w:sz w:val="20"/>
        </w:rPr>
      </w:pPr>
      <w:r w:rsidRPr="0055726F">
        <w:rPr>
          <w:rFonts w:ascii="Roboto" w:hAnsi="Roboto"/>
          <w:b/>
          <w:bCs/>
          <w:color w:val="0A0A0A"/>
          <w:sz w:val="20"/>
        </w:rPr>
        <w:t>Note:</w:t>
      </w:r>
      <w:r w:rsidRPr="0055726F">
        <w:rPr>
          <w:rFonts w:ascii="Roboto" w:hAnsi="Roboto"/>
          <w:color w:val="0A0A0A"/>
          <w:sz w:val="20"/>
        </w:rPr>
        <w:t> Failure to call 811 can result in fines up to </w:t>
      </w:r>
      <w:r w:rsidRPr="0055726F">
        <w:rPr>
          <w:rFonts w:ascii="Roboto" w:hAnsi="Roboto"/>
          <w:b/>
          <w:bCs/>
          <w:color w:val="0A0A0A"/>
          <w:sz w:val="20"/>
        </w:rPr>
        <w:t>$50,000</w:t>
      </w:r>
      <w:r w:rsidRPr="0055726F">
        <w:rPr>
          <w:rFonts w:ascii="Roboto" w:hAnsi="Roboto"/>
          <w:color w:val="0A0A0A"/>
          <w:sz w:val="20"/>
        </w:rPr>
        <w:t> and liability for any repair costs if a utility line is damaged. </w:t>
      </w:r>
    </w:p>
    <w:p w:rsidR="0055726F" w:rsidRPr="0055726F" w:rsidRDefault="0055726F" w:rsidP="0055726F">
      <w:pPr>
        <w:shd w:val="clear" w:color="auto" w:fill="FFFFFF"/>
        <w:spacing w:line="360" w:lineRule="atLeast"/>
        <w:rPr>
          <w:sz w:val="20"/>
        </w:rPr>
      </w:pPr>
      <w:r w:rsidRPr="0055726F">
        <w:rPr>
          <w:rFonts w:ascii="Palatino Linotype" w:hAnsi="Palatino Linotype"/>
          <w:noProof/>
          <w:sz w:val="20"/>
        </w:rPr>
        <w:drawing>
          <wp:inline distT="0" distB="0" distL="0" distR="0" wp14:anchorId="3E23DBCE" wp14:editId="51F270BE">
            <wp:extent cx="1219200" cy="1219200"/>
            <wp:effectExtent l="0" t="0" r="0" b="0"/>
            <wp:docPr id="20" name="Picture 20" descr="C:\Users\ppalmer\AppData\Local\Microsoft\Windows\INetCache\Content.MSO\4DEDF69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palmer\AppData\Local\Microsoft\Windows\INetCache\Content.MSO\4DEDF694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Pr="0055726F">
        <w:rPr>
          <w:rFonts w:ascii="Roboto" w:hAnsi="Roboto"/>
          <w:color w:val="56595E"/>
          <w:sz w:val="20"/>
        </w:rPr>
        <w:t>DigAlert</w:t>
      </w:r>
      <w:proofErr w:type="spellEnd"/>
      <w:r w:rsidRPr="0055726F">
        <w:rPr>
          <w:rFonts w:ascii="Roboto" w:hAnsi="Roboto"/>
          <w:color w:val="56595E"/>
          <w:sz w:val="20"/>
        </w:rPr>
        <w:t> +1</w:t>
      </w:r>
    </w:p>
    <w:p w:rsidR="00E748DD" w:rsidRPr="0055726F" w:rsidRDefault="00E748DD" w:rsidP="00B341C7">
      <w:pPr>
        <w:rPr>
          <w:rFonts w:ascii="Palatino Linotype" w:hAnsi="Palatino Linotype"/>
          <w:sz w:val="20"/>
        </w:rPr>
      </w:pPr>
    </w:p>
    <w:sectPr w:rsidR="00E748DD" w:rsidRPr="0055726F" w:rsidSect="00EA1FAC">
      <w:footerReference w:type="default" r:id="rId15"/>
      <w:pgSz w:w="12240" w:h="15840"/>
      <w:pgMar w:top="720" w:right="1170" w:bottom="1008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2CA6" w:rsidRDefault="00472CA6" w:rsidP="006C4C22">
      <w:r>
        <w:separator/>
      </w:r>
    </w:p>
  </w:endnote>
  <w:endnote w:type="continuationSeparator" w:id="0">
    <w:p w:rsidR="00472CA6" w:rsidRDefault="00472CA6" w:rsidP="006C4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2EF" w:usb1="5000205B" w:usb2="0000002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82008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1EDC" w:rsidRDefault="007E1ED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C4C22" w:rsidRDefault="006C4C2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2CA6" w:rsidRDefault="00472CA6" w:rsidP="006C4C22">
      <w:r>
        <w:separator/>
      </w:r>
    </w:p>
  </w:footnote>
  <w:footnote w:type="continuationSeparator" w:id="0">
    <w:p w:rsidR="00472CA6" w:rsidRDefault="00472CA6" w:rsidP="006C4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3FEE0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8254E0"/>
    <w:multiLevelType w:val="hybridMultilevel"/>
    <w:tmpl w:val="492ED532"/>
    <w:lvl w:ilvl="0" w:tplc="EFBEFC60">
      <w:start w:val="6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3A38BE"/>
    <w:multiLevelType w:val="hybridMultilevel"/>
    <w:tmpl w:val="77961E2E"/>
    <w:lvl w:ilvl="0" w:tplc="4DCC036A">
      <w:start w:val="3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F141B91"/>
    <w:multiLevelType w:val="multilevel"/>
    <w:tmpl w:val="5F328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AD56FC"/>
    <w:multiLevelType w:val="multilevel"/>
    <w:tmpl w:val="B118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FD6EE1"/>
    <w:multiLevelType w:val="hybridMultilevel"/>
    <w:tmpl w:val="EAA8C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D4F68"/>
    <w:multiLevelType w:val="hybridMultilevel"/>
    <w:tmpl w:val="CB2E5538"/>
    <w:lvl w:ilvl="0" w:tplc="D06668B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5DB"/>
    <w:rsid w:val="00001A80"/>
    <w:rsid w:val="000204E7"/>
    <w:rsid w:val="000259DD"/>
    <w:rsid w:val="00084EEC"/>
    <w:rsid w:val="000877F3"/>
    <w:rsid w:val="000B4A4F"/>
    <w:rsid w:val="000F409C"/>
    <w:rsid w:val="000F6666"/>
    <w:rsid w:val="00125E7F"/>
    <w:rsid w:val="001433D1"/>
    <w:rsid w:val="001560D0"/>
    <w:rsid w:val="00162BA9"/>
    <w:rsid w:val="00163E4D"/>
    <w:rsid w:val="0017578A"/>
    <w:rsid w:val="001963EF"/>
    <w:rsid w:val="001A1DC4"/>
    <w:rsid w:val="001C2981"/>
    <w:rsid w:val="001D1863"/>
    <w:rsid w:val="001E2608"/>
    <w:rsid w:val="00211447"/>
    <w:rsid w:val="00247A2D"/>
    <w:rsid w:val="00264DEC"/>
    <w:rsid w:val="002659B1"/>
    <w:rsid w:val="00275516"/>
    <w:rsid w:val="00277D7A"/>
    <w:rsid w:val="00281086"/>
    <w:rsid w:val="0028559C"/>
    <w:rsid w:val="002875DB"/>
    <w:rsid w:val="00290D66"/>
    <w:rsid w:val="002A296D"/>
    <w:rsid w:val="002A59A0"/>
    <w:rsid w:val="002A768F"/>
    <w:rsid w:val="002C6386"/>
    <w:rsid w:val="002D61AF"/>
    <w:rsid w:val="00301134"/>
    <w:rsid w:val="00312A2B"/>
    <w:rsid w:val="00316837"/>
    <w:rsid w:val="0034188B"/>
    <w:rsid w:val="00345CCB"/>
    <w:rsid w:val="00357CDA"/>
    <w:rsid w:val="00396976"/>
    <w:rsid w:val="00396F46"/>
    <w:rsid w:val="003A5E17"/>
    <w:rsid w:val="003C1B80"/>
    <w:rsid w:val="00430A65"/>
    <w:rsid w:val="00433ED8"/>
    <w:rsid w:val="00472CA6"/>
    <w:rsid w:val="004B4829"/>
    <w:rsid w:val="004C688F"/>
    <w:rsid w:val="004E4A5E"/>
    <w:rsid w:val="004E7F4B"/>
    <w:rsid w:val="00500360"/>
    <w:rsid w:val="00510CD2"/>
    <w:rsid w:val="005340BE"/>
    <w:rsid w:val="00541895"/>
    <w:rsid w:val="005441D4"/>
    <w:rsid w:val="0055726F"/>
    <w:rsid w:val="0056798C"/>
    <w:rsid w:val="0057097E"/>
    <w:rsid w:val="00591FA6"/>
    <w:rsid w:val="00592258"/>
    <w:rsid w:val="005B06D8"/>
    <w:rsid w:val="005D0A19"/>
    <w:rsid w:val="005E40B7"/>
    <w:rsid w:val="006039DC"/>
    <w:rsid w:val="006047F7"/>
    <w:rsid w:val="006219B0"/>
    <w:rsid w:val="00670143"/>
    <w:rsid w:val="006A3944"/>
    <w:rsid w:val="006C00E8"/>
    <w:rsid w:val="006C3BC5"/>
    <w:rsid w:val="006C487D"/>
    <w:rsid w:val="006C4C22"/>
    <w:rsid w:val="006D7399"/>
    <w:rsid w:val="006E7C72"/>
    <w:rsid w:val="006F29C8"/>
    <w:rsid w:val="007111C6"/>
    <w:rsid w:val="00717E56"/>
    <w:rsid w:val="00727AA8"/>
    <w:rsid w:val="00756ED7"/>
    <w:rsid w:val="00777BD5"/>
    <w:rsid w:val="007817C4"/>
    <w:rsid w:val="00784A76"/>
    <w:rsid w:val="007C469B"/>
    <w:rsid w:val="007C7117"/>
    <w:rsid w:val="007E1EDC"/>
    <w:rsid w:val="008065D4"/>
    <w:rsid w:val="008141DA"/>
    <w:rsid w:val="008254EA"/>
    <w:rsid w:val="008272EA"/>
    <w:rsid w:val="00847C27"/>
    <w:rsid w:val="008939F5"/>
    <w:rsid w:val="008B1064"/>
    <w:rsid w:val="008E1556"/>
    <w:rsid w:val="008E2D6B"/>
    <w:rsid w:val="008F428D"/>
    <w:rsid w:val="008F4A0D"/>
    <w:rsid w:val="00913472"/>
    <w:rsid w:val="00960D01"/>
    <w:rsid w:val="00971D70"/>
    <w:rsid w:val="009940F3"/>
    <w:rsid w:val="009B7910"/>
    <w:rsid w:val="009D008E"/>
    <w:rsid w:val="009F1DDF"/>
    <w:rsid w:val="009F50AA"/>
    <w:rsid w:val="00A169E5"/>
    <w:rsid w:val="00A349F8"/>
    <w:rsid w:val="00A75E06"/>
    <w:rsid w:val="00A76874"/>
    <w:rsid w:val="00A97DB5"/>
    <w:rsid w:val="00AE53A6"/>
    <w:rsid w:val="00AF0A22"/>
    <w:rsid w:val="00B00555"/>
    <w:rsid w:val="00B1320E"/>
    <w:rsid w:val="00B341C7"/>
    <w:rsid w:val="00B343B9"/>
    <w:rsid w:val="00B54C45"/>
    <w:rsid w:val="00B6055D"/>
    <w:rsid w:val="00B6482E"/>
    <w:rsid w:val="00BD0453"/>
    <w:rsid w:val="00C25D43"/>
    <w:rsid w:val="00C31C10"/>
    <w:rsid w:val="00C42C2E"/>
    <w:rsid w:val="00C43034"/>
    <w:rsid w:val="00C747FF"/>
    <w:rsid w:val="00C96E05"/>
    <w:rsid w:val="00CA4536"/>
    <w:rsid w:val="00CC485E"/>
    <w:rsid w:val="00CD3B39"/>
    <w:rsid w:val="00CE27D9"/>
    <w:rsid w:val="00CE27ED"/>
    <w:rsid w:val="00D12A47"/>
    <w:rsid w:val="00D3188C"/>
    <w:rsid w:val="00D754EC"/>
    <w:rsid w:val="00D82DC9"/>
    <w:rsid w:val="00D854FC"/>
    <w:rsid w:val="00D901F2"/>
    <w:rsid w:val="00DC7D1F"/>
    <w:rsid w:val="00DD51C3"/>
    <w:rsid w:val="00DD52AB"/>
    <w:rsid w:val="00DE20D0"/>
    <w:rsid w:val="00DE50A2"/>
    <w:rsid w:val="00E22B13"/>
    <w:rsid w:val="00E274CB"/>
    <w:rsid w:val="00E35EBF"/>
    <w:rsid w:val="00E503FA"/>
    <w:rsid w:val="00E512CD"/>
    <w:rsid w:val="00E748DD"/>
    <w:rsid w:val="00E819DC"/>
    <w:rsid w:val="00E90CDB"/>
    <w:rsid w:val="00E92179"/>
    <w:rsid w:val="00E9326B"/>
    <w:rsid w:val="00E935ED"/>
    <w:rsid w:val="00E979B6"/>
    <w:rsid w:val="00EA1FAC"/>
    <w:rsid w:val="00EB3FAD"/>
    <w:rsid w:val="00ED0B10"/>
    <w:rsid w:val="00EE67E8"/>
    <w:rsid w:val="00EF0CFE"/>
    <w:rsid w:val="00EF3489"/>
    <w:rsid w:val="00F04C0C"/>
    <w:rsid w:val="00F06A06"/>
    <w:rsid w:val="00F22B10"/>
    <w:rsid w:val="00F22E8C"/>
    <w:rsid w:val="00F34F5B"/>
    <w:rsid w:val="00F41B66"/>
    <w:rsid w:val="00F41FAA"/>
    <w:rsid w:val="00F52792"/>
    <w:rsid w:val="00F679DC"/>
    <w:rsid w:val="00F80268"/>
    <w:rsid w:val="00F878BD"/>
    <w:rsid w:val="00FD330B"/>
    <w:rsid w:val="00FE2CE7"/>
    <w:rsid w:val="00FE6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E35268CF-AADF-4170-994E-37574DDF0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2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EE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971D70"/>
    <w:rPr>
      <w:rFonts w:ascii="Tahoma" w:hAnsi="Tahoma" w:cs="Tahoma"/>
      <w:sz w:val="16"/>
      <w:szCs w:val="16"/>
    </w:rPr>
  </w:style>
  <w:style w:type="paragraph" w:customStyle="1" w:styleId="MediumGrid1-Accent21">
    <w:name w:val="Medium Grid 1 - Accent 21"/>
    <w:basedOn w:val="Normal"/>
    <w:uiPriority w:val="34"/>
    <w:qFormat/>
    <w:rsid w:val="00AF0A22"/>
    <w:pPr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Emphasis">
    <w:name w:val="Emphasis"/>
    <w:uiPriority w:val="20"/>
    <w:qFormat/>
    <w:rsid w:val="00CD3B39"/>
    <w:rPr>
      <w:i/>
      <w:iCs/>
    </w:rPr>
  </w:style>
  <w:style w:type="paragraph" w:customStyle="1" w:styleId="Body">
    <w:name w:val="Body"/>
    <w:uiPriority w:val="99"/>
    <w:rsid w:val="00CC485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Helvetica" w:hAnsi="Arial Unicode MS" w:cs="Arial Unicode MS"/>
      <w:color w:val="000000"/>
      <w:sz w:val="22"/>
      <w:szCs w:val="22"/>
    </w:rPr>
  </w:style>
  <w:style w:type="character" w:customStyle="1" w:styleId="im">
    <w:name w:val="im"/>
    <w:rsid w:val="00264DEC"/>
  </w:style>
  <w:style w:type="character" w:customStyle="1" w:styleId="aqj">
    <w:name w:val="aqj"/>
    <w:rsid w:val="00264DEC"/>
  </w:style>
  <w:style w:type="paragraph" w:styleId="NormalWeb">
    <w:name w:val="Normal (Web)"/>
    <w:basedOn w:val="Normal"/>
    <w:uiPriority w:val="99"/>
    <w:unhideWhenUsed/>
    <w:rsid w:val="0056798C"/>
    <w:pPr>
      <w:spacing w:before="100" w:beforeAutospacing="1" w:after="100" w:afterAutospacing="1"/>
    </w:pPr>
    <w:rPr>
      <w:rFonts w:ascii="Times" w:hAnsi="Times"/>
      <w:sz w:val="20"/>
    </w:rPr>
  </w:style>
  <w:style w:type="paragraph" w:customStyle="1" w:styleId="Default">
    <w:name w:val="Default"/>
    <w:rsid w:val="00B343B9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paragraph" w:styleId="Header">
    <w:name w:val="header"/>
    <w:basedOn w:val="Normal"/>
    <w:link w:val="HeaderChar"/>
    <w:unhideWhenUsed/>
    <w:rsid w:val="006C4C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C4C22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6C4C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4C22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5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513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44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4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29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58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13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95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74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3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70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3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5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6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4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1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8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70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26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47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2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2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19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2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4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6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3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27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iedmont.ca.gov/services/permi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iedmont.ca.gov/services___departments/planning___buildin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913F5E3-CDA2-437B-8CE5-E907FBF8C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PAMELA BRADFORD</vt:lpstr>
    </vt:vector>
  </TitlesOfParts>
  <Company>Peidmont Unified School District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PAMELA BRADFORD</dc:title>
  <dc:creator>Dennis Creek</dc:creator>
  <cp:lastModifiedBy>Peter Palmer</cp:lastModifiedBy>
  <cp:revision>2</cp:revision>
  <cp:lastPrinted>2015-06-29T19:05:00Z</cp:lastPrinted>
  <dcterms:created xsi:type="dcterms:W3CDTF">2026-03-02T21:04:00Z</dcterms:created>
  <dcterms:modified xsi:type="dcterms:W3CDTF">2026-03-02T21:04:00Z</dcterms:modified>
</cp:coreProperties>
</file>