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BD2342">
        <w:rPr>
          <w:b/>
          <w:sz w:val="24"/>
          <w:szCs w:val="24"/>
        </w:rPr>
        <w:t>July 15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BD2342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June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BD2342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June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FD2ABA" w:rsidRDefault="00BD2342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June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D69FF" w:rsidRPr="002000A8" w:rsidRDefault="001D69F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BCR’s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TASB Candidacy Endorsement</w:t>
      </w:r>
    </w:p>
    <w:p w:rsidR="00BD2342" w:rsidRPr="00C41384" w:rsidRDefault="00BD2342" w:rsidP="00527366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24"/>
          <w:szCs w:val="24"/>
        </w:rPr>
      </w:pPr>
      <w:r w:rsidRPr="00C41384">
        <w:rPr>
          <w:color w:val="000000" w:themeColor="text1"/>
          <w:sz w:val="24"/>
          <w:szCs w:val="24"/>
        </w:rPr>
        <w:t>Board Meeting Date Changes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Update 123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Board Operating Procedures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Legal and Local Policy BBFA – Ethics:  Conflict of Interest Disclosures (Annual Review)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Local Policy BBF – Board Members:  Ethics (Annual Review)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 Code of Conduct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Instructional Materials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Professional Development </w:t>
      </w:r>
    </w:p>
    <w:p w:rsidR="00BD2342" w:rsidRDefault="00BD2342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Set Public Meeting Date for Proposed Budget and Proposed Tax Rate</w:t>
      </w:r>
    </w:p>
    <w:p w:rsidR="001D69FF" w:rsidRPr="00BD2342" w:rsidRDefault="00BD2342" w:rsidP="0030011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BD2342">
        <w:rPr>
          <w:sz w:val="24"/>
          <w:szCs w:val="24"/>
        </w:rPr>
        <w:t>Purchases over $50,000</w:t>
      </w:r>
    </w:p>
    <w:p w:rsidR="00506C68" w:rsidRPr="00AA17F2" w:rsidRDefault="00A52762" w:rsidP="00AA17F2">
      <w:pPr>
        <w:spacing w:after="0"/>
        <w:rPr>
          <w:b/>
          <w:sz w:val="24"/>
          <w:szCs w:val="24"/>
        </w:rPr>
      </w:pPr>
      <w:r w:rsidRPr="00AA17F2">
        <w:rPr>
          <w:b/>
          <w:sz w:val="24"/>
          <w:szCs w:val="24"/>
        </w:rPr>
        <w:t>The Trustees Heard:</w:t>
      </w:r>
    </w:p>
    <w:p w:rsidR="00134B00" w:rsidRPr="00527366" w:rsidRDefault="00134B00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H.B. Neild Update</w:t>
      </w:r>
    </w:p>
    <w:p w:rsidR="00506C68" w:rsidRDefault="00BD2342" w:rsidP="00134B00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Summer School Report</w:t>
      </w:r>
    </w:p>
    <w:p w:rsidR="00BD2342" w:rsidRPr="00134B00" w:rsidRDefault="00BD2342" w:rsidP="00134B00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STAAR / EOC Report/ AP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BD2342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1B0BF4" w:rsidRPr="00C8264B" w:rsidRDefault="00BD2342" w:rsidP="00C8264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4"/>
          <w:szCs w:val="24"/>
        </w:rPr>
        <w:t>Quarterly Investment Report</w:t>
      </w:r>
      <w:bookmarkStart w:id="0" w:name="_GoBack"/>
      <w:bookmarkEnd w:id="0"/>
    </w:p>
    <w:sectPr w:rsidR="001B0BF4" w:rsidRPr="00C8264B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5556B"/>
    <w:rsid w:val="0056094F"/>
    <w:rsid w:val="005715AB"/>
    <w:rsid w:val="00571E42"/>
    <w:rsid w:val="0059349A"/>
    <w:rsid w:val="005B4877"/>
    <w:rsid w:val="005D38B7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35903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2471</TotalTime>
  <Pages>1</Pages>
  <Words>133</Words>
  <Characters>789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9</cp:revision>
  <cp:lastPrinted>2024-05-21T01:29:00Z</cp:lastPrinted>
  <dcterms:created xsi:type="dcterms:W3CDTF">2024-06-17T17:17:00Z</dcterms:created>
  <dcterms:modified xsi:type="dcterms:W3CDTF">2024-07-17T21:09:00Z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