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3E81" w14:textId="77777777" w:rsidR="00BC0ECA" w:rsidRPr="00BC0ECA" w:rsidRDefault="00BC0ECA" w:rsidP="00391F69">
      <w:pPr>
        <w:ind w:left="720"/>
        <w:jc w:val="center"/>
        <w:rPr>
          <w:rFonts w:ascii="Times New Roman" w:hAnsi="Times New Roman"/>
          <w:b/>
          <w:bCs/>
          <w:sz w:val="36"/>
          <w:szCs w:val="36"/>
          <w14:ligatures w14:val="none"/>
        </w:rPr>
      </w:pPr>
      <w:r w:rsidRPr="00BC0ECA">
        <w:rPr>
          <w:rFonts w:ascii="Times New Roman" w:hAnsi="Times New Roman"/>
          <w:b/>
          <w:bCs/>
          <w:sz w:val="36"/>
          <w:szCs w:val="36"/>
          <w14:ligatures w14:val="none"/>
        </w:rPr>
        <w:t>Lincoln</w:t>
      </w:r>
    </w:p>
    <w:p w14:paraId="7E1D3E82" w14:textId="77777777" w:rsidR="00BC0ECA" w:rsidRPr="00BC0ECA" w:rsidRDefault="00BC0ECA" w:rsidP="00BC0ECA">
      <w:pPr>
        <w:jc w:val="center"/>
        <w:rPr>
          <w:rFonts w:ascii="Times New Roman" w:hAnsi="Times New Roman"/>
          <w:i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/>
          <w:sz w:val="28"/>
          <w:szCs w:val="28"/>
          <w14:ligatures w14:val="none"/>
        </w:rPr>
        <w:t>by</w:t>
      </w:r>
      <w:r w:rsidRPr="00BC0ECA">
        <w:rPr>
          <w:rFonts w:ascii="Times New Roman" w:hAnsi="Times New Roman"/>
          <w:b/>
          <w:bCs/>
          <w:i/>
          <w:sz w:val="28"/>
          <w:szCs w:val="28"/>
          <w14:ligatures w14:val="none"/>
        </w:rPr>
        <w:t xml:space="preserve"> </w:t>
      </w:r>
      <w:r w:rsidRPr="00BC0ECA">
        <w:rPr>
          <w:rFonts w:ascii="Times New Roman" w:hAnsi="Times New Roman"/>
          <w:b/>
          <w:i/>
          <w:sz w:val="28"/>
          <w:szCs w:val="28"/>
          <w14:ligatures w14:val="none"/>
        </w:rPr>
        <w:t>Nancy Byrd Turner</w:t>
      </w:r>
    </w:p>
    <w:p w14:paraId="7E1D3E83" w14:textId="77777777" w:rsidR="00BC0ECA" w:rsidRDefault="00BC0ECA" w:rsidP="00BC0ECA">
      <w:pPr>
        <w:jc w:val="center"/>
        <w:rPr>
          <w:rFonts w:ascii="Times New Roman" w:hAnsi="Times New Roman"/>
          <w:b/>
          <w:bCs/>
          <w:sz w:val="22"/>
          <w:szCs w:val="22"/>
          <w14:ligatures w14:val="none"/>
        </w:rPr>
      </w:pPr>
    </w:p>
    <w:p w14:paraId="7E1D3E84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There was a boy of other days,</w:t>
      </w:r>
    </w:p>
    <w:p w14:paraId="7E1D3E85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A quiet, awkward, earnest lad,</w:t>
      </w:r>
    </w:p>
    <w:p w14:paraId="7E1D3E86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Who trudged long weary miles to get</w:t>
      </w:r>
    </w:p>
    <w:p w14:paraId="7E1D3E87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A book on which his heart was set—</w:t>
      </w:r>
    </w:p>
    <w:p w14:paraId="7E1D3E88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 xml:space="preserve">And then no candle </w:t>
      </w:r>
      <w:bookmarkStart w:id="0" w:name="_Int_fmCmtqBg"/>
      <w:r w:rsidRPr="00BC0ECA">
        <w:rPr>
          <w:rFonts w:ascii="Times New Roman" w:hAnsi="Times New Roman"/>
          <w:sz w:val="36"/>
          <w:szCs w:val="36"/>
          <w14:ligatures w14:val="none"/>
        </w:rPr>
        <w:t>had</w:t>
      </w:r>
      <w:bookmarkEnd w:id="0"/>
      <w:r w:rsidRPr="00BC0ECA">
        <w:rPr>
          <w:rFonts w:ascii="Times New Roman" w:hAnsi="Times New Roman"/>
          <w:sz w:val="36"/>
          <w:szCs w:val="36"/>
          <w14:ligatures w14:val="none"/>
        </w:rPr>
        <w:t>!</w:t>
      </w:r>
    </w:p>
    <w:p w14:paraId="7E1D3E89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 </w:t>
      </w:r>
    </w:p>
    <w:p w14:paraId="7E1D3E8A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He was too poor to buy a lamp</w:t>
      </w:r>
    </w:p>
    <w:p w14:paraId="7E1D3E8B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But very wise in woodmen’s ways.</w:t>
      </w:r>
    </w:p>
    <w:p w14:paraId="7E1D3E8C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He gathered seasoned bough and stem,</w:t>
      </w:r>
    </w:p>
    <w:p w14:paraId="7E1D3E8D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And crisping leaf, and kindled them</w:t>
      </w:r>
    </w:p>
    <w:p w14:paraId="7E1D3E8E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Into a ruddy blaze.</w:t>
      </w:r>
    </w:p>
    <w:p w14:paraId="7E1D3E8F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 </w:t>
      </w:r>
    </w:p>
    <w:p w14:paraId="7E1D3E90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Then as he lay full length and read,</w:t>
      </w:r>
    </w:p>
    <w:p w14:paraId="7E1D3E91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The firelight flickered on his face,</w:t>
      </w:r>
    </w:p>
    <w:p w14:paraId="7E1D3E92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And etched his shadow on the gloom,</w:t>
      </w:r>
    </w:p>
    <w:p w14:paraId="7E1D3E93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 xml:space="preserve">And </w:t>
      </w:r>
      <w:bookmarkStart w:id="1" w:name="_Int_tJGYERQ3"/>
      <w:r w:rsidRPr="00BC0ECA">
        <w:rPr>
          <w:rFonts w:ascii="Times New Roman" w:hAnsi="Times New Roman"/>
          <w:sz w:val="36"/>
          <w:szCs w:val="36"/>
          <w14:ligatures w14:val="none"/>
        </w:rPr>
        <w:t>made</w:t>
      </w:r>
      <w:bookmarkEnd w:id="1"/>
      <w:r w:rsidRPr="00BC0ECA">
        <w:rPr>
          <w:rFonts w:ascii="Times New Roman" w:hAnsi="Times New Roman"/>
          <w:sz w:val="36"/>
          <w:szCs w:val="36"/>
          <w14:ligatures w14:val="none"/>
        </w:rPr>
        <w:t xml:space="preserve"> a picture in the room,</w:t>
      </w:r>
    </w:p>
    <w:p w14:paraId="7E1D3E94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In that most humble place.</w:t>
      </w:r>
    </w:p>
    <w:p w14:paraId="7E1D3E95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 </w:t>
      </w:r>
    </w:p>
    <w:p w14:paraId="7E1D3E96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The hard years came, the hard years went,</w:t>
      </w:r>
    </w:p>
    <w:p w14:paraId="7E1D3E97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But, gentle, brave, and strong of will,</w:t>
      </w:r>
    </w:p>
    <w:p w14:paraId="7E1D3E98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He met them all. And when today</w:t>
      </w:r>
    </w:p>
    <w:p w14:paraId="7E1D3E99" w14:textId="77777777" w:rsidR="00BC0ECA" w:rsidRPr="00BC0ECA" w:rsidRDefault="00BC0ECA" w:rsidP="00BC0ECA">
      <w:pPr>
        <w:rPr>
          <w:rFonts w:ascii="Times New Roman" w:hAnsi="Times New Roman"/>
          <w:sz w:val="36"/>
          <w:szCs w:val="36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We see his pictured face, we say,</w:t>
      </w:r>
    </w:p>
    <w:p w14:paraId="7E1D3E9A" w14:textId="77777777" w:rsidR="006E158C" w:rsidRPr="00BC0ECA" w:rsidRDefault="00BC0ECA" w:rsidP="00BC0ECA">
      <w:pPr>
        <w:rPr>
          <w:rFonts w:ascii="Comic Sans MS" w:hAnsi="Comic Sans MS"/>
          <w:sz w:val="8"/>
          <w:szCs w:val="8"/>
          <w14:ligatures w14:val="none"/>
        </w:rPr>
      </w:pPr>
      <w:r w:rsidRPr="00BC0ECA">
        <w:rPr>
          <w:rFonts w:ascii="Times New Roman" w:hAnsi="Times New Roman"/>
          <w:sz w:val="36"/>
          <w:szCs w:val="36"/>
          <w14:ligatures w14:val="none"/>
        </w:rPr>
        <w:t>“There’s light upon it still.”</w:t>
      </w:r>
    </w:p>
    <w:sectPr w:rsidR="006E158C" w:rsidRPr="00BC0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Cambria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ECA"/>
    <w:rsid w:val="000000EC"/>
    <w:rsid w:val="000E2E70"/>
    <w:rsid w:val="00314FB1"/>
    <w:rsid w:val="00391F69"/>
    <w:rsid w:val="00415BE2"/>
    <w:rsid w:val="006017BE"/>
    <w:rsid w:val="006E158C"/>
    <w:rsid w:val="00734415"/>
    <w:rsid w:val="00816482"/>
    <w:rsid w:val="00A34B0F"/>
    <w:rsid w:val="00B33B52"/>
    <w:rsid w:val="00BC0ECA"/>
    <w:rsid w:val="00BC166B"/>
    <w:rsid w:val="6354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D3E81"/>
  <w15:docId w15:val="{71CDA980-35AF-4C3E-AD87-1162BC90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ECA"/>
    <w:pPr>
      <w:spacing w:after="96" w:line="240" w:lineRule="auto"/>
    </w:pPr>
    <w:rPr>
      <w:rFonts w:ascii="Bookman Old Style" w:eastAsia="Times New Roman" w:hAnsi="Bookman Old Style" w:cs="Times New Roman"/>
      <w:color w:val="000000"/>
      <w:kern w:val="28"/>
      <w:sz w:val="19"/>
      <w:szCs w:val="19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1b51a3-becb-4a61-aeb2-0c7de06e21c1">
      <Terms xmlns="http://schemas.microsoft.com/office/infopath/2007/PartnerControls"/>
    </lcf76f155ced4ddcb4097134ff3c332f>
    <TaxCatchAll xmlns="96643dc6-a527-486c-b8b6-f9e9c5de2a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C7C7387E0BEC4A9AE7D1CA6C7A137A" ma:contentTypeVersion="13" ma:contentTypeDescription="Create a new document." ma:contentTypeScope="" ma:versionID="e983174167835f5401d75e602b5c54ad">
  <xsd:schema xmlns:xsd="http://www.w3.org/2001/XMLSchema" xmlns:xs="http://www.w3.org/2001/XMLSchema" xmlns:p="http://schemas.microsoft.com/office/2006/metadata/properties" xmlns:ns2="c21b51a3-becb-4a61-aeb2-0c7de06e21c1" xmlns:ns3="96643dc6-a527-486c-b8b6-f9e9c5de2a67" targetNamespace="http://schemas.microsoft.com/office/2006/metadata/properties" ma:root="true" ma:fieldsID="6369fe52010e3b5f20187c734ccbb890" ns2:_="" ns3:_="">
    <xsd:import namespace="c21b51a3-becb-4a61-aeb2-0c7de06e21c1"/>
    <xsd:import namespace="96643dc6-a527-486c-b8b6-f9e9c5de2a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b51a3-becb-4a61-aeb2-0c7de06e2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b2ec83e-f64c-4555-8d9f-e3cb53e98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43dc6-a527-486c-b8b6-f9e9c5de2a6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bd48b31-6656-421a-93e9-7c0e9be0b062}" ma:internalName="TaxCatchAll" ma:showField="CatchAllData" ma:web="96643dc6-a527-486c-b8b6-f9e9c5de2a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F2064-C6B5-4D2D-B489-0498E9C086C9}">
  <ds:schemaRefs>
    <ds:schemaRef ds:uri="http://schemas.microsoft.com/office/2006/metadata/properties"/>
    <ds:schemaRef ds:uri="http://schemas.microsoft.com/office/infopath/2007/PartnerControls"/>
    <ds:schemaRef ds:uri="c21b51a3-becb-4a61-aeb2-0c7de06e21c1"/>
    <ds:schemaRef ds:uri="96643dc6-a527-486c-b8b6-f9e9c5de2a67"/>
  </ds:schemaRefs>
</ds:datastoreItem>
</file>

<file path=customXml/itemProps2.xml><?xml version="1.0" encoding="utf-8"?>
<ds:datastoreItem xmlns:ds="http://schemas.openxmlformats.org/officeDocument/2006/customXml" ds:itemID="{36256EEE-0CD8-47EC-B597-7C12312FD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1b51a3-becb-4a61-aeb2-0c7de06e21c1"/>
    <ds:schemaRef ds:uri="96643dc6-a527-486c-b8b6-f9e9c5de2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323FE2-7E8F-4919-8C9E-9D8DEC7055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The Classical Academy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Agee</dc:creator>
  <cp:keywords/>
  <dc:description/>
  <cp:lastModifiedBy>TCA Teal Johnson</cp:lastModifiedBy>
  <cp:revision>6</cp:revision>
  <dcterms:created xsi:type="dcterms:W3CDTF">2013-02-04T14:44:00Z</dcterms:created>
  <dcterms:modified xsi:type="dcterms:W3CDTF">2026-01-30T17:31:00Z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0x01010044C7C7387E0BEC4A9AE7D1CA6C7A137A</vt:lpwstr>
  </property>
  <property fmtid="{D5CDD505-2E9C-101B-9397-08002B2CF9AE}" pid="3" name="Order">
    <vt:r8>1102900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