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AAE" w:rsidRPr="00BA1AAE" w:rsidRDefault="00BA1AAE" w:rsidP="00BA1AAE">
      <w:pPr>
        <w:rPr>
          <w:rFonts w:ascii="Arial" w:hAnsi="Arial" w:cs="Arial"/>
          <w:b/>
        </w:rPr>
      </w:pPr>
      <w:r w:rsidRPr="00BA1AAE">
        <w:rPr>
          <w:rFonts w:ascii="Arial" w:hAnsi="Arial" w:cs="Arial"/>
          <w:sz w:val="40"/>
          <w:szCs w:val="40"/>
        </w:rPr>
        <w:t>New to the PJHS Shelf:</w:t>
      </w:r>
      <w:r w:rsidRPr="00BA1AAE">
        <w:rPr>
          <w:rFonts w:ascii="Arial" w:hAnsi="Arial" w:cs="Arial"/>
        </w:rPr>
        <w:br/>
      </w:r>
    </w:p>
    <w:p w:rsidR="00BA1AAE" w:rsidRPr="00BA1AAE" w:rsidRDefault="00BA1AAE" w:rsidP="00BA1AAE">
      <w:pPr>
        <w:pStyle w:val="ListParagraph"/>
        <w:numPr>
          <w:ilvl w:val="0"/>
          <w:numId w:val="2"/>
        </w:numPr>
        <w:rPr>
          <w:rFonts w:ascii="Arial" w:hAnsi="Arial" w:cs="Arial"/>
          <w:b/>
        </w:rPr>
      </w:pPr>
      <w:r w:rsidRPr="00BA1AAE">
        <w:rPr>
          <w:rFonts w:ascii="Arial" w:hAnsi="Arial" w:cs="Arial"/>
          <w:b/>
        </w:rPr>
        <w:t xml:space="preserve">The Tristan Strong Series by Kwame </w:t>
      </w:r>
      <w:proofErr w:type="spellStart"/>
      <w:r w:rsidRPr="00BA1AAE">
        <w:rPr>
          <w:rFonts w:ascii="Arial" w:hAnsi="Arial" w:cs="Arial"/>
          <w:b/>
        </w:rPr>
        <w:t>Mbalia</w:t>
      </w:r>
      <w:proofErr w:type="spellEnd"/>
      <w:r w:rsidRPr="00BA1AAE">
        <w:rPr>
          <w:rFonts w:ascii="Arial" w:hAnsi="Arial" w:cs="Arial"/>
        </w:rPr>
        <w:br/>
      </w:r>
      <w:r w:rsidRPr="00BA1AAE">
        <w:rPr>
          <w:rFonts w:ascii="Arial" w:hAnsi="Arial" w:cs="Arial"/>
        </w:rPr>
        <w:br/>
      </w:r>
      <w:r w:rsidRPr="00BA1AAE">
        <w:rPr>
          <w:rFonts w:ascii="Arial" w:hAnsi="Arial" w:cs="Arial"/>
          <w:u w:val="single"/>
        </w:rPr>
        <w:t>Tristan Strong Series Synopsis:</w:t>
      </w:r>
    </w:p>
    <w:p w:rsidR="002356C0" w:rsidRPr="00BA1AAE" w:rsidRDefault="00BA1AAE">
      <w:pPr>
        <w:rPr>
          <w:rFonts w:ascii="Arial" w:hAnsi="Arial" w:cs="Arial"/>
        </w:rPr>
      </w:pPr>
      <w:r w:rsidRPr="00BA1AAE">
        <w:rPr>
          <w:rFonts w:ascii="Arial" w:hAnsi="Arial" w:cs="Arial"/>
        </w:rPr>
        <w:t xml:space="preserve">The Tristan Strong series is a mythology book trilogy written by Kwame </w:t>
      </w:r>
      <w:proofErr w:type="spellStart"/>
      <w:r w:rsidRPr="00BA1AAE">
        <w:rPr>
          <w:rFonts w:ascii="Arial" w:hAnsi="Arial" w:cs="Arial"/>
        </w:rPr>
        <w:t>Mbalia</w:t>
      </w:r>
      <w:proofErr w:type="spellEnd"/>
      <w:r w:rsidRPr="00BA1AAE">
        <w:rPr>
          <w:rFonts w:ascii="Arial" w:hAnsi="Arial" w:cs="Arial"/>
        </w:rPr>
        <w:t>. The series follows Tristan Strong, a reluctant twelve-year old boxer who accidentally cre</w:t>
      </w:r>
      <w:r>
        <w:rPr>
          <w:rFonts w:ascii="Arial" w:hAnsi="Arial" w:cs="Arial"/>
        </w:rPr>
        <w:t xml:space="preserve">ates a hole into the </w:t>
      </w:r>
      <w:proofErr w:type="spellStart"/>
      <w:r>
        <w:rPr>
          <w:rFonts w:ascii="Arial" w:hAnsi="Arial" w:cs="Arial"/>
        </w:rPr>
        <w:t>Midpass</w:t>
      </w:r>
      <w:proofErr w:type="spellEnd"/>
      <w:r>
        <w:rPr>
          <w:rFonts w:ascii="Arial" w:hAnsi="Arial" w:cs="Arial"/>
        </w:rPr>
        <w:t xml:space="preserve">, a world where ancient African gods clash with gods of African American legend. </w:t>
      </w:r>
      <w:hyperlink r:id="rId5" w:tgtFrame="_blank" w:history="1">
        <w:r w:rsidRPr="00BA1AAE">
          <w:rPr>
            <w:rStyle w:val="Hyperlink"/>
            <w:rFonts w:ascii="Arial" w:hAnsi="Arial" w:cs="Arial"/>
            <w:color w:val="auto"/>
            <w:u w:val="none"/>
          </w:rPr>
          <w:t> After the death of his best friend Eddie, Tristan travels to Alabama to grieve with h</w:t>
        </w:r>
        <w:r>
          <w:rPr>
            <w:rStyle w:val="Hyperlink"/>
            <w:rFonts w:ascii="Arial" w:hAnsi="Arial" w:cs="Arial"/>
            <w:color w:val="auto"/>
            <w:u w:val="none"/>
          </w:rPr>
          <w:t>is gra</w:t>
        </w:r>
        <w:bookmarkStart w:id="0" w:name="_GoBack"/>
        <w:bookmarkEnd w:id="0"/>
        <w:r>
          <w:rPr>
            <w:rStyle w:val="Hyperlink"/>
            <w:rFonts w:ascii="Arial" w:hAnsi="Arial" w:cs="Arial"/>
            <w:color w:val="auto"/>
            <w:u w:val="none"/>
          </w:rPr>
          <w:t>ndparents and discovers a</w:t>
        </w:r>
        <w:r w:rsidRPr="00BA1AAE">
          <w:rPr>
            <w:rStyle w:val="Hyperlink"/>
            <w:rFonts w:ascii="Arial" w:hAnsi="Arial" w:cs="Arial"/>
            <w:color w:val="auto"/>
            <w:u w:val="none"/>
          </w:rPr>
          <w:t>portal to a world of folktales and mythology. He encounters the deities of the MidPass, who are at war with the Alkean deities, and faces challenges from t</w:t>
        </w:r>
        <w:r>
          <w:rPr>
            <w:rStyle w:val="Hyperlink"/>
            <w:rFonts w:ascii="Arial" w:hAnsi="Arial" w:cs="Arial"/>
            <w:color w:val="auto"/>
            <w:u w:val="none"/>
          </w:rPr>
          <w:t xml:space="preserve">he            </w:t>
        </w:r>
        <w:proofErr w:type="spellStart"/>
        <w:r>
          <w:rPr>
            <w:rStyle w:val="Hyperlink"/>
            <w:rFonts w:ascii="Arial" w:hAnsi="Arial" w:cs="Arial"/>
            <w:color w:val="auto"/>
            <w:u w:val="none"/>
          </w:rPr>
          <w:t>Fetterlings</w:t>
        </w:r>
        <w:proofErr w:type="spellEnd"/>
        <w:r w:rsidRPr="00BA1AAE">
          <w:rPr>
            <w:rStyle w:val="Hyperlink"/>
            <w:rFonts w:ascii="Arial" w:hAnsi="Arial" w:cs="Arial"/>
            <w:color w:val="auto"/>
            <w:u w:val="none"/>
          </w:rPr>
          <w:t xml:space="preserve">, sentient, snake </w:t>
        </w:r>
        <w:r>
          <w:rPr>
            <w:rStyle w:val="Hyperlink"/>
            <w:rFonts w:ascii="Arial" w:hAnsi="Arial" w:cs="Arial"/>
            <w:color w:val="auto"/>
            <w:u w:val="none"/>
          </w:rPr>
          <w:t xml:space="preserve">like chains intent on destroying both worlds. The series explores themes of African </w:t>
        </w:r>
        <w:r w:rsidRPr="00BA1AAE">
          <w:rPr>
            <w:rStyle w:val="Hyperlink"/>
            <w:rFonts w:ascii="Arial" w:hAnsi="Arial" w:cs="Arial"/>
            <w:color w:val="auto"/>
            <w:u w:val="none"/>
          </w:rPr>
          <w:t>American heritage, adventure, and the power of storytelling.</w:t>
        </w:r>
      </w:hyperlink>
    </w:p>
    <w:p w:rsidR="00BA1AAE" w:rsidRPr="00BA1AAE" w:rsidRDefault="00BA1AAE">
      <w:pPr>
        <w:rPr>
          <w:rFonts w:ascii="Arial" w:hAnsi="Arial" w:cs="Arial"/>
        </w:rPr>
      </w:pPr>
      <w:r w:rsidRPr="00BA1AAE">
        <w:rPr>
          <w:rFonts w:ascii="Arial" w:hAnsi="Arial" w:cs="Arial"/>
        </w:rPr>
        <w:t xml:space="preserve">Book 1: </w:t>
      </w:r>
      <w:r w:rsidRPr="00BA1AAE">
        <w:rPr>
          <w:rFonts w:ascii="Arial" w:hAnsi="Arial" w:cs="Arial"/>
          <w:i/>
        </w:rPr>
        <w:t>Tristan Strong Punches a Hole in the Sky</w:t>
      </w:r>
    </w:p>
    <w:p w:rsidR="00BA1AAE" w:rsidRPr="00BA1AAE" w:rsidRDefault="00BA1AAE">
      <w:pPr>
        <w:rPr>
          <w:rFonts w:ascii="Arial" w:hAnsi="Arial" w:cs="Arial"/>
        </w:rPr>
      </w:pPr>
      <w:r w:rsidRPr="00BA1AAE">
        <w:rPr>
          <w:rFonts w:ascii="Arial" w:hAnsi="Arial" w:cs="Arial"/>
        </w:rPr>
        <w:t xml:space="preserve">Book 2: </w:t>
      </w:r>
      <w:r w:rsidRPr="00BA1AAE">
        <w:rPr>
          <w:rFonts w:ascii="Arial" w:hAnsi="Arial" w:cs="Arial"/>
          <w:i/>
        </w:rPr>
        <w:t>Tristan Strong Destroys the World</w:t>
      </w:r>
    </w:p>
    <w:p w:rsidR="00BA1AAE" w:rsidRPr="00BA1AAE" w:rsidRDefault="00BA1AAE">
      <w:pPr>
        <w:rPr>
          <w:rFonts w:ascii="Arial" w:hAnsi="Arial" w:cs="Arial"/>
          <w:i/>
        </w:rPr>
      </w:pPr>
      <w:r w:rsidRPr="00BA1AAE">
        <w:rPr>
          <w:rFonts w:ascii="Arial" w:hAnsi="Arial" w:cs="Arial"/>
        </w:rPr>
        <w:t xml:space="preserve">Book 3: </w:t>
      </w:r>
      <w:r w:rsidRPr="00BA1AAE">
        <w:rPr>
          <w:rFonts w:ascii="Arial" w:hAnsi="Arial" w:cs="Arial"/>
          <w:i/>
        </w:rPr>
        <w:t>Tristan Strong Keeps Punching</w:t>
      </w:r>
    </w:p>
    <w:p w:rsidR="00BA1AAE" w:rsidRPr="00BA1AAE" w:rsidRDefault="00BA1AAE">
      <w:pPr>
        <w:rPr>
          <w:rFonts w:ascii="Arial" w:hAnsi="Arial" w:cs="Arial"/>
          <w:i/>
        </w:rPr>
      </w:pPr>
    </w:p>
    <w:p w:rsidR="00BA1AAE" w:rsidRPr="00BA1AAE" w:rsidRDefault="00BA1AAE" w:rsidP="00BA1AAE">
      <w:pPr>
        <w:pStyle w:val="ListParagraph"/>
        <w:numPr>
          <w:ilvl w:val="0"/>
          <w:numId w:val="2"/>
        </w:numPr>
        <w:rPr>
          <w:rFonts w:ascii="Arial" w:hAnsi="Arial" w:cs="Arial"/>
          <w:b/>
        </w:rPr>
      </w:pPr>
      <w:proofErr w:type="spellStart"/>
      <w:r w:rsidRPr="00BA1AAE">
        <w:rPr>
          <w:rFonts w:ascii="Arial" w:hAnsi="Arial" w:cs="Arial"/>
          <w:b/>
        </w:rPr>
        <w:t>Nic</w:t>
      </w:r>
      <w:proofErr w:type="spellEnd"/>
      <w:r w:rsidRPr="00BA1AAE">
        <w:rPr>
          <w:rFonts w:ascii="Arial" w:hAnsi="Arial" w:cs="Arial"/>
          <w:b/>
        </w:rPr>
        <w:t xml:space="preserve"> Blake and the </w:t>
      </w:r>
      <w:proofErr w:type="spellStart"/>
      <w:r w:rsidRPr="00BA1AAE">
        <w:rPr>
          <w:rFonts w:ascii="Arial" w:hAnsi="Arial" w:cs="Arial"/>
          <w:b/>
        </w:rPr>
        <w:t>Remarkables</w:t>
      </w:r>
      <w:proofErr w:type="spellEnd"/>
      <w:r w:rsidRPr="00BA1AAE">
        <w:rPr>
          <w:rFonts w:ascii="Arial" w:hAnsi="Arial" w:cs="Arial"/>
          <w:b/>
        </w:rPr>
        <w:t xml:space="preserve"> Series by Angie Thomas (Mississippi Author)</w:t>
      </w:r>
    </w:p>
    <w:p w:rsidR="00BA1AAE" w:rsidRPr="00BA1AAE" w:rsidRDefault="00BA1AAE" w:rsidP="00BA1AAE">
      <w:pPr>
        <w:pStyle w:val="ListParagraph"/>
        <w:rPr>
          <w:rFonts w:ascii="Arial" w:hAnsi="Arial" w:cs="Arial"/>
          <w:u w:val="single"/>
        </w:rPr>
      </w:pPr>
      <w:r w:rsidRPr="00BA1AAE">
        <w:rPr>
          <w:rFonts w:ascii="Arial" w:hAnsi="Arial" w:cs="Arial"/>
          <w:b/>
        </w:rPr>
        <w:br/>
      </w:r>
      <w:proofErr w:type="spellStart"/>
      <w:r>
        <w:rPr>
          <w:rFonts w:ascii="Arial" w:hAnsi="Arial" w:cs="Arial"/>
          <w:u w:val="single"/>
        </w:rPr>
        <w:t>Nic</w:t>
      </w:r>
      <w:proofErr w:type="spellEnd"/>
      <w:r>
        <w:rPr>
          <w:rFonts w:ascii="Arial" w:hAnsi="Arial" w:cs="Arial"/>
          <w:u w:val="single"/>
        </w:rPr>
        <w:t xml:space="preserve"> Black Series Synopsis:</w:t>
      </w:r>
    </w:p>
    <w:p w:rsidR="00BA1AAE" w:rsidRDefault="00BA1AAE" w:rsidP="00BA1AAE">
      <w:pPr>
        <w:rPr>
          <w:rFonts w:ascii="Arial" w:hAnsi="Arial" w:cs="Arial"/>
        </w:rPr>
      </w:pPr>
      <w:hyperlink r:id="rId6" w:tgtFrame="_blank" w:history="1">
        <w:r w:rsidRPr="00BA1AAE">
          <w:rPr>
            <w:rStyle w:val="Hyperlink"/>
            <w:rFonts w:ascii="Arial" w:hAnsi="Arial" w:cs="Arial"/>
            <w:color w:val="auto"/>
            <w:u w:val="none"/>
          </w:rPr>
          <w:t>The series is recommended to be read in order for the best experience, as each book builds on the previous story and character development. The first book, "Nic Blake and the Remarkables: The Manifestor Prophecy," introduces readers to Nic Blake, a 12-year-old girl who discovers her heritage as a Remarkable and embarks on a quest to clear her father's name. The second book, "Nic Blake and the Remarkables: The Secret of the Book of Anansi," continues the story with Nic and her friends facing new challenges and revelations. </w:t>
        </w:r>
      </w:hyperlink>
    </w:p>
    <w:p w:rsidR="00BA1AAE" w:rsidRDefault="00BA1AAE" w:rsidP="00BA1AAE">
      <w:pPr>
        <w:rPr>
          <w:rFonts w:ascii="Arial" w:hAnsi="Arial" w:cs="Arial"/>
        </w:rPr>
      </w:pPr>
      <w:r>
        <w:rPr>
          <w:rFonts w:ascii="Arial" w:hAnsi="Arial" w:cs="Arial"/>
        </w:rPr>
        <w:t xml:space="preserve">Book 1: </w:t>
      </w:r>
      <w:proofErr w:type="spellStart"/>
      <w:r>
        <w:rPr>
          <w:rFonts w:ascii="Arial" w:hAnsi="Arial" w:cs="Arial"/>
        </w:rPr>
        <w:t>Nic</w:t>
      </w:r>
      <w:proofErr w:type="spellEnd"/>
      <w:r>
        <w:rPr>
          <w:rFonts w:ascii="Arial" w:hAnsi="Arial" w:cs="Arial"/>
        </w:rPr>
        <w:t xml:space="preserve"> Blake and the </w:t>
      </w:r>
      <w:proofErr w:type="spellStart"/>
      <w:r>
        <w:rPr>
          <w:rFonts w:ascii="Arial" w:hAnsi="Arial" w:cs="Arial"/>
        </w:rPr>
        <w:t>Remarkables</w:t>
      </w:r>
      <w:proofErr w:type="spellEnd"/>
      <w:r>
        <w:rPr>
          <w:rFonts w:ascii="Arial" w:hAnsi="Arial" w:cs="Arial"/>
        </w:rPr>
        <w:t xml:space="preserve">: The </w:t>
      </w:r>
      <w:proofErr w:type="spellStart"/>
      <w:r>
        <w:rPr>
          <w:rFonts w:ascii="Arial" w:hAnsi="Arial" w:cs="Arial"/>
        </w:rPr>
        <w:t>Manifestor</w:t>
      </w:r>
      <w:proofErr w:type="spellEnd"/>
      <w:r>
        <w:rPr>
          <w:rFonts w:ascii="Arial" w:hAnsi="Arial" w:cs="Arial"/>
        </w:rPr>
        <w:t xml:space="preserve"> Prophecy</w:t>
      </w:r>
    </w:p>
    <w:p w:rsidR="00BA1AAE" w:rsidRPr="00BA1AAE" w:rsidRDefault="00BA1AAE" w:rsidP="00BA1AAE">
      <w:pPr>
        <w:rPr>
          <w:rFonts w:ascii="Arial" w:hAnsi="Arial" w:cs="Arial"/>
        </w:rPr>
      </w:pPr>
      <w:r>
        <w:rPr>
          <w:rFonts w:ascii="Arial" w:hAnsi="Arial" w:cs="Arial"/>
        </w:rPr>
        <w:t xml:space="preserve">Book 2: </w:t>
      </w:r>
      <w:proofErr w:type="spellStart"/>
      <w:r>
        <w:rPr>
          <w:rFonts w:ascii="Arial" w:hAnsi="Arial" w:cs="Arial"/>
        </w:rPr>
        <w:t>Nic</w:t>
      </w:r>
      <w:proofErr w:type="spellEnd"/>
      <w:r>
        <w:rPr>
          <w:rFonts w:ascii="Arial" w:hAnsi="Arial" w:cs="Arial"/>
        </w:rPr>
        <w:t xml:space="preserve"> Blake and the </w:t>
      </w:r>
      <w:proofErr w:type="spellStart"/>
      <w:r>
        <w:rPr>
          <w:rFonts w:ascii="Arial" w:hAnsi="Arial" w:cs="Arial"/>
        </w:rPr>
        <w:t>Remarkables</w:t>
      </w:r>
      <w:proofErr w:type="spellEnd"/>
      <w:r>
        <w:rPr>
          <w:rFonts w:ascii="Arial" w:hAnsi="Arial" w:cs="Arial"/>
        </w:rPr>
        <w:t>: The Book of Anansi</w:t>
      </w:r>
    </w:p>
    <w:p w:rsidR="00BA1AAE" w:rsidRPr="00BA1AAE" w:rsidRDefault="00BA1AAE" w:rsidP="00BA1AAE"/>
    <w:sectPr w:rsidR="00BA1AAE" w:rsidRPr="00BA1A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336A5E"/>
    <w:multiLevelType w:val="hybridMultilevel"/>
    <w:tmpl w:val="C7EC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F268C5"/>
    <w:multiLevelType w:val="hybridMultilevel"/>
    <w:tmpl w:val="9FB8F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AAE"/>
    <w:rsid w:val="002356C0"/>
    <w:rsid w:val="00BA1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806A7"/>
  <w15:chartTrackingRefBased/>
  <w15:docId w15:val="{3D3C9F7A-3F00-4072-8C94-97824EEA7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A1A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A1AA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BA1AAE"/>
    <w:rPr>
      <w:color w:val="0563C1" w:themeColor="hyperlink"/>
      <w:u w:val="single"/>
    </w:rPr>
  </w:style>
  <w:style w:type="paragraph" w:styleId="ListParagraph">
    <w:name w:val="List Paragraph"/>
    <w:basedOn w:val="Normal"/>
    <w:uiPriority w:val="34"/>
    <w:qFormat/>
    <w:rsid w:val="00BA1AAE"/>
    <w:pPr>
      <w:ind w:left="720"/>
      <w:contextualSpacing/>
    </w:pPr>
  </w:style>
  <w:style w:type="character" w:customStyle="1" w:styleId="gstkn">
    <w:name w:val="gs_tkn"/>
    <w:basedOn w:val="DefaultParagraphFont"/>
    <w:rsid w:val="00BA1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279626">
      <w:bodyDiv w:val="1"/>
      <w:marLeft w:val="0"/>
      <w:marRight w:val="0"/>
      <w:marTop w:val="0"/>
      <w:marBottom w:val="0"/>
      <w:divBdr>
        <w:top w:val="none" w:sz="0" w:space="0" w:color="auto"/>
        <w:left w:val="none" w:sz="0" w:space="0" w:color="auto"/>
        <w:bottom w:val="none" w:sz="0" w:space="0" w:color="auto"/>
        <w:right w:val="none" w:sz="0" w:space="0" w:color="auto"/>
      </w:divBdr>
      <w:divsChild>
        <w:div w:id="644358824">
          <w:marLeft w:val="0"/>
          <w:marRight w:val="0"/>
          <w:marTop w:val="0"/>
          <w:marBottom w:val="0"/>
          <w:divBdr>
            <w:top w:val="none" w:sz="0" w:space="0" w:color="auto"/>
            <w:left w:val="none" w:sz="0" w:space="0" w:color="auto"/>
            <w:bottom w:val="none" w:sz="0" w:space="0" w:color="auto"/>
            <w:right w:val="none" w:sz="0" w:space="0" w:color="auto"/>
          </w:divBdr>
          <w:divsChild>
            <w:div w:id="1299534308">
              <w:marLeft w:val="0"/>
              <w:marRight w:val="0"/>
              <w:marTop w:val="0"/>
              <w:marBottom w:val="0"/>
              <w:divBdr>
                <w:top w:val="none" w:sz="0" w:space="0" w:color="auto"/>
                <w:left w:val="none" w:sz="0" w:space="0" w:color="auto"/>
                <w:bottom w:val="none" w:sz="0" w:space="0" w:color="auto"/>
                <w:right w:val="none" w:sz="0" w:space="0" w:color="auto"/>
              </w:divBdr>
              <w:divsChild>
                <w:div w:id="188143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600102">
      <w:bodyDiv w:val="1"/>
      <w:marLeft w:val="0"/>
      <w:marRight w:val="0"/>
      <w:marTop w:val="0"/>
      <w:marBottom w:val="0"/>
      <w:divBdr>
        <w:top w:val="none" w:sz="0" w:space="0" w:color="auto"/>
        <w:left w:val="none" w:sz="0" w:space="0" w:color="auto"/>
        <w:bottom w:val="none" w:sz="0" w:space="0" w:color="auto"/>
        <w:right w:val="none" w:sz="0" w:space="0" w:color="auto"/>
      </w:divBdr>
      <w:divsChild>
        <w:div w:id="1639918503">
          <w:marLeft w:val="0"/>
          <w:marRight w:val="0"/>
          <w:marTop w:val="0"/>
          <w:marBottom w:val="0"/>
          <w:divBdr>
            <w:top w:val="none" w:sz="0" w:space="0" w:color="auto"/>
            <w:left w:val="none" w:sz="0" w:space="0" w:color="auto"/>
            <w:bottom w:val="none" w:sz="0" w:space="0" w:color="auto"/>
            <w:right w:val="none" w:sz="0" w:space="0" w:color="auto"/>
          </w:divBdr>
          <w:divsChild>
            <w:div w:id="77217295">
              <w:marLeft w:val="0"/>
              <w:marRight w:val="0"/>
              <w:marTop w:val="0"/>
              <w:marBottom w:val="0"/>
              <w:divBdr>
                <w:top w:val="none" w:sz="0" w:space="0" w:color="auto"/>
                <w:left w:val="none" w:sz="0" w:space="0" w:color="auto"/>
                <w:bottom w:val="none" w:sz="0" w:space="0" w:color="auto"/>
                <w:right w:val="none" w:sz="0" w:space="0" w:color="auto"/>
              </w:divBdr>
              <w:divsChild>
                <w:div w:id="13144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990580">
      <w:bodyDiv w:val="1"/>
      <w:marLeft w:val="0"/>
      <w:marRight w:val="0"/>
      <w:marTop w:val="0"/>
      <w:marBottom w:val="0"/>
      <w:divBdr>
        <w:top w:val="none" w:sz="0" w:space="0" w:color="auto"/>
        <w:left w:val="none" w:sz="0" w:space="0" w:color="auto"/>
        <w:bottom w:val="none" w:sz="0" w:space="0" w:color="auto"/>
        <w:right w:val="none" w:sz="0" w:space="0" w:color="auto"/>
      </w:divBdr>
      <w:divsChild>
        <w:div w:id="353700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ng.com/ck/a?!&amp;&amp;p=f9f2652105f52a4ef518d0e6dbcc77069660e53af3bb63a63e78313fb5f2a618JmltdHM9MTc2OTY0NDgwMA&amp;ptn=3&amp;ver=2&amp;hsh=4&amp;fclid=2a5e5ffc-3e9b-682b-0b7a-4b3a3f0b692b&amp;u=a1aHR0cHM6Ly93d3cuc3VwZXJzdW1tYXJ5LmNvbS9uaWMtYmxha2UtYW5kLXRoZS1yZW1hcmthYmxlcy9zdW1tYXJ5Lw&amp;ntb=1" TargetMode="External"/><Relationship Id="rId5" Type="http://schemas.openxmlformats.org/officeDocument/2006/relationships/hyperlink" Target="https://www.bing.com/ck/a?!&amp;&amp;p=cb5b8d856d5ea3307d6f52546f894791f3cd198aaf3f637f4677075f4991c122JmltdHM9MTc2OTY0NDgwMA&amp;ptn=3&amp;ver=2&amp;hsh=4&amp;fclid=2a5e5ffc-3e9b-682b-0b7a-4b3a3f0b692b&amp;u=a1aHR0cHM6Ly9lbi53aWtpcGVkaWEub3JnL3dpa2kvVHJpc3Rhbl9TdHJvbmdfc2VyaWVz&amp;ntb=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Tribble, Mary Parker</dc:creator>
  <cp:keywords/>
  <dc:description/>
  <cp:lastModifiedBy>Tribble, Mary Parker</cp:lastModifiedBy>
  <cp:revision>1</cp:revision>
  <dcterms:created xsi:type="dcterms:W3CDTF">2026-01-29T17:47:00Z</dcterms:created>
  <dcterms:modified xsi:type="dcterms:W3CDTF">2026-01-29T18:42:00Z</dcterms:modified>
</cp:coreProperties>
</file>