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441386" w14:textId="77777777" w:rsidR="00484D4A" w:rsidRDefault="0000000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LAGRANGE ELEMENTARY SCHOOL</w:t>
      </w:r>
    </w:p>
    <w:p w14:paraId="24ADD79E" w14:textId="77777777" w:rsidR="00484D4A" w:rsidRDefault="0000000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SBDM Meeting</w:t>
      </w:r>
    </w:p>
    <w:p w14:paraId="3C359D5E" w14:textId="77777777" w:rsidR="00484D4A" w:rsidRDefault="0000000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January 26, 2026| 2:40 p.m.| SBDM Council</w:t>
      </w:r>
    </w:p>
    <w:p w14:paraId="6FE2F83C" w14:textId="77777777" w:rsidR="00484D4A"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715A14DF" w14:textId="77777777" w:rsidR="00484D4A" w:rsidRDefault="00484D4A">
      <w:pPr>
        <w:rPr>
          <w:rFonts w:ascii="Times New Roman" w:eastAsia="Times New Roman" w:hAnsi="Times New Roman" w:cs="Times New Roman"/>
          <w:sz w:val="24"/>
          <w:szCs w:val="24"/>
        </w:rPr>
      </w:pPr>
    </w:p>
    <w:p w14:paraId="27DFB19D" w14:textId="77777777" w:rsidR="00484D4A"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Council Members</w:t>
      </w:r>
    </w:p>
    <w:p w14:paraId="4BAD9E97" w14:textId="77777777" w:rsidR="00484D4A"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Heather Thomas, Chair| Melinda Hadley, Teacher| Brittany Stephens, Teacher| Jamie Parker, Teacher| Danielle Barnes, Parent| Kiley Walker, Parent|</w:t>
      </w:r>
    </w:p>
    <w:p w14:paraId="5EA9D66E" w14:textId="77777777" w:rsidR="00484D4A"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3494100E" w14:textId="77777777" w:rsidR="00484D4A"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Agenda Item</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b/>
          <w:bCs/>
          <w:sz w:val="24"/>
          <w:szCs w:val="24"/>
        </w:rPr>
        <w:t>Lead</w:t>
      </w:r>
    </w:p>
    <w:p w14:paraId="2F38B79D" w14:textId="77777777" w:rsidR="00484D4A"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2DE8C34D" w14:textId="77777777" w:rsidR="00484D4A" w:rsidRDefault="00484D4A">
      <w:pPr>
        <w:rPr>
          <w:rFonts w:ascii="Times New Roman" w:eastAsia="Times New Roman" w:hAnsi="Times New Roman" w:cs="Times New Roman"/>
          <w:b/>
          <w:bCs/>
          <w:sz w:val="24"/>
          <w:szCs w:val="24"/>
        </w:rPr>
      </w:pPr>
    </w:p>
    <w:p w14:paraId="55991C77" w14:textId="77777777" w:rsidR="00484D4A"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Welcome, Review Norms &amp; Roll Call</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6DE5E39C" w14:textId="77777777" w:rsidR="00484D4A" w:rsidRDefault="00000000">
      <w:pPr>
        <w:widowControl w:val="0"/>
        <w:numPr>
          <w:ilvl w:val="0"/>
          <w:numId w:val="5"/>
        </w:numPr>
        <w:spacing w:line="167" w:lineRule="auto"/>
        <w:rPr>
          <w:sz w:val="24"/>
          <w:szCs w:val="24"/>
        </w:rPr>
      </w:pPr>
      <w:r>
        <w:rPr>
          <w:rFonts w:ascii="Times New Roman" w:eastAsia="Times New Roman" w:hAnsi="Times New Roman" w:cs="Times New Roman"/>
          <w:sz w:val="24"/>
          <w:szCs w:val="24"/>
        </w:rPr>
        <w:t>Council discussions stay within the group until the action item has been approved by the Council</w:t>
      </w:r>
    </w:p>
    <w:p w14:paraId="2759C478" w14:textId="77777777" w:rsidR="00484D4A" w:rsidRDefault="00000000">
      <w:pPr>
        <w:widowControl w:val="0"/>
        <w:numPr>
          <w:ilvl w:val="0"/>
          <w:numId w:val="5"/>
        </w:numPr>
        <w:spacing w:line="167" w:lineRule="auto"/>
        <w:rPr>
          <w:sz w:val="24"/>
          <w:szCs w:val="24"/>
        </w:rPr>
      </w:pPr>
      <w:r>
        <w:rPr>
          <w:rFonts w:ascii="Times New Roman" w:eastAsia="Times New Roman" w:hAnsi="Times New Roman" w:cs="Times New Roman"/>
          <w:sz w:val="24"/>
          <w:szCs w:val="24"/>
        </w:rPr>
        <w:t>Start on time and end on time</w:t>
      </w:r>
    </w:p>
    <w:p w14:paraId="39D2FF8B" w14:textId="77777777" w:rsidR="00484D4A" w:rsidRDefault="00000000">
      <w:pPr>
        <w:widowControl w:val="0"/>
        <w:numPr>
          <w:ilvl w:val="0"/>
          <w:numId w:val="5"/>
        </w:numPr>
        <w:spacing w:line="167" w:lineRule="auto"/>
        <w:rPr>
          <w:sz w:val="24"/>
          <w:szCs w:val="24"/>
        </w:rPr>
      </w:pPr>
      <w:r>
        <w:rPr>
          <w:rFonts w:ascii="Times New Roman" w:eastAsia="Times New Roman" w:hAnsi="Times New Roman" w:cs="Times New Roman"/>
          <w:sz w:val="24"/>
          <w:szCs w:val="24"/>
        </w:rPr>
        <w:t>Maintain a focus on ensuring the learning of all students</w:t>
      </w:r>
    </w:p>
    <w:p w14:paraId="6EA24A11" w14:textId="77777777" w:rsidR="00484D4A" w:rsidRDefault="00000000">
      <w:pPr>
        <w:widowControl w:val="0"/>
        <w:numPr>
          <w:ilvl w:val="0"/>
          <w:numId w:val="5"/>
        </w:numPr>
        <w:spacing w:line="167" w:lineRule="auto"/>
        <w:rPr>
          <w:sz w:val="24"/>
          <w:szCs w:val="24"/>
        </w:rPr>
      </w:pPr>
      <w:r>
        <w:rPr>
          <w:rFonts w:ascii="Times New Roman" w:eastAsia="Times New Roman" w:hAnsi="Times New Roman" w:cs="Times New Roman"/>
          <w:sz w:val="24"/>
          <w:szCs w:val="24"/>
        </w:rPr>
        <w:t>Be willing to share ideas and open to new learning</w:t>
      </w:r>
    </w:p>
    <w:p w14:paraId="63004E75" w14:textId="77777777" w:rsidR="00484D4A"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Approval of Agenda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1DCEC815" w14:textId="77777777" w:rsidR="00484D4A" w:rsidRDefault="00484D4A">
      <w:pPr>
        <w:rPr>
          <w:rFonts w:ascii="Times New Roman" w:eastAsia="Times New Roman" w:hAnsi="Times New Roman" w:cs="Times New Roman"/>
          <w:sz w:val="24"/>
          <w:szCs w:val="24"/>
        </w:rPr>
      </w:pPr>
    </w:p>
    <w:p w14:paraId="20DE7E7C" w14:textId="77777777" w:rsidR="00484D4A"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Approval of Minutes from — Meeting</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12A71F03" w14:textId="77777777" w:rsidR="00484D4A" w:rsidRDefault="00484D4A">
      <w:pPr>
        <w:rPr>
          <w:rFonts w:ascii="Times New Roman" w:eastAsia="Times New Roman" w:hAnsi="Times New Roman" w:cs="Times New Roman"/>
          <w:sz w:val="24"/>
          <w:szCs w:val="24"/>
        </w:rPr>
      </w:pPr>
    </w:p>
    <w:p w14:paraId="305D5FE7" w14:textId="77777777" w:rsidR="00484D4A"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Council Action Items</w:t>
      </w:r>
    </w:p>
    <w:p w14:paraId="0934E209" w14:textId="77777777" w:rsidR="00484D4A" w:rsidRDefault="00000000">
      <w:pPr>
        <w:numPr>
          <w:ilvl w:val="0"/>
          <w:numId w:val="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Policy Review of 3001, 4012 and 4008 </w:t>
      </w:r>
      <w:r>
        <w:rPr>
          <w:rFonts w:ascii="Times New Roman" w:eastAsia="Times New Roman" w:hAnsi="Times New Roman" w:cs="Times New Roman"/>
          <w:sz w:val="26"/>
          <w:szCs w:val="26"/>
        </w:rPr>
        <w:t xml:space="preserve">(Enclosure A) </w:t>
      </w:r>
    </w:p>
    <w:p w14:paraId="4CD020D3" w14:textId="77777777" w:rsidR="00484D4A" w:rsidRDefault="00000000">
      <w:pPr>
        <w:numPr>
          <w:ilvl w:val="0"/>
          <w:numId w:val="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Family Resource Bi-Annual SBDM/Principal </w:t>
      </w:r>
      <w:proofErr w:type="gramStart"/>
      <w:r>
        <w:rPr>
          <w:rFonts w:ascii="Times New Roman" w:eastAsia="Times New Roman" w:hAnsi="Times New Roman" w:cs="Times New Roman"/>
          <w:sz w:val="24"/>
          <w:szCs w:val="24"/>
        </w:rPr>
        <w:t xml:space="preserve">Agreement </w:t>
      </w:r>
      <w:r>
        <w:rPr>
          <w:rFonts w:ascii="Times New Roman" w:eastAsia="Times New Roman" w:hAnsi="Times New Roman" w:cs="Times New Roman"/>
          <w:sz w:val="26"/>
          <w:szCs w:val="26"/>
        </w:rPr>
        <w:t xml:space="preserve"> (</w:t>
      </w:r>
      <w:proofErr w:type="gramEnd"/>
      <w:r>
        <w:rPr>
          <w:rFonts w:ascii="Times New Roman" w:eastAsia="Times New Roman" w:hAnsi="Times New Roman" w:cs="Times New Roman"/>
          <w:sz w:val="26"/>
          <w:szCs w:val="26"/>
        </w:rPr>
        <w:t>Enclosure B)</w:t>
      </w:r>
    </w:p>
    <w:p w14:paraId="67882946" w14:textId="77777777" w:rsidR="00484D4A" w:rsidRDefault="00484D4A">
      <w:pPr>
        <w:rPr>
          <w:rFonts w:ascii="Times New Roman" w:eastAsia="Times New Roman" w:hAnsi="Times New Roman" w:cs="Times New Roman"/>
          <w:sz w:val="24"/>
          <w:szCs w:val="24"/>
        </w:rPr>
      </w:pPr>
    </w:p>
    <w:p w14:paraId="6DA44E79" w14:textId="77777777" w:rsidR="00484D4A"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Comprehensive School Improvement Plan (CSIP) Update</w:t>
      </w:r>
    </w:p>
    <w:p w14:paraId="53637550" w14:textId="77777777" w:rsidR="00484D4A" w:rsidRDefault="00000000">
      <w:pPr>
        <w:numPr>
          <w:ilvl w:val="0"/>
          <w:numId w:val="9"/>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p>
    <w:p w14:paraId="2998538F" w14:textId="77777777" w:rsidR="00484D4A" w:rsidRDefault="00484D4A">
      <w:pPr>
        <w:rPr>
          <w:rFonts w:ascii="Times New Roman" w:eastAsia="Times New Roman" w:hAnsi="Times New Roman" w:cs="Times New Roman"/>
          <w:sz w:val="24"/>
          <w:szCs w:val="24"/>
        </w:rPr>
      </w:pPr>
    </w:p>
    <w:p w14:paraId="53CA5217" w14:textId="77777777" w:rsidR="00484D4A"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Public Comment</w:t>
      </w:r>
    </w:p>
    <w:p w14:paraId="13BC1E97" w14:textId="77777777" w:rsidR="00484D4A" w:rsidRDefault="00484D4A">
      <w:pPr>
        <w:rPr>
          <w:rFonts w:ascii="Times New Roman" w:eastAsia="Times New Roman" w:hAnsi="Times New Roman" w:cs="Times New Roman"/>
          <w:sz w:val="24"/>
          <w:szCs w:val="24"/>
        </w:rPr>
      </w:pPr>
    </w:p>
    <w:p w14:paraId="32EE3F5A" w14:textId="77777777" w:rsidR="00484D4A"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Principal’s Report</w:t>
      </w:r>
    </w:p>
    <w:p w14:paraId="790137E2" w14:textId="77777777" w:rsidR="00484D4A" w:rsidRDefault="00000000">
      <w:pPr>
        <w:numPr>
          <w:ilvl w:val="0"/>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Math adoption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T. Clark</w:t>
      </w:r>
    </w:p>
    <w:p w14:paraId="3EC9D149" w14:textId="77777777" w:rsidR="00484D4A" w:rsidRDefault="00000000">
      <w:pPr>
        <w:numPr>
          <w:ilvl w:val="0"/>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Budget Review</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5F6EC4D8" w14:textId="77777777" w:rsidR="00484D4A" w:rsidRDefault="00484D4A">
      <w:pPr>
        <w:rPr>
          <w:rFonts w:ascii="Times New Roman" w:eastAsia="Times New Roman" w:hAnsi="Times New Roman" w:cs="Times New Roman"/>
          <w:sz w:val="24"/>
          <w:szCs w:val="24"/>
        </w:rPr>
      </w:pPr>
    </w:p>
    <w:p w14:paraId="37827ED1" w14:textId="77777777" w:rsidR="00484D4A"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Adjournment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2447E46E" w14:textId="77777777" w:rsidR="00484D4A" w:rsidRDefault="00484D4A">
      <w:pPr>
        <w:rPr>
          <w:rFonts w:ascii="Times New Roman" w:eastAsia="Times New Roman" w:hAnsi="Times New Roman" w:cs="Times New Roman"/>
          <w:sz w:val="24"/>
          <w:szCs w:val="24"/>
        </w:rPr>
      </w:pPr>
    </w:p>
    <w:p w14:paraId="751314E4" w14:textId="77777777" w:rsidR="00484D4A" w:rsidRDefault="00484D4A">
      <w:pPr>
        <w:rPr>
          <w:rFonts w:ascii="Times New Roman" w:eastAsia="Times New Roman" w:hAnsi="Times New Roman" w:cs="Times New Roman"/>
          <w:sz w:val="24"/>
          <w:szCs w:val="24"/>
        </w:rPr>
      </w:pPr>
    </w:p>
    <w:p w14:paraId="78157339" w14:textId="77777777" w:rsidR="00484D4A" w:rsidRDefault="00484D4A">
      <w:pPr>
        <w:rPr>
          <w:rFonts w:ascii="Times New Roman" w:eastAsia="Times New Roman" w:hAnsi="Times New Roman" w:cs="Times New Roman"/>
          <w:sz w:val="24"/>
          <w:szCs w:val="24"/>
        </w:rPr>
      </w:pPr>
    </w:p>
    <w:p w14:paraId="69F25069" w14:textId="77777777" w:rsidR="00484D4A" w:rsidRDefault="00484D4A">
      <w:pPr>
        <w:rPr>
          <w:rFonts w:ascii="Times New Roman" w:eastAsia="Times New Roman" w:hAnsi="Times New Roman" w:cs="Times New Roman"/>
          <w:sz w:val="24"/>
          <w:szCs w:val="24"/>
        </w:rPr>
      </w:pPr>
    </w:p>
    <w:p w14:paraId="1003ABFB" w14:textId="77777777" w:rsidR="00484D4A" w:rsidRDefault="00484D4A">
      <w:pPr>
        <w:rPr>
          <w:rFonts w:ascii="Times New Roman" w:eastAsia="Times New Roman" w:hAnsi="Times New Roman" w:cs="Times New Roman"/>
          <w:sz w:val="24"/>
          <w:szCs w:val="24"/>
        </w:rPr>
      </w:pPr>
    </w:p>
    <w:p w14:paraId="77E97BDF" w14:textId="77777777" w:rsidR="00484D4A" w:rsidRDefault="00000000">
      <w:pPr>
        <w:spacing w:line="240" w:lineRule="auto"/>
        <w:jc w:val="center"/>
        <w:rPr>
          <w:b/>
          <w:bCs/>
        </w:rPr>
      </w:pPr>
      <w:r>
        <w:rPr>
          <w:b/>
          <w:bCs/>
        </w:rPr>
        <w:t>La Grange Elementary</w:t>
      </w:r>
    </w:p>
    <w:p w14:paraId="534202FC" w14:textId="77777777" w:rsidR="00484D4A" w:rsidRDefault="00000000">
      <w:pPr>
        <w:spacing w:line="240" w:lineRule="auto"/>
        <w:jc w:val="center"/>
        <w:rPr>
          <w:b/>
          <w:bCs/>
        </w:rPr>
      </w:pPr>
      <w:r>
        <w:rPr>
          <w:b/>
          <w:bCs/>
        </w:rPr>
        <w:t>School-Based Decision-Making Council</w:t>
      </w:r>
    </w:p>
    <w:p w14:paraId="267969D2" w14:textId="77777777" w:rsidR="00484D4A" w:rsidRDefault="00000000">
      <w:pPr>
        <w:spacing w:line="240" w:lineRule="auto"/>
        <w:jc w:val="center"/>
        <w:rPr>
          <w:b/>
          <w:bCs/>
        </w:rPr>
      </w:pPr>
      <w:r>
        <w:rPr>
          <w:b/>
          <w:bCs/>
        </w:rPr>
        <w:lastRenderedPageBreak/>
        <w:t>November 17, 2025</w:t>
      </w:r>
    </w:p>
    <w:p w14:paraId="1ADD62D3" w14:textId="77777777" w:rsidR="00484D4A" w:rsidRDefault="00000000">
      <w:pPr>
        <w:spacing w:before="240" w:after="200"/>
      </w:pPr>
      <w:r>
        <w:t>The La Grange Elementary School Site Based Decision Making Council met at LaGrange Elementary for the regularly scheduled SBDM meeting with the following members in attendance: Kiley Walker – Parent Rep, Danielle Barnes – Parent Rep, Jamie Parker – Teacher Rep, Melinda Hadley – Teacher Rep, Brittney Stephens – Teacher Rep and Heather Thomas - Chair.  Brooke Ferris, 1</w:t>
      </w:r>
      <w:r>
        <w:rPr>
          <w:vertAlign w:val="superscript"/>
        </w:rPr>
        <w:t>st</w:t>
      </w:r>
      <w:r>
        <w:t xml:space="preserve"> Grade teacher, also joined the meeting.</w:t>
      </w:r>
    </w:p>
    <w:p w14:paraId="3A2501B5" w14:textId="77777777" w:rsidR="00484D4A" w:rsidRDefault="00000000">
      <w:pPr>
        <w:spacing w:before="240" w:after="200"/>
      </w:pPr>
      <w:r>
        <w:t>Mrs. Thomas called the meeting to order at 2:40 pm.</w:t>
      </w:r>
    </w:p>
    <w:p w14:paraId="38BF5A6A" w14:textId="77777777" w:rsidR="00484D4A" w:rsidRDefault="00000000">
      <w:pPr>
        <w:spacing w:after="200"/>
        <w:ind w:left="360"/>
      </w:pPr>
      <w:r>
        <w:t>1)</w:t>
      </w:r>
      <w:r>
        <w:rPr>
          <w:sz w:val="14"/>
          <w:szCs w:val="14"/>
        </w:rPr>
        <w:t xml:space="preserve">      </w:t>
      </w:r>
      <w:r>
        <w:t>A motion was made by Melinda Hadley and seconded by Brittney Stephens to accept the agenda with the following change: Brittney Stephens’ name was inadvertently left off Council Members. The motion was approved with no opposition. A motion was made by Jamie Parker and seconded by Melinda Hadley to accept minutes from the previous meeting with a minor correction. Peggy Brissette’s name was misspelled in #2 of the minutes. Under #9, it should have read as follows: “She also discussed the KSA data that is in the assessment and that KSA scores have not been made available to the public yet. The corrections were made, and the motion was approved with no opposition.</w:t>
      </w:r>
    </w:p>
    <w:p w14:paraId="1FFC704C" w14:textId="77777777" w:rsidR="00484D4A" w:rsidRDefault="00000000">
      <w:pPr>
        <w:spacing w:after="200"/>
        <w:ind w:left="360"/>
      </w:pPr>
      <w:r>
        <w:t>2)</w:t>
      </w:r>
      <w:r>
        <w:rPr>
          <w:sz w:val="14"/>
          <w:szCs w:val="14"/>
        </w:rPr>
        <w:t xml:space="preserve">      </w:t>
      </w:r>
      <w:r>
        <w:t>Mrs. Thomas reviewed SBDM Policy 1003 – Staff Time. Under the category Procedure, the following changes were recommended: the 3</w:t>
      </w:r>
      <w:r>
        <w:rPr>
          <w:vertAlign w:val="superscript"/>
        </w:rPr>
        <w:t>rd</w:t>
      </w:r>
      <w:r>
        <w:t xml:space="preserve"> paragraph should read:</w:t>
      </w:r>
    </w:p>
    <w:p w14:paraId="326CDAA4" w14:textId="77777777" w:rsidR="00484D4A" w:rsidRDefault="00000000">
      <w:pPr>
        <w:spacing w:after="200"/>
        <w:ind w:left="360" w:firstLine="360"/>
      </w:pPr>
      <w:r>
        <w:t>a)</w:t>
      </w:r>
      <w:r>
        <w:rPr>
          <w:sz w:val="14"/>
          <w:szCs w:val="14"/>
        </w:rPr>
        <w:t xml:space="preserve">      </w:t>
      </w:r>
      <w:r>
        <w:t>Each certified specialist area teacher shall maintain a daily schedule built with a focus on student achievement. Special education teachers will maintain a classroom schedule with pull-out services kept to a minimum and only where specified by a student’s individual education plan (IEP) or program services plan (PSP…</w:t>
      </w:r>
    </w:p>
    <w:p w14:paraId="150CA6EA" w14:textId="77777777" w:rsidR="00484D4A" w:rsidRDefault="00000000">
      <w:pPr>
        <w:spacing w:after="200"/>
        <w:ind w:left="360"/>
      </w:pPr>
      <w:r>
        <w:t>A motion was made by Brittney Stephens to approve the policy with the change. The motion was seconded by Kiley Walker and passed unanimously.</w:t>
      </w:r>
    </w:p>
    <w:p w14:paraId="216C109D" w14:textId="77777777" w:rsidR="00484D4A" w:rsidRDefault="00000000">
      <w:pPr>
        <w:spacing w:after="200"/>
        <w:ind w:left="360"/>
      </w:pPr>
      <w:r>
        <w:t>3)</w:t>
      </w:r>
      <w:r>
        <w:rPr>
          <w:sz w:val="14"/>
          <w:szCs w:val="14"/>
        </w:rPr>
        <w:t xml:space="preserve">      </w:t>
      </w:r>
      <w:r>
        <w:t>Mrs. Thomas reviewed SBDM Policy 1007 – Determination of Use of School Space During the School Day. Minor changes were made in Section A. The words “determined by the district” were removed. In Section D the words “with assistance from the School Climate committee” were removed. A motion was made by Jamie Parker to accept the policy with the changes. The motion was seconded by Danielle Barnes and passed unanimously.</w:t>
      </w:r>
    </w:p>
    <w:p w14:paraId="49C613F4" w14:textId="77777777" w:rsidR="00484D4A" w:rsidRDefault="00000000">
      <w:pPr>
        <w:spacing w:after="200"/>
        <w:ind w:left="360"/>
      </w:pPr>
      <w:r>
        <w:t>4)</w:t>
      </w:r>
      <w:r>
        <w:rPr>
          <w:sz w:val="14"/>
          <w:szCs w:val="14"/>
        </w:rPr>
        <w:t xml:space="preserve">      </w:t>
      </w:r>
      <w:r>
        <w:t>Mrs. Thomas reviewed the CSIP with the Council. She explained that KSA scores are still embargoed at the time of Council’s meeting. As soon as the embargo is lifted, she will share KSA data results. A motion was made by Jamie Parker to approve the 2025-2026 CSIP plan for LaGrange Elementary. The motion was seconded by Kiley Walker and passed unanimously.</w:t>
      </w:r>
    </w:p>
    <w:p w14:paraId="4EF844F7" w14:textId="77777777" w:rsidR="00484D4A" w:rsidRDefault="00000000">
      <w:pPr>
        <w:spacing w:after="200"/>
        <w:ind w:left="360"/>
      </w:pPr>
      <w:r>
        <w:t>5)</w:t>
      </w:r>
      <w:r>
        <w:rPr>
          <w:sz w:val="14"/>
          <w:szCs w:val="14"/>
        </w:rPr>
        <w:t xml:space="preserve">      </w:t>
      </w:r>
      <w:r>
        <w:t>Mrs. Ferris exited the meeting at 3:23 pm</w:t>
      </w:r>
    </w:p>
    <w:p w14:paraId="257AA2F4" w14:textId="77777777" w:rsidR="00484D4A" w:rsidRDefault="00000000">
      <w:pPr>
        <w:spacing w:after="200"/>
        <w:ind w:left="360"/>
      </w:pPr>
      <w:r>
        <w:t>6)</w:t>
      </w:r>
      <w:r>
        <w:rPr>
          <w:sz w:val="14"/>
          <w:szCs w:val="14"/>
        </w:rPr>
        <w:t xml:space="preserve">      </w:t>
      </w:r>
      <w:r>
        <w:t>The Council entered Closed Session to discuss Certified Personnel Selection per KRS 61.801 (1) (f) for discussions that might lead to the appointment of an individual employee at 3:23 pm. The Council exited the Closed Session at 3:25 pm.</w:t>
      </w:r>
    </w:p>
    <w:p w14:paraId="6CCA41B4" w14:textId="77777777" w:rsidR="00484D4A" w:rsidRDefault="00000000">
      <w:pPr>
        <w:spacing w:after="200"/>
        <w:ind w:left="360"/>
      </w:pPr>
      <w:r>
        <w:lastRenderedPageBreak/>
        <w:t>7)</w:t>
      </w:r>
      <w:r>
        <w:rPr>
          <w:sz w:val="14"/>
          <w:szCs w:val="14"/>
        </w:rPr>
        <w:t xml:space="preserve">      </w:t>
      </w:r>
      <w:r>
        <w:t>With no further business to discuss, a motion was made by Kiley Walker to adjourn. The motion was seconded by Jamie Parker. The meeting adjourned at 3:27 pm.</w:t>
      </w:r>
    </w:p>
    <w:p w14:paraId="26479924" w14:textId="77777777" w:rsidR="00484D4A" w:rsidRDefault="00484D4A">
      <w:pPr>
        <w:spacing w:after="200"/>
      </w:pPr>
    </w:p>
    <w:p w14:paraId="23CAD292" w14:textId="77777777" w:rsidR="00484D4A" w:rsidRDefault="00484D4A">
      <w:pPr>
        <w:spacing w:after="200"/>
      </w:pPr>
    </w:p>
    <w:p w14:paraId="36FCF25F" w14:textId="77777777" w:rsidR="00484D4A" w:rsidRDefault="00000000">
      <w:pPr>
        <w:spacing w:after="200"/>
      </w:pPr>
      <w:r>
        <w:t>December 8, 2025</w:t>
      </w:r>
    </w:p>
    <w:p w14:paraId="20EAFD5B" w14:textId="77777777" w:rsidR="00484D4A" w:rsidRDefault="00000000">
      <w:pPr>
        <w:spacing w:after="200"/>
      </w:pPr>
      <w:r>
        <w:t>The La Grange Elementary School Council met in a special-called session with the following members in attendance: Jamie Parker (teacher), Kiley Walker (parent), Danielle Barnes (parent) and Heather Thomas (chair), called the meeting to order.</w:t>
      </w:r>
    </w:p>
    <w:p w14:paraId="7206538A" w14:textId="77777777" w:rsidR="00484D4A" w:rsidRDefault="00000000">
      <w:r>
        <w:t>1.</w:t>
      </w:r>
      <w:r>
        <w:rPr>
          <w:sz w:val="14"/>
          <w:szCs w:val="14"/>
        </w:rPr>
        <w:t xml:space="preserve">                  </w:t>
      </w:r>
      <w:r>
        <w:t>The meeting was called to order at 7:11 AM</w:t>
      </w:r>
    </w:p>
    <w:p w14:paraId="77BFB9E9" w14:textId="77777777" w:rsidR="00484D4A" w:rsidRDefault="00000000">
      <w:r>
        <w:t>2.</w:t>
      </w:r>
      <w:r>
        <w:rPr>
          <w:sz w:val="14"/>
          <w:szCs w:val="14"/>
        </w:rPr>
        <w:t xml:space="preserve">                  </w:t>
      </w:r>
      <w:r>
        <w:t>The Council reviewed and approved the agenda.</w:t>
      </w:r>
    </w:p>
    <w:p w14:paraId="114C0553" w14:textId="77777777" w:rsidR="00484D4A" w:rsidRDefault="00000000">
      <w:r>
        <w:t>3.</w:t>
      </w:r>
      <w:r>
        <w:rPr>
          <w:sz w:val="14"/>
          <w:szCs w:val="14"/>
        </w:rPr>
        <w:t xml:space="preserve">                  </w:t>
      </w:r>
      <w:r>
        <w:t>The Council entered a closed session to discuss certified personnel selection as</w:t>
      </w:r>
    </w:p>
    <w:p w14:paraId="2C75075D" w14:textId="77777777" w:rsidR="00484D4A" w:rsidRDefault="00000000">
      <w:pPr>
        <w:ind w:firstLine="720"/>
      </w:pPr>
      <w:r>
        <w:t xml:space="preserve">    provided by KRS 61.810 (1)(f) at 7:15 AM.</w:t>
      </w:r>
    </w:p>
    <w:p w14:paraId="20A835D5" w14:textId="77777777" w:rsidR="00484D4A" w:rsidRDefault="00000000">
      <w:r>
        <w:t>4.</w:t>
      </w:r>
      <w:r>
        <w:rPr>
          <w:sz w:val="14"/>
          <w:szCs w:val="14"/>
        </w:rPr>
        <w:t xml:space="preserve">                  </w:t>
      </w:r>
      <w:r>
        <w:t>The Council resumed open session at 7:16 AM.</w:t>
      </w:r>
    </w:p>
    <w:p w14:paraId="7025E4F2" w14:textId="77777777" w:rsidR="00484D4A" w:rsidRDefault="00000000">
      <w:r>
        <w:t>5.</w:t>
      </w:r>
      <w:r>
        <w:tab/>
        <w:t xml:space="preserve">   With no further business, the Council adjourned.  </w:t>
      </w:r>
    </w:p>
    <w:p w14:paraId="78CD1D6F" w14:textId="77777777" w:rsidR="00484D4A" w:rsidRDefault="00484D4A"/>
    <w:p w14:paraId="6FEF1F89" w14:textId="77777777" w:rsidR="00484D4A" w:rsidRDefault="00484D4A">
      <w:pPr>
        <w:rPr>
          <w:rFonts w:ascii="Times New Roman" w:eastAsia="Times New Roman" w:hAnsi="Times New Roman" w:cs="Times New Roman"/>
          <w:sz w:val="24"/>
          <w:szCs w:val="24"/>
        </w:rPr>
      </w:pPr>
    </w:p>
    <w:p w14:paraId="4399C07B" w14:textId="77777777" w:rsidR="00484D4A" w:rsidRDefault="00000000">
      <w:pPr>
        <w:spacing w:after="200"/>
      </w:pPr>
      <w:r>
        <w:t>December 12, 2025</w:t>
      </w:r>
    </w:p>
    <w:p w14:paraId="7C7A164E" w14:textId="77777777" w:rsidR="00484D4A" w:rsidRDefault="00000000">
      <w:pPr>
        <w:spacing w:after="200"/>
      </w:pPr>
      <w:r>
        <w:t>The La Grange Elementary School Council met in a special-called session with the following members in attendance: Melinda Hadley (teacher), Jamie Parker (teacher), Brittany Stephens (teacher) and Heather Thomas (chair), called the meeting to order.</w:t>
      </w:r>
    </w:p>
    <w:p w14:paraId="72B6B68E" w14:textId="77777777" w:rsidR="00484D4A" w:rsidRDefault="00000000">
      <w:r>
        <w:t>1.</w:t>
      </w:r>
      <w:r>
        <w:rPr>
          <w:sz w:val="14"/>
          <w:szCs w:val="14"/>
        </w:rPr>
        <w:t xml:space="preserve">                  </w:t>
      </w:r>
      <w:r>
        <w:t>The meeting was called to order at 10:00 AM</w:t>
      </w:r>
    </w:p>
    <w:p w14:paraId="6686481D" w14:textId="77777777" w:rsidR="00484D4A" w:rsidRDefault="00000000">
      <w:r>
        <w:t>2.</w:t>
      </w:r>
      <w:r>
        <w:rPr>
          <w:sz w:val="14"/>
          <w:szCs w:val="14"/>
        </w:rPr>
        <w:t xml:space="preserve">                  </w:t>
      </w:r>
      <w:r>
        <w:t>The Council reviewed and approved the agenda.</w:t>
      </w:r>
    </w:p>
    <w:p w14:paraId="48897B58" w14:textId="77777777" w:rsidR="00484D4A" w:rsidRDefault="00000000">
      <w:r>
        <w:t>3.</w:t>
      </w:r>
      <w:r>
        <w:rPr>
          <w:sz w:val="14"/>
          <w:szCs w:val="14"/>
        </w:rPr>
        <w:t xml:space="preserve">                  </w:t>
      </w:r>
      <w:r>
        <w:t>The Council entered a closed session to discuss certified personnel selection as</w:t>
      </w:r>
    </w:p>
    <w:p w14:paraId="5D4DADA4" w14:textId="77777777" w:rsidR="00484D4A" w:rsidRDefault="00000000">
      <w:pPr>
        <w:ind w:firstLine="720"/>
      </w:pPr>
      <w:r>
        <w:t xml:space="preserve">    provided by KRS 61.810 (1)(f) at 10:03 AM.</w:t>
      </w:r>
    </w:p>
    <w:p w14:paraId="080B6225" w14:textId="77777777" w:rsidR="00484D4A" w:rsidRDefault="00000000">
      <w:r>
        <w:t>4.</w:t>
      </w:r>
      <w:r>
        <w:rPr>
          <w:sz w:val="14"/>
          <w:szCs w:val="14"/>
        </w:rPr>
        <w:t xml:space="preserve">                  </w:t>
      </w:r>
      <w:r>
        <w:t xml:space="preserve">The Council resumed </w:t>
      </w:r>
      <w:proofErr w:type="gramStart"/>
      <w:r>
        <w:t>open</w:t>
      </w:r>
      <w:proofErr w:type="gramEnd"/>
      <w:r>
        <w:t xml:space="preserve"> session at 10:10 AM.</w:t>
      </w:r>
    </w:p>
    <w:p w14:paraId="37C0D8B1" w14:textId="77777777" w:rsidR="00484D4A" w:rsidRDefault="00000000">
      <w:r>
        <w:t>5.</w:t>
      </w:r>
      <w:r>
        <w:tab/>
        <w:t xml:space="preserve">   With no further business, the Council adjourned.  </w:t>
      </w:r>
    </w:p>
    <w:p w14:paraId="7C45E16D" w14:textId="77777777" w:rsidR="00484D4A" w:rsidRDefault="00484D4A">
      <w:pPr>
        <w:spacing w:line="240" w:lineRule="auto"/>
        <w:ind w:left="360"/>
        <w:jc w:val="right"/>
        <w:rPr>
          <w:rFonts w:ascii="Times New Roman" w:eastAsia="Times New Roman" w:hAnsi="Times New Roman" w:cs="Times New Roman"/>
          <w:sz w:val="24"/>
          <w:szCs w:val="24"/>
        </w:rPr>
      </w:pPr>
    </w:p>
    <w:p w14:paraId="1FE61EB7" w14:textId="77777777" w:rsidR="00484D4A" w:rsidRDefault="00484D4A">
      <w:pPr>
        <w:spacing w:line="240" w:lineRule="auto"/>
        <w:jc w:val="right"/>
        <w:rPr>
          <w:rFonts w:ascii="Times New Roman" w:eastAsia="Times New Roman" w:hAnsi="Times New Roman" w:cs="Times New Roman"/>
          <w:sz w:val="24"/>
          <w:szCs w:val="24"/>
        </w:rPr>
      </w:pPr>
    </w:p>
    <w:p w14:paraId="5A351FBB" w14:textId="77777777" w:rsidR="00484D4A" w:rsidRDefault="00484D4A">
      <w:pPr>
        <w:spacing w:line="240" w:lineRule="auto"/>
        <w:jc w:val="right"/>
        <w:rPr>
          <w:rFonts w:ascii="Times New Roman" w:eastAsia="Times New Roman" w:hAnsi="Times New Roman" w:cs="Times New Roman"/>
          <w:sz w:val="24"/>
          <w:szCs w:val="24"/>
        </w:rPr>
      </w:pPr>
    </w:p>
    <w:p w14:paraId="430F2D30" w14:textId="77777777" w:rsidR="00484D4A" w:rsidRDefault="00484D4A">
      <w:pPr>
        <w:spacing w:line="240" w:lineRule="auto"/>
        <w:jc w:val="right"/>
        <w:rPr>
          <w:rFonts w:ascii="Times New Roman" w:eastAsia="Times New Roman" w:hAnsi="Times New Roman" w:cs="Times New Roman"/>
          <w:sz w:val="24"/>
          <w:szCs w:val="24"/>
        </w:rPr>
      </w:pPr>
    </w:p>
    <w:p w14:paraId="384565A0" w14:textId="77777777" w:rsidR="00484D4A" w:rsidRDefault="00484D4A">
      <w:pPr>
        <w:spacing w:line="240" w:lineRule="auto"/>
        <w:jc w:val="right"/>
        <w:rPr>
          <w:rFonts w:ascii="Times New Roman" w:eastAsia="Times New Roman" w:hAnsi="Times New Roman" w:cs="Times New Roman"/>
          <w:sz w:val="24"/>
          <w:szCs w:val="24"/>
        </w:rPr>
      </w:pPr>
    </w:p>
    <w:p w14:paraId="59588723" w14:textId="77777777" w:rsidR="00484D4A" w:rsidRDefault="00484D4A">
      <w:pPr>
        <w:spacing w:line="240" w:lineRule="auto"/>
        <w:jc w:val="right"/>
        <w:rPr>
          <w:rFonts w:ascii="Times New Roman" w:eastAsia="Times New Roman" w:hAnsi="Times New Roman" w:cs="Times New Roman"/>
          <w:sz w:val="24"/>
          <w:szCs w:val="24"/>
        </w:rPr>
      </w:pPr>
    </w:p>
    <w:p w14:paraId="344525A7" w14:textId="77777777" w:rsidR="00484D4A" w:rsidRDefault="00484D4A">
      <w:pPr>
        <w:spacing w:line="240" w:lineRule="auto"/>
        <w:jc w:val="right"/>
        <w:rPr>
          <w:rFonts w:ascii="Times New Roman" w:eastAsia="Times New Roman" w:hAnsi="Times New Roman" w:cs="Times New Roman"/>
          <w:sz w:val="24"/>
          <w:szCs w:val="24"/>
        </w:rPr>
      </w:pPr>
    </w:p>
    <w:p w14:paraId="5BC24CA3" w14:textId="77777777" w:rsidR="00484D4A" w:rsidRDefault="00484D4A">
      <w:pPr>
        <w:spacing w:line="240" w:lineRule="auto"/>
        <w:rPr>
          <w:rFonts w:ascii="Times New Roman" w:eastAsia="Times New Roman" w:hAnsi="Times New Roman" w:cs="Times New Roman"/>
          <w:sz w:val="24"/>
          <w:szCs w:val="24"/>
        </w:rPr>
      </w:pPr>
    </w:p>
    <w:p w14:paraId="4802E24E" w14:textId="77777777" w:rsidR="00484D4A" w:rsidRDefault="00484D4A">
      <w:pPr>
        <w:spacing w:line="240" w:lineRule="auto"/>
        <w:rPr>
          <w:rFonts w:ascii="Times New Roman" w:eastAsia="Times New Roman" w:hAnsi="Times New Roman" w:cs="Times New Roman"/>
          <w:sz w:val="24"/>
          <w:szCs w:val="24"/>
        </w:rPr>
      </w:pPr>
    </w:p>
    <w:p w14:paraId="31B0A30D" w14:textId="77777777" w:rsidR="00484D4A" w:rsidRDefault="00484D4A">
      <w:pPr>
        <w:spacing w:line="240" w:lineRule="auto"/>
        <w:jc w:val="right"/>
        <w:rPr>
          <w:rFonts w:ascii="Times New Roman" w:eastAsia="Times New Roman" w:hAnsi="Times New Roman" w:cs="Times New Roman"/>
          <w:sz w:val="24"/>
          <w:szCs w:val="24"/>
        </w:rPr>
      </w:pPr>
    </w:p>
    <w:p w14:paraId="606C05F5" w14:textId="77777777" w:rsidR="00484D4A" w:rsidRDefault="00000000">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January 26, 2026</w:t>
      </w:r>
    </w:p>
    <w:p w14:paraId="2B2D78D9" w14:textId="77777777" w:rsidR="00484D4A" w:rsidRDefault="00000000">
      <w:pPr>
        <w:spacing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Enclosure A</w:t>
      </w:r>
    </w:p>
    <w:p w14:paraId="0A81E571" w14:textId="77777777" w:rsidR="00484D4A" w:rsidRDefault="00484D4A">
      <w:pPr>
        <w:spacing w:line="240" w:lineRule="auto"/>
        <w:ind w:left="360"/>
        <w:jc w:val="right"/>
        <w:rPr>
          <w:rFonts w:ascii="Times New Roman" w:eastAsia="Times New Roman" w:hAnsi="Times New Roman" w:cs="Times New Roman"/>
          <w:sz w:val="24"/>
          <w:szCs w:val="24"/>
        </w:rPr>
      </w:pPr>
    </w:p>
    <w:p w14:paraId="344BD3E7" w14:textId="77777777" w:rsidR="00484D4A" w:rsidRDefault="00484D4A">
      <w:pPr>
        <w:spacing w:line="240" w:lineRule="auto"/>
        <w:ind w:left="360"/>
        <w:jc w:val="center"/>
        <w:rPr>
          <w:rFonts w:ascii="Times New Roman" w:eastAsia="Times New Roman" w:hAnsi="Times New Roman" w:cs="Times New Roman"/>
          <w:sz w:val="24"/>
          <w:szCs w:val="24"/>
        </w:rPr>
      </w:pPr>
    </w:p>
    <w:p w14:paraId="5C0D1311" w14:textId="77777777" w:rsidR="00484D4A"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La Grange Elementary School Council</w:t>
      </w:r>
    </w:p>
    <w:p w14:paraId="7CA15E52" w14:textId="77777777" w:rsidR="00484D4A"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55AC6640" w14:textId="77777777" w:rsidR="00484D4A" w:rsidRDefault="00484D4A">
      <w:pPr>
        <w:spacing w:line="240" w:lineRule="auto"/>
        <w:rPr>
          <w:rFonts w:ascii="Times New Roman" w:eastAsia="Times New Roman" w:hAnsi="Times New Roman" w:cs="Times New Roman"/>
          <w:sz w:val="24"/>
          <w:szCs w:val="24"/>
        </w:rPr>
      </w:pPr>
    </w:p>
    <w:p w14:paraId="51DB85D5" w14:textId="77777777" w:rsidR="00484D4A"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DAA1B63" w14:textId="77777777" w:rsidR="00484D4A" w:rsidRDefault="00000000">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CONCERN:</w:t>
      </w:r>
    </w:p>
    <w:p w14:paraId="31E98B18" w14:textId="77777777" w:rsidR="00484D4A"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789E15F" w14:textId="77777777" w:rsidR="00484D4A"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The phrase </w:t>
      </w:r>
      <w:r>
        <w:rPr>
          <w:rFonts w:ascii="Times New Roman" w:eastAsia="Times New Roman" w:hAnsi="Times New Roman" w:cs="Times New Roman"/>
          <w:i/>
          <w:iCs/>
          <w:sz w:val="24"/>
          <w:szCs w:val="24"/>
        </w:rPr>
        <w:t>council policies</w:t>
      </w:r>
      <w:r>
        <w:rPr>
          <w:rFonts w:ascii="Times New Roman" w:eastAsia="Times New Roman" w:hAnsi="Times New Roman" w:cs="Times New Roman"/>
          <w:sz w:val="24"/>
          <w:szCs w:val="24"/>
        </w:rPr>
        <w:t xml:space="preserve"> refer to what the school council develops and adopts concerning how the school operates. This includes such items as curriculum development, determining school schedules and technology use in schools. Policies are the rules, guidelines and procedures for school operations.</w:t>
      </w:r>
    </w:p>
    <w:p w14:paraId="2F97E88F" w14:textId="77777777" w:rsidR="00484D4A"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1C170C4" w14:textId="77777777" w:rsidR="00484D4A" w:rsidRDefault="00000000">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DISCUSSION:</w:t>
      </w:r>
    </w:p>
    <w:p w14:paraId="250FFF99" w14:textId="77777777" w:rsidR="00484D4A"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1CD55BD" w14:textId="77777777" w:rsidR="00484D4A"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School council policies need to contribute to raising student performance and keep a focus on achieving our mission and goals. As our goals and procedures evolve, the council needs to review our policies to determine if and how they need to be revised.</w:t>
      </w:r>
    </w:p>
    <w:p w14:paraId="6D5F2699" w14:textId="77777777" w:rsidR="00484D4A" w:rsidRDefault="00000000">
      <w:pPr>
        <w:spacing w:after="200" w:line="240" w:lineRule="auto"/>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sz w:val="24"/>
          <w:szCs w:val="24"/>
        </w:rPr>
        <w:tab/>
      </w:r>
      <w:proofErr w:type="gramStart"/>
      <w:r>
        <w:rPr>
          <w:rFonts w:ascii="Times New Roman" w:eastAsia="Times New Roman" w:hAnsi="Times New Roman" w:cs="Times New Roman"/>
          <w:sz w:val="24"/>
          <w:szCs w:val="24"/>
        </w:rPr>
        <w:t>In regards to</w:t>
      </w:r>
      <w:proofErr w:type="gramEnd"/>
      <w:r>
        <w:rPr>
          <w:rFonts w:ascii="Times New Roman" w:eastAsia="Times New Roman" w:hAnsi="Times New Roman" w:cs="Times New Roman"/>
          <w:sz w:val="24"/>
          <w:szCs w:val="24"/>
        </w:rPr>
        <w:t xml:space="preserve"> policy 3001 with minor suggestions (see highlights and additions in red font) for clarification, Policy 4012 Attendance with changes regarding parent notes, and 4008 School Wellness with changes </w:t>
      </w:r>
      <w:proofErr w:type="gramStart"/>
      <w:r>
        <w:rPr>
          <w:rFonts w:ascii="Times New Roman" w:eastAsia="Times New Roman" w:hAnsi="Times New Roman" w:cs="Times New Roman"/>
          <w:sz w:val="24"/>
          <w:szCs w:val="24"/>
        </w:rPr>
        <w:t>regarding  parent</w:t>
      </w:r>
      <w:proofErr w:type="gramEnd"/>
      <w:r>
        <w:rPr>
          <w:rFonts w:ascii="Times New Roman" w:eastAsia="Times New Roman" w:hAnsi="Times New Roman" w:cs="Times New Roman"/>
          <w:sz w:val="24"/>
          <w:szCs w:val="24"/>
        </w:rPr>
        <w:t xml:space="preserve"> notes. Policy 4008 Wellness Policy with one addition in red.</w:t>
      </w:r>
    </w:p>
    <w:p w14:paraId="7658ADFF" w14:textId="77777777" w:rsidR="00484D4A"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317F790" w14:textId="77777777" w:rsidR="00484D4A" w:rsidRDefault="00000000">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RECOMMENDATION:</w:t>
      </w:r>
    </w:p>
    <w:p w14:paraId="098126C2" w14:textId="77777777" w:rsidR="00484D4A"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AB892FB" w14:textId="77777777" w:rsidR="00484D4A" w:rsidRDefault="00000000">
      <w:pPr>
        <w:spacing w:line="240" w:lineRule="auto"/>
        <w:ind w:right="720"/>
        <w:rPr>
          <w:rFonts w:ascii="Times New Roman" w:eastAsia="Times New Roman" w:hAnsi="Times New Roman" w:cs="Times New Roman"/>
          <w:sz w:val="23"/>
          <w:szCs w:val="23"/>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Discuss council policy 3001, 4012 and 4008 to make revisions, ask questions and seek additional information if needed. Pending no additional questions, approve policy revision as presented.</w:t>
      </w:r>
      <w:r>
        <w:rPr>
          <w:rFonts w:ascii="Times New Roman" w:eastAsia="Times New Roman" w:hAnsi="Times New Roman" w:cs="Times New Roman"/>
          <w:sz w:val="23"/>
          <w:szCs w:val="23"/>
        </w:rPr>
        <w:t xml:space="preserve"> </w:t>
      </w:r>
    </w:p>
    <w:p w14:paraId="55EB6AFE" w14:textId="77777777" w:rsidR="00484D4A" w:rsidRDefault="00484D4A">
      <w:pPr>
        <w:rPr>
          <w:rFonts w:ascii="Times New Roman" w:eastAsia="Times New Roman" w:hAnsi="Times New Roman" w:cs="Times New Roman"/>
          <w:sz w:val="23"/>
          <w:szCs w:val="23"/>
        </w:rPr>
      </w:pPr>
    </w:p>
    <w:p w14:paraId="43747AE0" w14:textId="77777777" w:rsidR="00484D4A" w:rsidRDefault="00000000">
      <w:pPr>
        <w:spacing w:line="240" w:lineRule="auto"/>
        <w:rPr>
          <w:rFonts w:ascii="Times New Roman" w:eastAsia="Times New Roman" w:hAnsi="Times New Roman" w:cs="Times New Roman"/>
          <w:sz w:val="23"/>
          <w:szCs w:val="23"/>
          <w:u w:val="single"/>
        </w:rPr>
      </w:pPr>
      <w:r>
        <w:rPr>
          <w:rFonts w:ascii="Times New Roman" w:eastAsia="Times New Roman" w:hAnsi="Times New Roman" w:cs="Times New Roman"/>
          <w:sz w:val="23"/>
          <w:szCs w:val="23"/>
        </w:rPr>
        <w:t xml:space="preserve">SCHOOL BUDGET </w:t>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t xml:space="preserve">3001 </w:t>
      </w:r>
    </w:p>
    <w:tbl>
      <w:tblPr>
        <w:tblStyle w:val="a"/>
        <w:tblW w:w="9585" w:type="dxa"/>
        <w:tblInd w:w="0" w:type="dxa"/>
        <w:tblBorders>
          <w:top w:val="nil"/>
          <w:left w:val="nil"/>
          <w:bottom w:val="nil"/>
          <w:right w:val="nil"/>
          <w:insideH w:val="nil"/>
          <w:insideV w:val="nil"/>
        </w:tblBorders>
        <w:tblLayout w:type="fixed"/>
        <w:tblLook w:val="0620" w:firstRow="1" w:lastRow="0" w:firstColumn="0" w:lastColumn="0" w:noHBand="1" w:noVBand="1"/>
      </w:tblPr>
      <w:tblGrid>
        <w:gridCol w:w="2190"/>
        <w:gridCol w:w="7395"/>
      </w:tblGrid>
      <w:tr w:rsidR="00484D4A" w14:paraId="1D8AB81D" w14:textId="77777777" w:rsidTr="00B37CC4">
        <w:trPr>
          <w:trHeight w:val="485"/>
        </w:trPr>
        <w:tc>
          <w:tcPr>
            <w:tcW w:w="21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9AACBA" w14:textId="77777777" w:rsidR="00484D4A" w:rsidRDefault="00000000">
            <w:pPr>
              <w:spacing w:before="240"/>
              <w:rPr>
                <w:rFonts w:ascii="Times New Roman" w:eastAsia="Times New Roman" w:hAnsi="Times New Roman" w:cs="Times New Roman"/>
                <w:sz w:val="23"/>
                <w:szCs w:val="23"/>
                <w:u w:val="single"/>
              </w:rPr>
            </w:pPr>
            <w:r>
              <w:rPr>
                <w:rFonts w:ascii="Times New Roman" w:eastAsia="Times New Roman" w:hAnsi="Times New Roman" w:cs="Times New Roman"/>
                <w:sz w:val="23"/>
                <w:szCs w:val="23"/>
                <w:u w:val="single"/>
              </w:rPr>
              <w:t>TOPICS</w:t>
            </w:r>
          </w:p>
        </w:tc>
        <w:tc>
          <w:tcPr>
            <w:tcW w:w="739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6E1551A" w14:textId="77777777" w:rsidR="00484D4A" w:rsidRDefault="00000000">
            <w:pPr>
              <w:spacing w:before="240"/>
              <w:rPr>
                <w:rFonts w:ascii="Times New Roman" w:eastAsia="Times New Roman" w:hAnsi="Times New Roman" w:cs="Times New Roman"/>
                <w:sz w:val="23"/>
                <w:szCs w:val="23"/>
                <w:u w:val="single"/>
              </w:rPr>
            </w:pPr>
            <w:r>
              <w:rPr>
                <w:rFonts w:ascii="Times New Roman" w:eastAsia="Times New Roman" w:hAnsi="Times New Roman" w:cs="Times New Roman"/>
                <w:sz w:val="23"/>
                <w:szCs w:val="23"/>
                <w:u w:val="single"/>
              </w:rPr>
              <w:t xml:space="preserve">STATEMENTS </w:t>
            </w:r>
          </w:p>
        </w:tc>
      </w:tr>
      <w:tr w:rsidR="00484D4A" w14:paraId="466CF082" w14:textId="77777777" w:rsidTr="00B37CC4">
        <w:trPr>
          <w:trHeight w:val="3495"/>
        </w:trPr>
        <w:tc>
          <w:tcPr>
            <w:tcW w:w="21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DC5F910" w14:textId="77777777" w:rsidR="00484D4A" w:rsidRDefault="00000000">
            <w:pPr>
              <w:spacing w:before="240"/>
              <w:rPr>
                <w:rFonts w:ascii="Times New Roman" w:eastAsia="Times New Roman" w:hAnsi="Times New Roman" w:cs="Times New Roman"/>
                <w:sz w:val="23"/>
                <w:szCs w:val="23"/>
              </w:rPr>
            </w:pPr>
            <w:r>
              <w:rPr>
                <w:rFonts w:ascii="Times New Roman" w:eastAsia="Times New Roman" w:hAnsi="Times New Roman" w:cs="Times New Roman"/>
                <w:sz w:val="23"/>
                <w:szCs w:val="23"/>
              </w:rPr>
              <w:t>a. Budgeting Process</w:t>
            </w:r>
          </w:p>
        </w:tc>
        <w:tc>
          <w:tcPr>
            <w:tcW w:w="7395" w:type="dxa"/>
            <w:tcBorders>
              <w:top w:val="nil"/>
              <w:left w:val="nil"/>
              <w:bottom w:val="single" w:sz="8" w:space="0" w:color="000000"/>
              <w:right w:val="single" w:sz="8" w:space="0" w:color="000000"/>
            </w:tcBorders>
            <w:tcMar>
              <w:top w:w="100" w:type="dxa"/>
              <w:left w:w="100" w:type="dxa"/>
              <w:bottom w:w="100" w:type="dxa"/>
              <w:right w:w="100" w:type="dxa"/>
            </w:tcMar>
          </w:tcPr>
          <w:p w14:paraId="5EF0D46B" w14:textId="77777777" w:rsidR="00484D4A" w:rsidRDefault="00000000">
            <w:pPr>
              <w:rPr>
                <w:rFonts w:ascii="Times New Roman" w:eastAsia="Times New Roman" w:hAnsi="Times New Roman" w:cs="Times New Roman"/>
                <w:sz w:val="23"/>
                <w:szCs w:val="23"/>
              </w:rPr>
            </w:pPr>
            <w:r>
              <w:rPr>
                <w:rFonts w:ascii="Times New Roman" w:eastAsia="Times New Roman" w:hAnsi="Times New Roman" w:cs="Times New Roman"/>
              </w:rPr>
              <w:t>In compliance with KRS 160.345(3), a</w:t>
            </w:r>
            <w:r>
              <w:rPr>
                <w:rFonts w:ascii="Times New Roman" w:eastAsia="Times New Roman" w:hAnsi="Times New Roman" w:cs="Times New Roman"/>
                <w:sz w:val="24"/>
                <w:szCs w:val="24"/>
              </w:rPr>
              <w:t xml:space="preserve"> school budget shall be prepared annually based on the allocation </w:t>
            </w:r>
            <w:r>
              <w:rPr>
                <w:rFonts w:ascii="Times New Roman" w:eastAsia="Times New Roman" w:hAnsi="Times New Roman" w:cs="Times New Roman"/>
                <w:sz w:val="23"/>
                <w:szCs w:val="23"/>
              </w:rPr>
              <w:t xml:space="preserve">from the Board. All funds received by the school from the Board shall be included in the budget. The budget shall include a complete financial forecast of both anticipated receipts and the </w:t>
            </w:r>
            <w:proofErr w:type="gramStart"/>
            <w:r>
              <w:rPr>
                <w:rFonts w:ascii="Times New Roman" w:eastAsia="Times New Roman" w:hAnsi="Times New Roman" w:cs="Times New Roman"/>
                <w:sz w:val="23"/>
                <w:szCs w:val="23"/>
              </w:rPr>
              <w:t>expenditures</w:t>
            </w:r>
            <w:proofErr w:type="gramEnd"/>
            <w:r>
              <w:rPr>
                <w:rFonts w:ascii="Times New Roman" w:eastAsia="Times New Roman" w:hAnsi="Times New Roman" w:cs="Times New Roman"/>
                <w:sz w:val="23"/>
                <w:szCs w:val="23"/>
              </w:rPr>
              <w:t xml:space="preserve"> for the school year, including staffing, and shall be prepared on forms approved by the Superintendent</w:t>
            </w:r>
          </w:p>
          <w:p w14:paraId="58120594" w14:textId="77777777" w:rsidR="00484D4A" w:rsidRDefault="00000000">
            <w:pPr>
              <w:spacing w:before="240"/>
              <w:rPr>
                <w:rFonts w:ascii="Times New Roman" w:eastAsia="Times New Roman" w:hAnsi="Times New Roman" w:cs="Times New Roman"/>
                <w:sz w:val="23"/>
                <w:szCs w:val="23"/>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3"/>
                <w:szCs w:val="23"/>
              </w:rPr>
              <w:t xml:space="preserve">Prior to the end of the school year, each staff group </w:t>
            </w:r>
            <w:r w:rsidRPr="00B37CC4">
              <w:rPr>
                <w:rFonts w:ascii="Times New Roman" w:eastAsia="Times New Roman" w:hAnsi="Times New Roman" w:cs="Times New Roman"/>
                <w:color w:val="ED0000"/>
                <w:sz w:val="23"/>
                <w:szCs w:val="23"/>
              </w:rPr>
              <w:t>within</w:t>
            </w:r>
            <w:r>
              <w:rPr>
                <w:rFonts w:ascii="Times New Roman" w:eastAsia="Times New Roman" w:hAnsi="Times New Roman" w:cs="Times New Roman"/>
                <w:sz w:val="23"/>
                <w:szCs w:val="23"/>
              </w:rPr>
              <w:t xml:space="preserve"> </w:t>
            </w:r>
            <w:r>
              <w:rPr>
                <w:rFonts w:ascii="Times New Roman" w:eastAsia="Times New Roman" w:hAnsi="Times New Roman" w:cs="Times New Roman"/>
                <w:strike/>
                <w:sz w:val="23"/>
                <w:szCs w:val="23"/>
              </w:rPr>
              <w:t>which will be involved in</w:t>
            </w:r>
            <w:r>
              <w:rPr>
                <w:rFonts w:ascii="Times New Roman" w:eastAsia="Times New Roman" w:hAnsi="Times New Roman" w:cs="Times New Roman"/>
                <w:sz w:val="23"/>
                <w:szCs w:val="23"/>
              </w:rPr>
              <w:t xml:space="preserve"> a particular activity account shall be required to develop a working budget and an explanation of expenditures. This budget shall be the work of the members of the group.</w:t>
            </w:r>
          </w:p>
        </w:tc>
      </w:tr>
      <w:tr w:rsidR="00484D4A" w14:paraId="275F7F50" w14:textId="77777777" w:rsidTr="00B37CC4">
        <w:trPr>
          <w:trHeight w:val="2115"/>
        </w:trPr>
        <w:tc>
          <w:tcPr>
            <w:tcW w:w="21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C537AB9" w14:textId="77777777" w:rsidR="00484D4A" w:rsidRDefault="00000000">
            <w:pPr>
              <w:spacing w:before="240"/>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b. Council Approval</w:t>
            </w:r>
          </w:p>
        </w:tc>
        <w:tc>
          <w:tcPr>
            <w:tcW w:w="7395" w:type="dxa"/>
            <w:tcBorders>
              <w:top w:val="nil"/>
              <w:left w:val="nil"/>
              <w:bottom w:val="single" w:sz="8" w:space="0" w:color="000000"/>
              <w:right w:val="single" w:sz="8" w:space="0" w:color="000000"/>
            </w:tcBorders>
            <w:tcMar>
              <w:top w:w="100" w:type="dxa"/>
              <w:left w:w="100" w:type="dxa"/>
              <w:bottom w:w="100" w:type="dxa"/>
              <w:right w:w="100" w:type="dxa"/>
            </w:tcMar>
          </w:tcPr>
          <w:p w14:paraId="099800B3" w14:textId="77777777" w:rsidR="00484D4A" w:rsidRDefault="00000000">
            <w:pPr>
              <w:widowControl w:val="0"/>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The </w:t>
            </w:r>
            <w:proofErr w:type="gramStart"/>
            <w:r>
              <w:rPr>
                <w:rFonts w:ascii="Times New Roman" w:eastAsia="Times New Roman" w:hAnsi="Times New Roman" w:cs="Times New Roman"/>
                <w:sz w:val="23"/>
                <w:szCs w:val="23"/>
              </w:rPr>
              <w:t>Principal</w:t>
            </w:r>
            <w:proofErr w:type="gramEnd"/>
            <w:r>
              <w:rPr>
                <w:rFonts w:ascii="Times New Roman" w:eastAsia="Times New Roman" w:hAnsi="Times New Roman" w:cs="Times New Roman"/>
                <w:sz w:val="23"/>
                <w:szCs w:val="23"/>
              </w:rPr>
              <w:t>, with assistance from the Team Leaders if there are changes in the budget according to SBDM approved per grade amounts, shall submit and recommend a draft budget within the allocation level approved by the Board for the Council's consideration. The principal shall recommend approval of the annual school budget by the Council for the preceding year or no later than three weeks after receipt of notice of final allocation of funding from the Board.</w:t>
            </w:r>
          </w:p>
        </w:tc>
      </w:tr>
      <w:tr w:rsidR="00484D4A" w14:paraId="67D490A7" w14:textId="77777777" w:rsidTr="00B37CC4">
        <w:trPr>
          <w:trHeight w:val="1635"/>
        </w:trPr>
        <w:tc>
          <w:tcPr>
            <w:tcW w:w="21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5A3E0F4" w14:textId="77777777" w:rsidR="00484D4A" w:rsidRDefault="00000000">
            <w:pPr>
              <w:spacing w:before="240"/>
              <w:rPr>
                <w:rFonts w:ascii="Times New Roman" w:eastAsia="Times New Roman" w:hAnsi="Times New Roman" w:cs="Times New Roman"/>
                <w:sz w:val="23"/>
                <w:szCs w:val="23"/>
              </w:rPr>
            </w:pPr>
            <w:r>
              <w:rPr>
                <w:rFonts w:ascii="Times New Roman" w:eastAsia="Times New Roman" w:hAnsi="Times New Roman" w:cs="Times New Roman"/>
                <w:sz w:val="23"/>
                <w:szCs w:val="23"/>
              </w:rPr>
              <w:t>c. Expenditures</w:t>
            </w:r>
          </w:p>
        </w:tc>
        <w:tc>
          <w:tcPr>
            <w:tcW w:w="7395" w:type="dxa"/>
            <w:tcBorders>
              <w:top w:val="nil"/>
              <w:left w:val="nil"/>
              <w:bottom w:val="single" w:sz="8" w:space="0" w:color="000000"/>
              <w:right w:val="single" w:sz="8" w:space="0" w:color="000000"/>
            </w:tcBorders>
            <w:tcMar>
              <w:top w:w="100" w:type="dxa"/>
              <w:left w:w="100" w:type="dxa"/>
              <w:bottom w:w="100" w:type="dxa"/>
              <w:right w:w="100" w:type="dxa"/>
            </w:tcMar>
          </w:tcPr>
          <w:p w14:paraId="4AF9AFA8" w14:textId="77777777" w:rsidR="00484D4A" w:rsidRDefault="00000000">
            <w:pPr>
              <w:rPr>
                <w:rFonts w:ascii="Times New Roman" w:eastAsia="Times New Roman" w:hAnsi="Times New Roman" w:cs="Times New Roman"/>
                <w:sz w:val="23"/>
                <w:szCs w:val="23"/>
              </w:rPr>
            </w:pPr>
            <w:proofErr w:type="gramStart"/>
            <w:r>
              <w:rPr>
                <w:rFonts w:ascii="Times New Roman" w:eastAsia="Times New Roman" w:hAnsi="Times New Roman" w:cs="Times New Roman"/>
                <w:sz w:val="23"/>
                <w:szCs w:val="23"/>
              </w:rPr>
              <w:t>Expenditures</w:t>
            </w:r>
            <w:proofErr w:type="gramEnd"/>
            <w:r>
              <w:rPr>
                <w:rFonts w:ascii="Times New Roman" w:eastAsia="Times New Roman" w:hAnsi="Times New Roman" w:cs="Times New Roman"/>
                <w:sz w:val="23"/>
                <w:szCs w:val="23"/>
              </w:rPr>
              <w:t xml:space="preserve"> </w:t>
            </w:r>
            <w:proofErr w:type="gramStart"/>
            <w:r>
              <w:rPr>
                <w:rFonts w:ascii="Times New Roman" w:eastAsia="Times New Roman" w:hAnsi="Times New Roman" w:cs="Times New Roman"/>
                <w:sz w:val="23"/>
                <w:szCs w:val="23"/>
              </w:rPr>
              <w:t>of</w:t>
            </w:r>
            <w:proofErr w:type="gramEnd"/>
            <w:r>
              <w:rPr>
                <w:rFonts w:ascii="Times New Roman" w:eastAsia="Times New Roman" w:hAnsi="Times New Roman" w:cs="Times New Roman"/>
                <w:sz w:val="23"/>
                <w:szCs w:val="23"/>
              </w:rPr>
              <w:t xml:space="preserve"> funds allocated to the school shall be pursuant to all fiscal policies of the Board. Funds may be moved from one activity account to another only with the approval of the principal. The principal shall approve each expenditure. Expenditures shall not exceed appropriations.</w:t>
            </w:r>
          </w:p>
        </w:tc>
      </w:tr>
      <w:tr w:rsidR="00484D4A" w14:paraId="26ACEC04" w14:textId="77777777" w:rsidTr="00B37CC4">
        <w:trPr>
          <w:trHeight w:val="930"/>
        </w:trPr>
        <w:tc>
          <w:tcPr>
            <w:tcW w:w="21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0BE4197" w14:textId="77777777" w:rsidR="00484D4A" w:rsidRDefault="00000000">
            <w:pPr>
              <w:spacing w:before="240"/>
              <w:rPr>
                <w:rFonts w:ascii="Times New Roman" w:eastAsia="Times New Roman" w:hAnsi="Times New Roman" w:cs="Times New Roman"/>
                <w:sz w:val="23"/>
                <w:szCs w:val="23"/>
              </w:rPr>
            </w:pPr>
            <w:r>
              <w:rPr>
                <w:rFonts w:ascii="Times New Roman" w:eastAsia="Times New Roman" w:hAnsi="Times New Roman" w:cs="Times New Roman"/>
                <w:sz w:val="23"/>
                <w:szCs w:val="23"/>
              </w:rPr>
              <w:t>d. Audit</w:t>
            </w:r>
          </w:p>
        </w:tc>
        <w:tc>
          <w:tcPr>
            <w:tcW w:w="7395" w:type="dxa"/>
            <w:tcBorders>
              <w:top w:val="nil"/>
              <w:left w:val="nil"/>
              <w:bottom w:val="single" w:sz="8" w:space="0" w:color="000000"/>
              <w:right w:val="single" w:sz="8" w:space="0" w:color="000000"/>
            </w:tcBorders>
            <w:tcMar>
              <w:top w:w="100" w:type="dxa"/>
              <w:left w:w="100" w:type="dxa"/>
              <w:bottom w:w="100" w:type="dxa"/>
              <w:right w:w="100" w:type="dxa"/>
            </w:tcMar>
          </w:tcPr>
          <w:p w14:paraId="7DE71F69" w14:textId="77777777" w:rsidR="00484D4A" w:rsidRDefault="00000000">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Accounting for funds shall be pursuant to all fiscal and audit policies of the Board. The audit shall be reported to the Council. </w:t>
            </w:r>
          </w:p>
        </w:tc>
      </w:tr>
    </w:tbl>
    <w:p w14:paraId="52E72C72" w14:textId="77777777" w:rsidR="00484D4A" w:rsidRDefault="00484D4A">
      <w:pPr>
        <w:pBdr>
          <w:bottom w:val="single" w:sz="12" w:space="1" w:color="000000"/>
        </w:pBdr>
        <w:spacing w:line="240" w:lineRule="auto"/>
        <w:rPr>
          <w:rFonts w:ascii="Times New Roman" w:eastAsia="Times New Roman" w:hAnsi="Times New Roman" w:cs="Times New Roman"/>
          <w:sz w:val="23"/>
          <w:szCs w:val="23"/>
        </w:rPr>
      </w:pPr>
    </w:p>
    <w:p w14:paraId="09A0E6D6" w14:textId="77777777" w:rsidR="00484D4A" w:rsidRDefault="00484D4A"/>
    <w:p w14:paraId="7CC455E9" w14:textId="77777777" w:rsidR="00484D4A" w:rsidRDefault="00000000">
      <w:pPr>
        <w:tabs>
          <w:tab w:val="right" w:pos="9360"/>
        </w:tabs>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STUDENT ATTENDANCE POLICY                                                 </w:t>
      </w:r>
      <w:r>
        <w:rPr>
          <w:rFonts w:ascii="Times New Roman" w:eastAsia="Times New Roman" w:hAnsi="Times New Roman" w:cs="Times New Roman"/>
          <w:sz w:val="23"/>
          <w:szCs w:val="23"/>
        </w:rPr>
        <w:tab/>
        <w:t xml:space="preserve">                         4012</w:t>
      </w:r>
    </w:p>
    <w:p w14:paraId="1320D85D" w14:textId="77777777" w:rsidR="00484D4A" w:rsidRDefault="00484D4A">
      <w:pPr>
        <w:tabs>
          <w:tab w:val="right" w:pos="9360"/>
        </w:tabs>
        <w:spacing w:line="240" w:lineRule="auto"/>
        <w:rPr>
          <w:rFonts w:ascii="Times New Roman" w:eastAsia="Times New Roman" w:hAnsi="Times New Roman" w:cs="Times New Roman"/>
          <w:sz w:val="23"/>
          <w:szCs w:val="23"/>
        </w:rPr>
      </w:pPr>
    </w:p>
    <w:tbl>
      <w:tblPr>
        <w:tblStyle w:val="a0"/>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670"/>
        <w:gridCol w:w="6690"/>
      </w:tblGrid>
      <w:tr w:rsidR="00484D4A" w14:paraId="0842E4A3" w14:textId="77777777" w:rsidTr="00B37CC4">
        <w:tc>
          <w:tcPr>
            <w:tcW w:w="2670" w:type="dxa"/>
            <w:tcMar>
              <w:top w:w="100" w:type="dxa"/>
              <w:left w:w="100" w:type="dxa"/>
              <w:bottom w:w="100" w:type="dxa"/>
              <w:right w:w="100" w:type="dxa"/>
            </w:tcMar>
          </w:tcPr>
          <w:p w14:paraId="6E19200E" w14:textId="77777777" w:rsidR="00484D4A"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Topics</w:t>
            </w:r>
          </w:p>
        </w:tc>
        <w:tc>
          <w:tcPr>
            <w:tcW w:w="6690" w:type="dxa"/>
            <w:tcMar>
              <w:top w:w="100" w:type="dxa"/>
              <w:left w:w="100" w:type="dxa"/>
              <w:bottom w:w="100" w:type="dxa"/>
              <w:right w:w="100" w:type="dxa"/>
            </w:tcMar>
          </w:tcPr>
          <w:p w14:paraId="54EFA2BC" w14:textId="77777777" w:rsidR="00484D4A"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Statement</w:t>
            </w:r>
          </w:p>
        </w:tc>
      </w:tr>
      <w:tr w:rsidR="00484D4A" w14:paraId="6552C073" w14:textId="77777777" w:rsidTr="00B37CC4">
        <w:tc>
          <w:tcPr>
            <w:tcW w:w="2670" w:type="dxa"/>
            <w:tcMar>
              <w:top w:w="100" w:type="dxa"/>
              <w:left w:w="100" w:type="dxa"/>
              <w:bottom w:w="100" w:type="dxa"/>
              <w:right w:w="100" w:type="dxa"/>
            </w:tcMar>
          </w:tcPr>
          <w:p w14:paraId="0949E8A1" w14:textId="77777777" w:rsidR="00484D4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Purpose</w:t>
            </w:r>
          </w:p>
        </w:tc>
        <w:tc>
          <w:tcPr>
            <w:tcW w:w="6690" w:type="dxa"/>
            <w:tcMar>
              <w:top w:w="100" w:type="dxa"/>
              <w:left w:w="100" w:type="dxa"/>
              <w:bottom w:w="100" w:type="dxa"/>
              <w:right w:w="100" w:type="dxa"/>
            </w:tcMar>
          </w:tcPr>
          <w:p w14:paraId="736E30CB" w14:textId="77777777" w:rsidR="00484D4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purpose of the La Grange Elementary School Attendance Policy is to foster </w:t>
            </w:r>
            <w:proofErr w:type="gramStart"/>
            <w:r>
              <w:rPr>
                <w:rFonts w:ascii="Times New Roman" w:eastAsia="Times New Roman" w:hAnsi="Times New Roman" w:cs="Times New Roman"/>
                <w:sz w:val="23"/>
                <w:szCs w:val="23"/>
              </w:rPr>
              <w:t>the understanding</w:t>
            </w:r>
            <w:proofErr w:type="gramEnd"/>
            <w:r>
              <w:rPr>
                <w:rFonts w:ascii="Times New Roman" w:eastAsia="Times New Roman" w:hAnsi="Times New Roman" w:cs="Times New Roman"/>
                <w:sz w:val="23"/>
                <w:szCs w:val="23"/>
              </w:rPr>
              <w:t xml:space="preserve"> and emphasize the importance of regular school attendance. Students are expected to be in attendance each day for the full instructional period from 7:40 a.m. to 2:20 p.m. Research shows that there is a far greater risk of academic failure and an increased dropout rate for students who do not attend regularly. We are striving to create an atmosphere conducive to learning, creativity, and character growth that encourages students to attend.</w:t>
            </w:r>
          </w:p>
        </w:tc>
      </w:tr>
      <w:tr w:rsidR="00484D4A" w14:paraId="7F8364ED" w14:textId="77777777" w:rsidTr="00B37CC4">
        <w:tc>
          <w:tcPr>
            <w:tcW w:w="2670" w:type="dxa"/>
            <w:tcMar>
              <w:top w:w="100" w:type="dxa"/>
              <w:left w:w="100" w:type="dxa"/>
              <w:bottom w:w="100" w:type="dxa"/>
              <w:right w:w="100" w:type="dxa"/>
            </w:tcMar>
          </w:tcPr>
          <w:p w14:paraId="32ADDA6A" w14:textId="77777777" w:rsidR="00484D4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Commitment</w:t>
            </w:r>
          </w:p>
        </w:tc>
        <w:tc>
          <w:tcPr>
            <w:tcW w:w="6690" w:type="dxa"/>
            <w:tcMar>
              <w:top w:w="100" w:type="dxa"/>
              <w:left w:w="100" w:type="dxa"/>
              <w:bottom w:w="100" w:type="dxa"/>
              <w:right w:w="100" w:type="dxa"/>
            </w:tcMar>
          </w:tcPr>
          <w:p w14:paraId="52A0D7CB" w14:textId="77777777" w:rsidR="00484D4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faculty and staff of La Grange Elementary School will work to help each child </w:t>
            </w:r>
            <w:r>
              <w:rPr>
                <w:rFonts w:ascii="Times New Roman" w:eastAsia="Times New Roman" w:hAnsi="Times New Roman" w:cs="Times New Roman"/>
                <w:sz w:val="23"/>
                <w:szCs w:val="23"/>
              </w:rPr>
              <w:t>internalize the expectation that attendance is important so he/she can experience the feeling of pride and belonging that comes from being a regular part of our school community. Students and classes with outstanding attendance will be recognized. It is our hope that this plan will lead to increased attendance.</w:t>
            </w:r>
          </w:p>
        </w:tc>
      </w:tr>
      <w:tr w:rsidR="00484D4A" w14:paraId="36FFB8E6" w14:textId="77777777" w:rsidTr="00B37CC4">
        <w:tc>
          <w:tcPr>
            <w:tcW w:w="2670" w:type="dxa"/>
            <w:tcMar>
              <w:top w:w="100" w:type="dxa"/>
              <w:left w:w="100" w:type="dxa"/>
              <w:bottom w:w="100" w:type="dxa"/>
              <w:right w:w="100" w:type="dxa"/>
            </w:tcMar>
          </w:tcPr>
          <w:p w14:paraId="6EC3E4A9" w14:textId="77777777" w:rsidR="00484D4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Excused</w:t>
            </w:r>
          </w:p>
        </w:tc>
        <w:tc>
          <w:tcPr>
            <w:tcW w:w="6690" w:type="dxa"/>
            <w:tcMar>
              <w:top w:w="100" w:type="dxa"/>
              <w:left w:w="100" w:type="dxa"/>
              <w:bottom w:w="100" w:type="dxa"/>
              <w:right w:w="100" w:type="dxa"/>
            </w:tcMar>
          </w:tcPr>
          <w:p w14:paraId="6C281E4E" w14:textId="77777777" w:rsidR="00484D4A" w:rsidRDefault="00000000">
            <w:pPr>
              <w:widowControl w:val="0"/>
              <w:spacing w:line="240" w:lineRule="auto"/>
              <w:rPr>
                <w:rFonts w:ascii="Times New Roman" w:eastAsia="Times New Roman" w:hAnsi="Times New Roman" w:cs="Times New Roman"/>
                <w:strike/>
                <w:sz w:val="23"/>
                <w:szCs w:val="23"/>
              </w:rPr>
            </w:pPr>
            <w:proofErr w:type="gramStart"/>
            <w:r>
              <w:rPr>
                <w:rFonts w:ascii="Times New Roman" w:eastAsia="Times New Roman" w:hAnsi="Times New Roman" w:cs="Times New Roman"/>
                <w:sz w:val="24"/>
                <w:szCs w:val="24"/>
              </w:rPr>
              <w:t>Excused</w:t>
            </w:r>
            <w:proofErr w:type="gramEnd"/>
            <w:r>
              <w:rPr>
                <w:rFonts w:ascii="Times New Roman" w:eastAsia="Times New Roman" w:hAnsi="Times New Roman" w:cs="Times New Roman"/>
                <w:sz w:val="24"/>
                <w:szCs w:val="24"/>
              </w:rPr>
              <w:t xml:space="preserve"> absences shall include </w:t>
            </w:r>
            <w:r w:rsidRPr="00B37CC4">
              <w:rPr>
                <w:rFonts w:ascii="Times New Roman" w:eastAsia="Times New Roman" w:hAnsi="Times New Roman" w:cs="Times New Roman"/>
                <w:color w:val="ED0000"/>
                <w:sz w:val="24"/>
                <w:szCs w:val="24"/>
              </w:rPr>
              <w:t>8 parent notes</w:t>
            </w:r>
            <w:r>
              <w:rPr>
                <w:rFonts w:ascii="Times New Roman" w:eastAsia="Times New Roman" w:hAnsi="Times New Roman" w:cs="Times New Roman"/>
                <w:sz w:val="24"/>
                <w:szCs w:val="24"/>
              </w:rPr>
              <w:t xml:space="preserve"> </w:t>
            </w:r>
            <w:r>
              <w:rPr>
                <w:rFonts w:ascii="Times New Roman" w:eastAsia="Times New Roman" w:hAnsi="Times New Roman" w:cs="Times New Roman"/>
                <w:strike/>
                <w:sz w:val="24"/>
                <w:szCs w:val="24"/>
              </w:rPr>
              <w:t xml:space="preserve">illness of the student, serious illness in the immediate family, </w:t>
            </w:r>
            <w:r>
              <w:rPr>
                <w:rFonts w:ascii="Times New Roman" w:eastAsia="Times New Roman" w:hAnsi="Times New Roman" w:cs="Times New Roman"/>
                <w:strike/>
                <w:sz w:val="23"/>
                <w:szCs w:val="23"/>
              </w:rPr>
              <w:t xml:space="preserve">medical appointments, funerals, acknowledged religious holidays, or military deployment of an immediate family member, </w:t>
            </w:r>
            <w:r>
              <w:rPr>
                <w:rFonts w:ascii="Times New Roman" w:eastAsia="Times New Roman" w:hAnsi="Times New Roman" w:cs="Times New Roman"/>
                <w:sz w:val="23"/>
                <w:szCs w:val="23"/>
              </w:rPr>
              <w:t xml:space="preserve">educational enhancement opportunities and court proceedings per the state </w:t>
            </w:r>
            <w:r>
              <w:rPr>
                <w:rFonts w:ascii="Times New Roman" w:eastAsia="Times New Roman" w:hAnsi="Times New Roman" w:cs="Times New Roman"/>
                <w:sz w:val="23"/>
                <w:szCs w:val="23"/>
              </w:rPr>
              <w:lastRenderedPageBreak/>
              <w:t xml:space="preserve">statute.  Parents are encouraged to make after-school or weekend doctor appointments.  Upon returning to school </w:t>
            </w:r>
            <w:proofErr w:type="gramStart"/>
            <w:r>
              <w:rPr>
                <w:rFonts w:ascii="Times New Roman" w:eastAsia="Times New Roman" w:hAnsi="Times New Roman" w:cs="Times New Roman"/>
                <w:sz w:val="23"/>
                <w:szCs w:val="23"/>
              </w:rPr>
              <w:t>following</w:t>
            </w:r>
            <w:proofErr w:type="gramEnd"/>
            <w:r>
              <w:rPr>
                <w:rFonts w:ascii="Times New Roman" w:eastAsia="Times New Roman" w:hAnsi="Times New Roman" w:cs="Times New Roman"/>
                <w:sz w:val="23"/>
                <w:szCs w:val="23"/>
              </w:rPr>
              <w:t xml:space="preserve"> an absence, a child is required to bring a note from his/her parent/guardian, doctor or dentist stating the reason for the absence.  This note should be given to the student’s homeroom teacher within 5 days of an absence or </w:t>
            </w:r>
            <w:proofErr w:type="gramStart"/>
            <w:r>
              <w:rPr>
                <w:rFonts w:ascii="Times New Roman" w:eastAsia="Times New Roman" w:hAnsi="Times New Roman" w:cs="Times New Roman"/>
                <w:sz w:val="23"/>
                <w:szCs w:val="23"/>
              </w:rPr>
              <w:t>tardy</w:t>
            </w:r>
            <w:proofErr w:type="gramEnd"/>
            <w:r>
              <w:rPr>
                <w:rFonts w:ascii="Times New Roman" w:eastAsia="Times New Roman" w:hAnsi="Times New Roman" w:cs="Times New Roman"/>
                <w:sz w:val="23"/>
                <w:szCs w:val="23"/>
              </w:rPr>
              <w:t xml:space="preserve">.  After the fifth day, the note can no longer excuse </w:t>
            </w:r>
            <w:proofErr w:type="gramStart"/>
            <w:r>
              <w:rPr>
                <w:rFonts w:ascii="Times New Roman" w:eastAsia="Times New Roman" w:hAnsi="Times New Roman" w:cs="Times New Roman"/>
                <w:sz w:val="23"/>
                <w:szCs w:val="23"/>
              </w:rPr>
              <w:t>an absence</w:t>
            </w:r>
            <w:proofErr w:type="gramEnd"/>
            <w:r>
              <w:rPr>
                <w:rFonts w:ascii="Times New Roman" w:eastAsia="Times New Roman" w:hAnsi="Times New Roman" w:cs="Times New Roman"/>
                <w:sz w:val="23"/>
                <w:szCs w:val="23"/>
              </w:rPr>
              <w:t xml:space="preserve"> or </w:t>
            </w:r>
            <w:proofErr w:type="gramStart"/>
            <w:r>
              <w:rPr>
                <w:rFonts w:ascii="Times New Roman" w:eastAsia="Times New Roman" w:hAnsi="Times New Roman" w:cs="Times New Roman"/>
                <w:sz w:val="23"/>
                <w:szCs w:val="23"/>
              </w:rPr>
              <w:t>tardy</w:t>
            </w:r>
            <w:proofErr w:type="gramEnd"/>
            <w:r>
              <w:rPr>
                <w:rFonts w:ascii="Times New Roman" w:eastAsia="Times New Roman" w:hAnsi="Times New Roman" w:cs="Times New Roman"/>
                <w:sz w:val="23"/>
                <w:szCs w:val="23"/>
              </w:rPr>
              <w:t xml:space="preserve">. </w:t>
            </w:r>
            <w:r>
              <w:rPr>
                <w:rFonts w:ascii="Times New Roman" w:eastAsia="Times New Roman" w:hAnsi="Times New Roman" w:cs="Times New Roman"/>
                <w:strike/>
                <w:sz w:val="23"/>
                <w:szCs w:val="23"/>
              </w:rPr>
              <w:t xml:space="preserve">Eight parent notes, for either tardies or absences, are permitted as an excused absence if the absence aligns with the acceptable reasons listed above. Family </w:t>
            </w:r>
            <w:proofErr w:type="gramStart"/>
            <w:r>
              <w:rPr>
                <w:rFonts w:ascii="Times New Roman" w:eastAsia="Times New Roman" w:hAnsi="Times New Roman" w:cs="Times New Roman"/>
                <w:strike/>
                <w:sz w:val="23"/>
                <w:szCs w:val="23"/>
              </w:rPr>
              <w:t>trips  or</w:t>
            </w:r>
            <w:proofErr w:type="gramEnd"/>
            <w:r>
              <w:rPr>
                <w:rFonts w:ascii="Times New Roman" w:eastAsia="Times New Roman" w:hAnsi="Times New Roman" w:cs="Times New Roman"/>
                <w:strike/>
                <w:sz w:val="23"/>
                <w:szCs w:val="23"/>
              </w:rPr>
              <w:t xml:space="preserve"> any other reason not listed above will be unexcused.</w:t>
            </w:r>
          </w:p>
          <w:p w14:paraId="5A1F7A5D" w14:textId="77777777" w:rsidR="00484D4A" w:rsidRDefault="00484D4A">
            <w:pPr>
              <w:widowControl w:val="0"/>
              <w:spacing w:line="240" w:lineRule="auto"/>
              <w:rPr>
                <w:rFonts w:ascii="Times New Roman" w:eastAsia="Times New Roman" w:hAnsi="Times New Roman" w:cs="Times New Roman"/>
                <w:sz w:val="23"/>
                <w:szCs w:val="23"/>
              </w:rPr>
            </w:pPr>
          </w:p>
          <w:p w14:paraId="04A62E83" w14:textId="77777777" w:rsidR="00484D4A" w:rsidRDefault="00000000">
            <w:pPr>
              <w:widowControl w:val="0"/>
              <w:spacing w:line="240" w:lineRule="auto"/>
              <w:rPr>
                <w:rFonts w:ascii="Times New Roman" w:eastAsia="Times New Roman" w:hAnsi="Times New Roman" w:cs="Times New Roman"/>
                <w:strike/>
                <w:sz w:val="23"/>
                <w:szCs w:val="23"/>
              </w:rPr>
            </w:pPr>
            <w:r>
              <w:rPr>
                <w:rFonts w:ascii="Times New Roman" w:eastAsia="Times New Roman" w:hAnsi="Times New Roman" w:cs="Times New Roman"/>
                <w:strike/>
                <w:sz w:val="23"/>
                <w:szCs w:val="23"/>
              </w:rPr>
              <w:t>A doctor’s authorization must be provided for an absence to be excused if a student is absent on the day prior to a scheduled break as well as the day immediately following a scheduled break in accordance with the approved school calendar.</w:t>
            </w:r>
          </w:p>
          <w:p w14:paraId="7652FA34" w14:textId="77777777" w:rsidR="00484D4A" w:rsidRDefault="00484D4A">
            <w:pPr>
              <w:widowControl w:val="0"/>
              <w:spacing w:line="240" w:lineRule="auto"/>
              <w:rPr>
                <w:rFonts w:ascii="Times New Roman" w:eastAsia="Times New Roman" w:hAnsi="Times New Roman" w:cs="Times New Roman"/>
                <w:sz w:val="23"/>
                <w:szCs w:val="23"/>
              </w:rPr>
            </w:pPr>
          </w:p>
          <w:p w14:paraId="685599F2" w14:textId="77777777" w:rsidR="00484D4A" w:rsidRDefault="00000000">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Tardies are recorded, including early dismissals and may accumulate to become half or full day absences.</w:t>
            </w:r>
          </w:p>
        </w:tc>
      </w:tr>
      <w:tr w:rsidR="00484D4A" w14:paraId="40499C02" w14:textId="77777777" w:rsidTr="00B37CC4">
        <w:tc>
          <w:tcPr>
            <w:tcW w:w="2670" w:type="dxa"/>
            <w:tcMar>
              <w:top w:w="100" w:type="dxa"/>
              <w:left w:w="100" w:type="dxa"/>
              <w:bottom w:w="100" w:type="dxa"/>
              <w:right w:w="100" w:type="dxa"/>
            </w:tcMar>
          </w:tcPr>
          <w:p w14:paraId="0B651D2F" w14:textId="77777777" w:rsidR="00484D4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Unexcused</w:t>
            </w:r>
          </w:p>
        </w:tc>
        <w:tc>
          <w:tcPr>
            <w:tcW w:w="6690" w:type="dxa"/>
            <w:tcMar>
              <w:top w:w="100" w:type="dxa"/>
              <w:left w:w="100" w:type="dxa"/>
              <w:bottom w:w="100" w:type="dxa"/>
              <w:right w:w="100" w:type="dxa"/>
            </w:tcMar>
          </w:tcPr>
          <w:p w14:paraId="411D4E72" w14:textId="77777777" w:rsidR="00484D4A" w:rsidRDefault="00000000">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4"/>
                <w:szCs w:val="24"/>
              </w:rPr>
              <w:t xml:space="preserve">After three unexcused events the 1st letter is sent and after six unexcused absences the 2nd letter is automatically generated by the Board of </w:t>
            </w:r>
            <w:r>
              <w:rPr>
                <w:rFonts w:ascii="Times New Roman" w:eastAsia="Times New Roman" w:hAnsi="Times New Roman" w:cs="Times New Roman"/>
                <w:sz w:val="23"/>
                <w:szCs w:val="23"/>
              </w:rPr>
              <w:t xml:space="preserve">Education and mailed to the guardian.  If school personnel are unsuccessful in improving the attendance of the child, the Director of Pupil Personnel will be contacted for further inquiry. Per district policy, when a student accumulates a total of eight full-day absences, a doctor's authorization is required for subsequent absences.  If irregular attendance </w:t>
            </w:r>
            <w:proofErr w:type="gramStart"/>
            <w:r>
              <w:rPr>
                <w:rFonts w:ascii="Times New Roman" w:eastAsia="Times New Roman" w:hAnsi="Times New Roman" w:cs="Times New Roman"/>
                <w:sz w:val="23"/>
                <w:szCs w:val="23"/>
              </w:rPr>
              <w:t>still persists</w:t>
            </w:r>
            <w:proofErr w:type="gramEnd"/>
            <w:r>
              <w:rPr>
                <w:rFonts w:ascii="Times New Roman" w:eastAsia="Times New Roman" w:hAnsi="Times New Roman" w:cs="Times New Roman"/>
                <w:sz w:val="23"/>
                <w:szCs w:val="23"/>
              </w:rPr>
              <w:t xml:space="preserve"> after the parent/guardians have been contacted by the school personnel and the Director of Pupil Personnel concerning the importance of regular attendance and the legal responsibilities of the parents/guardians, the Director of Pupil Personnel, upon the ninth unexcused absence, will then request a juvenile court appearance.</w:t>
            </w:r>
          </w:p>
          <w:p w14:paraId="1C573200" w14:textId="77777777" w:rsidR="00484D4A" w:rsidRDefault="00484D4A">
            <w:pPr>
              <w:widowControl w:val="0"/>
              <w:spacing w:line="240" w:lineRule="auto"/>
              <w:rPr>
                <w:rFonts w:ascii="Times New Roman" w:eastAsia="Times New Roman" w:hAnsi="Times New Roman" w:cs="Times New Roman"/>
                <w:sz w:val="23"/>
                <w:szCs w:val="23"/>
              </w:rPr>
            </w:pPr>
          </w:p>
          <w:p w14:paraId="5825E185" w14:textId="77777777" w:rsidR="00484D4A" w:rsidRDefault="00000000">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Kentucky’s Compulsory Attendance Law KRS 159.150 states “Any child who has been absent from school without a valid excuse for three or more days, or tardy without a valid excuse on three or more days is a truant. Any student who has been reported as truant two or more times is a habitual truant.” </w:t>
            </w:r>
          </w:p>
        </w:tc>
      </w:tr>
      <w:tr w:rsidR="00484D4A" w14:paraId="1587A33A" w14:textId="77777777" w:rsidTr="00B37CC4">
        <w:tc>
          <w:tcPr>
            <w:tcW w:w="2670" w:type="dxa"/>
            <w:tcMar>
              <w:top w:w="100" w:type="dxa"/>
              <w:left w:w="100" w:type="dxa"/>
              <w:bottom w:w="100" w:type="dxa"/>
              <w:right w:w="100" w:type="dxa"/>
            </w:tcMar>
          </w:tcPr>
          <w:p w14:paraId="62F2D9C2" w14:textId="77777777" w:rsidR="00484D4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House Bill 6011</w:t>
            </w:r>
          </w:p>
        </w:tc>
        <w:tc>
          <w:tcPr>
            <w:tcW w:w="6690" w:type="dxa"/>
            <w:tcMar>
              <w:top w:w="100" w:type="dxa"/>
              <w:left w:w="100" w:type="dxa"/>
              <w:bottom w:w="100" w:type="dxa"/>
              <w:right w:w="100" w:type="dxa"/>
            </w:tcMar>
          </w:tcPr>
          <w:p w14:paraId="1998C9EF" w14:textId="77777777" w:rsidR="00484D4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Kentucky's new student attendance law, House Bill 611, requires schools to report students with 15 or more unexcused events to the local county attorney's office. The law went into effect this school year to address the increase in truancy in the state</w:t>
            </w:r>
          </w:p>
        </w:tc>
      </w:tr>
      <w:tr w:rsidR="00484D4A" w14:paraId="60B27842" w14:textId="77777777" w:rsidTr="00B37CC4">
        <w:tc>
          <w:tcPr>
            <w:tcW w:w="2670" w:type="dxa"/>
            <w:tcMar>
              <w:top w:w="100" w:type="dxa"/>
              <w:left w:w="100" w:type="dxa"/>
              <w:bottom w:w="100" w:type="dxa"/>
              <w:right w:w="100" w:type="dxa"/>
            </w:tcMar>
          </w:tcPr>
          <w:p w14:paraId="0F8DB3E7" w14:textId="77777777" w:rsidR="00484D4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Celebrations</w:t>
            </w:r>
          </w:p>
        </w:tc>
        <w:tc>
          <w:tcPr>
            <w:tcW w:w="6690" w:type="dxa"/>
            <w:tcMar>
              <w:top w:w="100" w:type="dxa"/>
              <w:left w:w="100" w:type="dxa"/>
              <w:bottom w:w="100" w:type="dxa"/>
              <w:right w:w="100" w:type="dxa"/>
            </w:tcMar>
          </w:tcPr>
          <w:p w14:paraId="4A3B5180" w14:textId="77777777" w:rsidR="00484D4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with perfect attendance will be recognized at the end </w:t>
            </w:r>
            <w:r>
              <w:rPr>
                <w:rFonts w:ascii="Times New Roman" w:eastAsia="Times New Roman" w:hAnsi="Times New Roman" w:cs="Times New Roman"/>
                <w:sz w:val="23"/>
                <w:szCs w:val="23"/>
              </w:rPr>
              <w:t>of the school year. Monthly and daily school attendance celebrations will be used to encourage and reward students’ attendance.</w:t>
            </w:r>
          </w:p>
        </w:tc>
      </w:tr>
    </w:tbl>
    <w:p w14:paraId="39BC773C" w14:textId="77777777" w:rsidR="00484D4A" w:rsidRDefault="00484D4A">
      <w:pPr>
        <w:tabs>
          <w:tab w:val="right" w:pos="9360"/>
        </w:tabs>
        <w:spacing w:line="240" w:lineRule="auto"/>
      </w:pPr>
    </w:p>
    <w:p w14:paraId="0E370AEC" w14:textId="77777777" w:rsidR="00484D4A" w:rsidRDefault="00000000">
      <w:pPr>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SCHOOL WELLNESS POLICY</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4008</w:t>
      </w:r>
    </w:p>
    <w:tbl>
      <w:tblPr>
        <w:tblStyle w:val="a1"/>
        <w:tblW w:w="10560" w:type="dxa"/>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firstRow="1" w:lastRow="0" w:firstColumn="0" w:lastColumn="0" w:noHBand="0" w:noVBand="0"/>
      </w:tblPr>
      <w:tblGrid>
        <w:gridCol w:w="2505"/>
        <w:gridCol w:w="8055"/>
      </w:tblGrid>
      <w:tr w:rsidR="00484D4A" w14:paraId="5074AC0C" w14:textId="77777777" w:rsidTr="00B37CC4">
        <w:tc>
          <w:tcPr>
            <w:tcW w:w="2505" w:type="dxa"/>
          </w:tcPr>
          <w:p w14:paraId="70AAB634" w14:textId="77777777" w:rsidR="00484D4A" w:rsidRDefault="00000000">
            <w:pPr>
              <w:pBdr>
                <w:top w:val="none" w:sz="0" w:space="0" w:color="000000"/>
                <w:left w:val="none" w:sz="0" w:space="0" w:color="000000"/>
                <w:bottom w:val="none" w:sz="0" w:space="0" w:color="000000"/>
                <w:right w:val="none" w:sz="0" w:space="0" w:color="000000"/>
                <w:between w:val="none" w:sz="0" w:space="0" w:color="000000"/>
              </w:pBdr>
              <w:tabs>
                <w:tab w:val="center" w:pos="4680"/>
                <w:tab w:val="right" w:pos="9360"/>
              </w:tabs>
              <w:spacing w:line="240" w:lineRule="auto"/>
              <w:ind w:left="72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Topics</w:t>
            </w:r>
          </w:p>
        </w:tc>
        <w:tc>
          <w:tcPr>
            <w:tcW w:w="8055" w:type="dxa"/>
          </w:tcPr>
          <w:p w14:paraId="601CEB1D" w14:textId="77777777" w:rsidR="00484D4A" w:rsidRDefault="00000000">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Statement</w:t>
            </w:r>
          </w:p>
        </w:tc>
      </w:tr>
      <w:tr w:rsidR="00484D4A" w14:paraId="0DC2FB85" w14:textId="77777777" w:rsidTr="00B37CC4">
        <w:tc>
          <w:tcPr>
            <w:tcW w:w="2505" w:type="dxa"/>
          </w:tcPr>
          <w:p w14:paraId="26F93382" w14:textId="77777777" w:rsidR="00484D4A" w:rsidRDefault="00000000">
            <w:pPr>
              <w:numPr>
                <w:ilvl w:val="0"/>
                <w:numId w:val="7"/>
              </w:numPr>
              <w:pBdr>
                <w:top w:val="none" w:sz="0" w:space="0" w:color="000000"/>
                <w:left w:val="none" w:sz="0" w:space="0" w:color="000000"/>
                <w:bottom w:val="none" w:sz="0" w:space="0" w:color="000000"/>
                <w:right w:val="none" w:sz="0" w:space="0" w:color="000000"/>
                <w:between w:val="none" w:sz="0" w:space="0" w:color="000000"/>
              </w:pBdr>
              <w:tabs>
                <w:tab w:val="center" w:pos="4680"/>
                <w:tab w:val="right" w:pos="936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Nutrition Education</w:t>
            </w:r>
          </w:p>
        </w:tc>
        <w:tc>
          <w:tcPr>
            <w:tcW w:w="8055" w:type="dxa"/>
          </w:tcPr>
          <w:p w14:paraId="4139D253" w14:textId="77777777" w:rsidR="00484D4A" w:rsidRDefault="00000000">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0"/>
                <w:szCs w:val="20"/>
              </w:rPr>
              <w:t>In compliance with KRS 160.345 (11),</w:t>
            </w:r>
            <w:r>
              <w:rPr>
                <w:rFonts w:ascii="Times New Roman" w:eastAsia="Times New Roman" w:hAnsi="Times New Roman" w:cs="Times New Roman"/>
                <w:sz w:val="18"/>
                <w:szCs w:val="18"/>
              </w:rPr>
              <w:t xml:space="preserve"> </w:t>
            </w:r>
            <w:r>
              <w:rPr>
                <w:rFonts w:ascii="Times New Roman" w:eastAsia="Times New Roman" w:hAnsi="Times New Roman" w:cs="Times New Roman"/>
                <w:sz w:val="20"/>
                <w:szCs w:val="20"/>
              </w:rPr>
              <w:t xml:space="preserve">all students will be </w:t>
            </w:r>
            <w:proofErr w:type="gramStart"/>
            <w:r>
              <w:rPr>
                <w:rFonts w:ascii="Times New Roman" w:eastAsia="Times New Roman" w:hAnsi="Times New Roman" w:cs="Times New Roman"/>
                <w:sz w:val="20"/>
                <w:szCs w:val="20"/>
              </w:rPr>
              <w:t>provided</w:t>
            </w:r>
            <w:proofErr w:type="gramEnd"/>
            <w:r>
              <w:rPr>
                <w:rFonts w:ascii="Times New Roman" w:eastAsia="Times New Roman" w:hAnsi="Times New Roman" w:cs="Times New Roman"/>
                <w:sz w:val="20"/>
                <w:szCs w:val="20"/>
              </w:rPr>
              <w:t xml:space="preserve"> nutrition education that will encourage and support healthy eating.  The curriculum </w:t>
            </w:r>
          </w:p>
          <w:p w14:paraId="62469AA9" w14:textId="77777777" w:rsidR="00484D4A" w:rsidRDefault="00000000">
            <w:pPr>
              <w:numPr>
                <w:ilvl w:val="0"/>
                <w:numId w:val="1"/>
              </w:numPr>
              <w:pBdr>
                <w:top w:val="none" w:sz="0" w:space="0" w:color="000000"/>
                <w:left w:val="none" w:sz="0" w:space="0" w:color="000000"/>
                <w:bottom w:val="none" w:sz="0" w:space="0" w:color="000000"/>
                <w:right w:val="none" w:sz="0" w:space="0" w:color="000000"/>
                <w:between w:val="none" w:sz="0" w:space="0" w:color="000000"/>
              </w:pBdr>
              <w:spacing w:line="240" w:lineRule="auto"/>
              <w:ind w:left="360"/>
              <w:jc w:val="both"/>
              <w:rPr>
                <w:rFonts w:ascii="Noto Sans Symbols" w:eastAsia="Noto Sans Symbols" w:hAnsi="Noto Sans Symbols" w:cs="Noto Sans Symbols"/>
                <w:sz w:val="20"/>
                <w:szCs w:val="20"/>
              </w:rPr>
            </w:pPr>
            <w:proofErr w:type="gramStart"/>
            <w:r>
              <w:rPr>
                <w:rFonts w:ascii="Times New Roman" w:eastAsia="Times New Roman" w:hAnsi="Times New Roman" w:cs="Times New Roman"/>
                <w:sz w:val="20"/>
                <w:szCs w:val="20"/>
              </w:rPr>
              <w:t>Is</w:t>
            </w:r>
            <w:proofErr w:type="gramEnd"/>
            <w:r>
              <w:rPr>
                <w:rFonts w:ascii="Times New Roman" w:eastAsia="Times New Roman" w:hAnsi="Times New Roman" w:cs="Times New Roman"/>
                <w:sz w:val="20"/>
                <w:szCs w:val="20"/>
              </w:rPr>
              <w:t xml:space="preserve"> designed to provide students with the knowledge and skills necessary to promote and protect their </w:t>
            </w:r>
            <w:proofErr w:type="gramStart"/>
            <w:r>
              <w:rPr>
                <w:rFonts w:ascii="Times New Roman" w:eastAsia="Times New Roman" w:hAnsi="Times New Roman" w:cs="Times New Roman"/>
                <w:sz w:val="20"/>
                <w:szCs w:val="20"/>
              </w:rPr>
              <w:t>health;</w:t>
            </w:r>
            <w:proofErr w:type="gramEnd"/>
          </w:p>
          <w:p w14:paraId="49A81D6F" w14:textId="77777777" w:rsidR="00484D4A" w:rsidRDefault="00000000">
            <w:pPr>
              <w:numPr>
                <w:ilvl w:val="0"/>
                <w:numId w:val="1"/>
              </w:numPr>
              <w:pBdr>
                <w:top w:val="none" w:sz="0" w:space="0" w:color="000000"/>
                <w:left w:val="none" w:sz="0" w:space="0" w:color="000000"/>
                <w:bottom w:val="none" w:sz="0" w:space="0" w:color="000000"/>
                <w:right w:val="none" w:sz="0" w:space="0" w:color="000000"/>
                <w:between w:val="none" w:sz="0" w:space="0" w:color="000000"/>
              </w:pBdr>
              <w:spacing w:line="240" w:lineRule="auto"/>
              <w:ind w:left="360"/>
              <w:jc w:val="both"/>
              <w:rPr>
                <w:rFonts w:ascii="Noto Sans Symbols" w:eastAsia="Noto Sans Symbols" w:hAnsi="Noto Sans Symbols" w:cs="Noto Sans Symbols"/>
                <w:sz w:val="20"/>
                <w:szCs w:val="20"/>
              </w:rPr>
            </w:pPr>
            <w:proofErr w:type="gramStart"/>
            <w:r>
              <w:rPr>
                <w:rFonts w:ascii="Times New Roman" w:eastAsia="Times New Roman" w:hAnsi="Times New Roman" w:cs="Times New Roman"/>
                <w:sz w:val="20"/>
                <w:szCs w:val="20"/>
              </w:rPr>
              <w:t>Is</w:t>
            </w:r>
            <w:proofErr w:type="gramEnd"/>
            <w:r>
              <w:rPr>
                <w:rFonts w:ascii="Times New Roman" w:eastAsia="Times New Roman" w:hAnsi="Times New Roman" w:cs="Times New Roman"/>
                <w:sz w:val="20"/>
                <w:szCs w:val="20"/>
              </w:rPr>
              <w:t xml:space="preserve"> integrated, to the extent practicable, into other classroom instruction through subjects such as math, science, language arts, social sciences and elective subjects</w:t>
            </w:r>
          </w:p>
          <w:p w14:paraId="517E1592" w14:textId="77777777" w:rsidR="00484D4A" w:rsidRDefault="00000000">
            <w:pPr>
              <w:numPr>
                <w:ilvl w:val="0"/>
                <w:numId w:val="1"/>
              </w:numPr>
              <w:pBdr>
                <w:top w:val="none" w:sz="0" w:space="0" w:color="000000"/>
                <w:left w:val="none" w:sz="0" w:space="0" w:color="000000"/>
                <w:bottom w:val="none" w:sz="0" w:space="0" w:color="000000"/>
                <w:right w:val="none" w:sz="0" w:space="0" w:color="000000"/>
                <w:between w:val="none" w:sz="0" w:space="0" w:color="000000"/>
              </w:pBdr>
              <w:spacing w:line="240" w:lineRule="auto"/>
              <w:ind w:left="360"/>
              <w:jc w:val="both"/>
              <w:rPr>
                <w:rFonts w:ascii="Noto Sans Symbols" w:eastAsia="Noto Sans Symbols" w:hAnsi="Noto Sans Symbols" w:cs="Noto Sans Symbols"/>
                <w:sz w:val="20"/>
                <w:szCs w:val="20"/>
              </w:rPr>
            </w:pPr>
            <w:r>
              <w:rPr>
                <w:rFonts w:ascii="Times New Roman" w:eastAsia="Times New Roman" w:hAnsi="Times New Roman" w:cs="Times New Roman"/>
                <w:sz w:val="20"/>
                <w:szCs w:val="20"/>
              </w:rPr>
              <w:t xml:space="preserve">May include enjoyable, </w:t>
            </w:r>
            <w:proofErr w:type="gramStart"/>
            <w:r>
              <w:rPr>
                <w:rFonts w:ascii="Times New Roman" w:eastAsia="Times New Roman" w:hAnsi="Times New Roman" w:cs="Times New Roman"/>
                <w:sz w:val="20"/>
                <w:szCs w:val="20"/>
              </w:rPr>
              <w:t>developmentally-appropriate</w:t>
            </w:r>
            <w:proofErr w:type="gramEnd"/>
            <w:r>
              <w:rPr>
                <w:rFonts w:ascii="Times New Roman" w:eastAsia="Times New Roman" w:hAnsi="Times New Roman" w:cs="Times New Roman"/>
                <w:sz w:val="20"/>
                <w:szCs w:val="20"/>
              </w:rPr>
              <w:t xml:space="preserve">, </w:t>
            </w:r>
            <w:proofErr w:type="gramStart"/>
            <w:r>
              <w:rPr>
                <w:rFonts w:ascii="Times New Roman" w:eastAsia="Times New Roman" w:hAnsi="Times New Roman" w:cs="Times New Roman"/>
                <w:sz w:val="20"/>
                <w:szCs w:val="20"/>
              </w:rPr>
              <w:t>culturally-relevant</w:t>
            </w:r>
            <w:proofErr w:type="gramEnd"/>
            <w:r>
              <w:rPr>
                <w:rFonts w:ascii="Times New Roman" w:eastAsia="Times New Roman" w:hAnsi="Times New Roman" w:cs="Times New Roman"/>
                <w:sz w:val="20"/>
                <w:szCs w:val="20"/>
              </w:rPr>
              <w:t xml:space="preserve"> and participatory activities, such as cooking demonstrations or lessons, promotions, taste-testing, and farm visits.</w:t>
            </w:r>
          </w:p>
          <w:p w14:paraId="6D0E719B" w14:textId="77777777" w:rsidR="00484D4A" w:rsidRDefault="00000000">
            <w:pPr>
              <w:numPr>
                <w:ilvl w:val="0"/>
                <w:numId w:val="1"/>
              </w:numPr>
              <w:pBdr>
                <w:top w:val="none" w:sz="0" w:space="0" w:color="000000"/>
                <w:left w:val="none" w:sz="0" w:space="0" w:color="000000"/>
                <w:bottom w:val="none" w:sz="0" w:space="0" w:color="000000"/>
                <w:right w:val="none" w:sz="0" w:space="0" w:color="000000"/>
                <w:between w:val="none" w:sz="0" w:space="0" w:color="000000"/>
              </w:pBdr>
              <w:spacing w:line="240" w:lineRule="auto"/>
              <w:ind w:left="360"/>
              <w:jc w:val="both"/>
              <w:rPr>
                <w:rFonts w:ascii="Noto Sans Symbols" w:eastAsia="Noto Sans Symbols" w:hAnsi="Noto Sans Symbols" w:cs="Noto Sans Symbols"/>
                <w:sz w:val="20"/>
                <w:szCs w:val="20"/>
              </w:rPr>
            </w:pPr>
            <w:proofErr w:type="gramStart"/>
            <w:r>
              <w:rPr>
                <w:rFonts w:ascii="Times New Roman" w:eastAsia="Times New Roman" w:hAnsi="Times New Roman" w:cs="Times New Roman"/>
                <w:sz w:val="20"/>
                <w:szCs w:val="20"/>
              </w:rPr>
              <w:t>Promotes</w:t>
            </w:r>
            <w:proofErr w:type="gramEnd"/>
            <w:r>
              <w:rPr>
                <w:rFonts w:ascii="Times New Roman" w:eastAsia="Times New Roman" w:hAnsi="Times New Roman" w:cs="Times New Roman"/>
                <w:sz w:val="20"/>
                <w:szCs w:val="20"/>
              </w:rPr>
              <w:t xml:space="preserve"> fruits, vegetables, whole-grain products, low-fat and fat-free dairy products and healthy food preparation </w:t>
            </w:r>
            <w:proofErr w:type="gramStart"/>
            <w:r>
              <w:rPr>
                <w:rFonts w:ascii="Times New Roman" w:eastAsia="Times New Roman" w:hAnsi="Times New Roman" w:cs="Times New Roman"/>
                <w:sz w:val="20"/>
                <w:szCs w:val="20"/>
              </w:rPr>
              <w:t>methods;</w:t>
            </w:r>
            <w:proofErr w:type="gramEnd"/>
          </w:p>
          <w:p w14:paraId="5E2932E7" w14:textId="77777777" w:rsidR="00484D4A" w:rsidRDefault="00000000">
            <w:pPr>
              <w:numPr>
                <w:ilvl w:val="0"/>
                <w:numId w:val="1"/>
              </w:numPr>
              <w:pBdr>
                <w:top w:val="none" w:sz="0" w:space="0" w:color="000000"/>
                <w:left w:val="none" w:sz="0" w:space="0" w:color="000000"/>
                <w:bottom w:val="none" w:sz="0" w:space="0" w:color="000000"/>
                <w:right w:val="none" w:sz="0" w:space="0" w:color="000000"/>
                <w:between w:val="none" w:sz="0" w:space="0" w:color="000000"/>
              </w:pBdr>
              <w:spacing w:line="240" w:lineRule="auto"/>
              <w:ind w:left="360"/>
              <w:jc w:val="both"/>
              <w:rPr>
                <w:rFonts w:ascii="Noto Sans Symbols" w:eastAsia="Noto Sans Symbols" w:hAnsi="Noto Sans Symbols" w:cs="Noto Sans Symbols"/>
                <w:sz w:val="20"/>
                <w:szCs w:val="20"/>
              </w:rPr>
            </w:pPr>
            <w:r>
              <w:rPr>
                <w:rFonts w:ascii="Times New Roman" w:eastAsia="Times New Roman" w:hAnsi="Times New Roman" w:cs="Times New Roman"/>
                <w:sz w:val="20"/>
                <w:szCs w:val="20"/>
              </w:rPr>
              <w:t>Emphasizes caloric balance between food intake and energy expenditure (promotes physical activity/exercise</w:t>
            </w:r>
            <w:proofErr w:type="gramStart"/>
            <w:r>
              <w:rPr>
                <w:rFonts w:ascii="Times New Roman" w:eastAsia="Times New Roman" w:hAnsi="Times New Roman" w:cs="Times New Roman"/>
                <w:sz w:val="20"/>
                <w:szCs w:val="20"/>
              </w:rPr>
              <w:t>);</w:t>
            </w:r>
            <w:proofErr w:type="gramEnd"/>
          </w:p>
          <w:p w14:paraId="6D92C1D3" w14:textId="77777777" w:rsidR="00484D4A" w:rsidRDefault="00000000">
            <w:pPr>
              <w:numPr>
                <w:ilvl w:val="0"/>
                <w:numId w:val="1"/>
              </w:numPr>
              <w:pBdr>
                <w:top w:val="none" w:sz="0" w:space="0" w:color="000000"/>
                <w:left w:val="none" w:sz="0" w:space="0" w:color="000000"/>
                <w:bottom w:val="none" w:sz="0" w:space="0" w:color="000000"/>
                <w:right w:val="none" w:sz="0" w:space="0" w:color="000000"/>
                <w:between w:val="none" w:sz="0" w:space="0" w:color="000000"/>
              </w:pBdr>
              <w:spacing w:line="240" w:lineRule="auto"/>
              <w:ind w:left="360"/>
              <w:jc w:val="both"/>
              <w:rPr>
                <w:rFonts w:ascii="Noto Sans Symbols" w:eastAsia="Noto Sans Symbols" w:hAnsi="Noto Sans Symbols" w:cs="Noto Sans Symbols"/>
                <w:sz w:val="20"/>
                <w:szCs w:val="20"/>
              </w:rPr>
            </w:pPr>
            <w:r>
              <w:rPr>
                <w:rFonts w:ascii="Times New Roman" w:eastAsia="Times New Roman" w:hAnsi="Times New Roman" w:cs="Times New Roman"/>
                <w:sz w:val="20"/>
                <w:szCs w:val="20"/>
              </w:rPr>
              <w:t xml:space="preserve">Links with school meal programs, cafeteria nutrition promotion activities, Farm to School programs, other school foods and nutrition-related community </w:t>
            </w:r>
            <w:proofErr w:type="gramStart"/>
            <w:r>
              <w:rPr>
                <w:rFonts w:ascii="Times New Roman" w:eastAsia="Times New Roman" w:hAnsi="Times New Roman" w:cs="Times New Roman"/>
                <w:sz w:val="20"/>
                <w:szCs w:val="20"/>
              </w:rPr>
              <w:t>services;</w:t>
            </w:r>
            <w:proofErr w:type="gramEnd"/>
          </w:p>
          <w:p w14:paraId="3222A9CC" w14:textId="77777777" w:rsidR="00484D4A" w:rsidRDefault="00000000">
            <w:pPr>
              <w:numPr>
                <w:ilvl w:val="0"/>
                <w:numId w:val="1"/>
              </w:numPr>
              <w:pBdr>
                <w:top w:val="none" w:sz="0" w:space="0" w:color="000000"/>
                <w:left w:val="none" w:sz="0" w:space="0" w:color="000000"/>
                <w:bottom w:val="none" w:sz="0" w:space="0" w:color="000000"/>
                <w:right w:val="none" w:sz="0" w:space="0" w:color="000000"/>
                <w:between w:val="none" w:sz="0" w:space="0" w:color="000000"/>
              </w:pBdr>
              <w:spacing w:line="240" w:lineRule="auto"/>
              <w:ind w:left="360"/>
              <w:jc w:val="both"/>
              <w:rPr>
                <w:rFonts w:ascii="Noto Sans Symbols" w:eastAsia="Noto Sans Symbols" w:hAnsi="Noto Sans Symbols" w:cs="Noto Sans Symbols"/>
                <w:sz w:val="20"/>
                <w:szCs w:val="20"/>
              </w:rPr>
            </w:pPr>
            <w:r>
              <w:rPr>
                <w:rFonts w:ascii="Times New Roman" w:eastAsia="Times New Roman" w:hAnsi="Times New Roman" w:cs="Times New Roman"/>
                <w:sz w:val="20"/>
                <w:szCs w:val="20"/>
              </w:rPr>
              <w:t xml:space="preserve">Teaches media literacy with an emphasis on food and beverage </w:t>
            </w:r>
            <w:proofErr w:type="gramStart"/>
            <w:r>
              <w:rPr>
                <w:rFonts w:ascii="Times New Roman" w:eastAsia="Times New Roman" w:hAnsi="Times New Roman" w:cs="Times New Roman"/>
                <w:sz w:val="20"/>
                <w:szCs w:val="20"/>
              </w:rPr>
              <w:t>marketing;</w:t>
            </w:r>
            <w:proofErr w:type="gramEnd"/>
          </w:p>
          <w:p w14:paraId="76D8D18B" w14:textId="77777777" w:rsidR="00484D4A" w:rsidRDefault="00000000">
            <w:pPr>
              <w:numPr>
                <w:ilvl w:val="0"/>
                <w:numId w:val="1"/>
              </w:numPr>
              <w:pBdr>
                <w:top w:val="none" w:sz="0" w:space="0" w:color="000000"/>
                <w:left w:val="none" w:sz="0" w:space="0" w:color="000000"/>
                <w:bottom w:val="none" w:sz="0" w:space="0" w:color="000000"/>
                <w:right w:val="none" w:sz="0" w:space="0" w:color="000000"/>
                <w:between w:val="none" w:sz="0" w:space="0" w:color="000000"/>
              </w:pBdr>
              <w:spacing w:line="240" w:lineRule="auto"/>
              <w:ind w:left="360"/>
              <w:rPr>
                <w:rFonts w:ascii="Noto Sans Symbols" w:eastAsia="Noto Sans Symbols" w:hAnsi="Noto Sans Symbols" w:cs="Noto Sans Symbols"/>
                <w:color w:val="1F1F1F"/>
                <w:sz w:val="20"/>
                <w:szCs w:val="20"/>
              </w:rPr>
            </w:pPr>
            <w:r>
              <w:rPr>
                <w:rFonts w:ascii="Times New Roman" w:eastAsia="Times New Roman" w:hAnsi="Times New Roman" w:cs="Times New Roman"/>
                <w:color w:val="1F1F1F"/>
                <w:sz w:val="20"/>
                <w:szCs w:val="20"/>
              </w:rPr>
              <w:t>Assesses social influences on healthy eating, including media, family, peers and culture</w:t>
            </w:r>
          </w:p>
          <w:p w14:paraId="76EBCAE9" w14:textId="77777777" w:rsidR="00484D4A" w:rsidRDefault="00000000">
            <w:pPr>
              <w:numPr>
                <w:ilvl w:val="0"/>
                <w:numId w:val="1"/>
              </w:numPr>
              <w:pBdr>
                <w:top w:val="none" w:sz="0" w:space="0" w:color="000000"/>
                <w:left w:val="none" w:sz="0" w:space="0" w:color="000000"/>
                <w:bottom w:val="none" w:sz="0" w:space="0" w:color="000000"/>
                <w:right w:val="none" w:sz="0" w:space="0" w:color="000000"/>
                <w:between w:val="none" w:sz="0" w:space="0" w:color="000000"/>
              </w:pBdr>
              <w:spacing w:line="240" w:lineRule="auto"/>
              <w:ind w:left="360"/>
              <w:rPr>
                <w:rFonts w:ascii="Noto Sans Symbols" w:eastAsia="Noto Sans Symbols" w:hAnsi="Noto Sans Symbols" w:cs="Noto Sans Symbols"/>
                <w:color w:val="1F1F1F"/>
                <w:sz w:val="20"/>
                <w:szCs w:val="20"/>
              </w:rPr>
            </w:pPr>
            <w:r>
              <w:rPr>
                <w:rFonts w:ascii="Times New Roman" w:eastAsia="Times New Roman" w:hAnsi="Times New Roman" w:cs="Times New Roman"/>
                <w:color w:val="1F1F1F"/>
                <w:sz w:val="20"/>
                <w:szCs w:val="20"/>
              </w:rPr>
              <w:t>Encourages looking for valid information or services related to nutrition and dietary behavior</w:t>
            </w:r>
          </w:p>
          <w:p w14:paraId="4ED451F1" w14:textId="77777777" w:rsidR="00484D4A" w:rsidRDefault="00000000">
            <w:pPr>
              <w:numPr>
                <w:ilvl w:val="0"/>
                <w:numId w:val="1"/>
              </w:numPr>
              <w:pBdr>
                <w:top w:val="none" w:sz="0" w:space="0" w:color="000000"/>
                <w:left w:val="none" w:sz="0" w:space="0" w:color="000000"/>
                <w:bottom w:val="none" w:sz="0" w:space="0" w:color="000000"/>
                <w:right w:val="none" w:sz="0" w:space="0" w:color="000000"/>
                <w:between w:val="none" w:sz="0" w:space="0" w:color="000000"/>
              </w:pBdr>
              <w:spacing w:line="240" w:lineRule="auto"/>
              <w:ind w:left="360"/>
              <w:rPr>
                <w:rFonts w:ascii="Noto Sans Symbols" w:eastAsia="Noto Sans Symbols" w:hAnsi="Noto Sans Symbols" w:cs="Noto Sans Symbols"/>
                <w:color w:val="1F1F1F"/>
                <w:sz w:val="20"/>
                <w:szCs w:val="20"/>
              </w:rPr>
            </w:pPr>
            <w:r>
              <w:rPr>
                <w:rFonts w:ascii="Times New Roman" w:eastAsia="Times New Roman" w:hAnsi="Times New Roman" w:cs="Times New Roman"/>
                <w:color w:val="1F1F1F"/>
                <w:sz w:val="20"/>
                <w:szCs w:val="20"/>
              </w:rPr>
              <w:t>Emphasizes tracking progress toward achieving a personal goal to eat healthfully</w:t>
            </w:r>
          </w:p>
          <w:p w14:paraId="425869C9" w14:textId="77777777" w:rsidR="00484D4A" w:rsidRDefault="00000000">
            <w:pPr>
              <w:numPr>
                <w:ilvl w:val="0"/>
                <w:numId w:val="1"/>
              </w:numPr>
              <w:pBdr>
                <w:top w:val="none" w:sz="0" w:space="0" w:color="000000"/>
                <w:left w:val="none" w:sz="0" w:space="0" w:color="000000"/>
                <w:bottom w:val="none" w:sz="0" w:space="0" w:color="000000"/>
                <w:right w:val="none" w:sz="0" w:space="0" w:color="000000"/>
                <w:between w:val="none" w:sz="0" w:space="0" w:color="000000"/>
              </w:pBdr>
              <w:spacing w:line="240" w:lineRule="auto"/>
              <w:ind w:left="360"/>
              <w:rPr>
                <w:rFonts w:ascii="Noto Sans Symbols" w:eastAsia="Noto Sans Symbols" w:hAnsi="Noto Sans Symbols" w:cs="Noto Sans Symbols"/>
                <w:color w:val="1F1F1F"/>
                <w:sz w:val="20"/>
                <w:szCs w:val="20"/>
              </w:rPr>
            </w:pPr>
            <w:r>
              <w:rPr>
                <w:rFonts w:ascii="Times New Roman" w:eastAsia="Times New Roman" w:hAnsi="Times New Roman" w:cs="Times New Roman"/>
                <w:color w:val="1F1F1F"/>
                <w:sz w:val="20"/>
                <w:szCs w:val="20"/>
              </w:rPr>
              <w:t>Encourages resisting peer pressure related to unhealthy dietary behavior</w:t>
            </w:r>
          </w:p>
          <w:p w14:paraId="54DF18B0" w14:textId="77777777" w:rsidR="00484D4A" w:rsidRDefault="00000000">
            <w:pPr>
              <w:numPr>
                <w:ilvl w:val="0"/>
                <w:numId w:val="1"/>
              </w:numPr>
              <w:pBdr>
                <w:top w:val="none" w:sz="0" w:space="0" w:color="000000"/>
                <w:left w:val="none" w:sz="0" w:space="0" w:color="000000"/>
                <w:bottom w:val="none" w:sz="0" w:space="0" w:color="000000"/>
                <w:right w:val="none" w:sz="0" w:space="0" w:color="000000"/>
                <w:between w:val="none" w:sz="0" w:space="0" w:color="000000"/>
              </w:pBdr>
              <w:spacing w:line="240" w:lineRule="auto"/>
              <w:ind w:left="360"/>
              <w:rPr>
                <w:rFonts w:ascii="Noto Sans Symbols" w:eastAsia="Noto Sans Symbols" w:hAnsi="Noto Sans Symbols" w:cs="Noto Sans Symbols"/>
                <w:color w:val="1F1F1F"/>
                <w:sz w:val="20"/>
                <w:szCs w:val="20"/>
              </w:rPr>
            </w:pPr>
            <w:r>
              <w:rPr>
                <w:rFonts w:ascii="Times New Roman" w:eastAsia="Times New Roman" w:hAnsi="Times New Roman" w:cs="Times New Roman"/>
                <w:color w:val="1F1F1F"/>
                <w:sz w:val="20"/>
                <w:szCs w:val="20"/>
              </w:rPr>
              <w:t>Influences supporting or advocating for others’ healthy dietary behavior</w:t>
            </w:r>
            <w:r>
              <w:rPr>
                <w:rFonts w:ascii="Times New Roman" w:eastAsia="Times New Roman" w:hAnsi="Times New Roman" w:cs="Times New Roman"/>
                <w:sz w:val="20"/>
                <w:szCs w:val="20"/>
              </w:rPr>
              <w:t xml:space="preserve"> </w:t>
            </w:r>
          </w:p>
        </w:tc>
      </w:tr>
      <w:tr w:rsidR="00484D4A" w14:paraId="0D754373" w14:textId="77777777" w:rsidTr="00B37CC4">
        <w:tc>
          <w:tcPr>
            <w:tcW w:w="2505" w:type="dxa"/>
          </w:tcPr>
          <w:p w14:paraId="0C37E028" w14:textId="77777777" w:rsidR="00484D4A" w:rsidRDefault="00000000">
            <w:pPr>
              <w:numPr>
                <w:ilvl w:val="0"/>
                <w:numId w:val="7"/>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School Meals</w:t>
            </w:r>
          </w:p>
        </w:tc>
        <w:tc>
          <w:tcPr>
            <w:tcW w:w="8055" w:type="dxa"/>
          </w:tcPr>
          <w:p w14:paraId="569F12E8" w14:textId="77777777" w:rsidR="00484D4A" w:rsidRDefault="00000000">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We will encourage healthy meal choices among students by using the following methods:</w:t>
            </w:r>
          </w:p>
          <w:p w14:paraId="2FA526D9" w14:textId="77777777" w:rsidR="00484D4A" w:rsidRDefault="00000000">
            <w:pPr>
              <w:numPr>
                <w:ilvl w:val="0"/>
                <w:numId w:val="2"/>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Noto Sans Symbols" w:eastAsia="Noto Sans Symbols" w:hAnsi="Noto Sans Symbols" w:cs="Noto Sans Symbols"/>
                <w:sz w:val="20"/>
                <w:szCs w:val="20"/>
              </w:rPr>
            </w:pPr>
            <w:r>
              <w:rPr>
                <w:rFonts w:ascii="Times New Roman" w:eastAsia="Times New Roman" w:hAnsi="Times New Roman" w:cs="Times New Roman"/>
                <w:sz w:val="20"/>
                <w:szCs w:val="20"/>
              </w:rPr>
              <w:t xml:space="preserve">The school shall make every effort to encourage students to participate in the school breakfast and lunch programs, and possible snack provided through a federal grant and distributed through the school food service program, by working with district staff to appeal to the students’ taste preferences (i.e. food promotions, grab-and-go options, smoothies, student input on menu items, etc.) </w:t>
            </w:r>
          </w:p>
          <w:p w14:paraId="6DD02121" w14:textId="77777777" w:rsidR="00484D4A" w:rsidRDefault="00000000">
            <w:pPr>
              <w:numPr>
                <w:ilvl w:val="0"/>
                <w:numId w:val="2"/>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Noto Sans Symbols" w:eastAsia="Noto Sans Symbols" w:hAnsi="Noto Sans Symbols" w:cs="Noto Sans Symbols"/>
                <w:sz w:val="20"/>
                <w:szCs w:val="20"/>
              </w:rPr>
            </w:pPr>
            <w:r>
              <w:rPr>
                <w:rFonts w:ascii="Times New Roman" w:eastAsia="Times New Roman" w:hAnsi="Times New Roman" w:cs="Times New Roman"/>
                <w:sz w:val="20"/>
                <w:szCs w:val="20"/>
              </w:rPr>
              <w:t xml:space="preserve">After obtaining food, students will have 25 minutes to eat lunch in a clean, pleasant environment with appropriate supervision. </w:t>
            </w:r>
          </w:p>
          <w:p w14:paraId="6493E812" w14:textId="77777777" w:rsidR="00484D4A" w:rsidRDefault="00000000">
            <w:pPr>
              <w:numPr>
                <w:ilvl w:val="0"/>
                <w:numId w:val="2"/>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Noto Sans Symbols" w:eastAsia="Noto Sans Symbols" w:hAnsi="Noto Sans Symbols" w:cs="Noto Sans Symbols"/>
                <w:sz w:val="20"/>
                <w:szCs w:val="20"/>
              </w:rPr>
            </w:pPr>
            <w:r>
              <w:rPr>
                <w:rFonts w:ascii="Times New Roman" w:eastAsia="Times New Roman" w:hAnsi="Times New Roman" w:cs="Times New Roman"/>
                <w:sz w:val="20"/>
                <w:szCs w:val="20"/>
              </w:rPr>
              <w:t xml:space="preserve">All school meals will meet current USDA nutrition standards which can be found at the USDA website:  </w:t>
            </w:r>
            <w:hyperlink r:id="rId5">
              <w:r>
                <w:rPr>
                  <w:rFonts w:ascii="Times New Roman" w:eastAsia="Times New Roman" w:hAnsi="Times New Roman" w:cs="Times New Roman"/>
                  <w:color w:val="0563C1"/>
                  <w:sz w:val="20"/>
                  <w:szCs w:val="20"/>
                  <w:u w:val="single"/>
                </w:rPr>
                <w:t>https://www.usda.gov/wps/portal/usda/usdahome</w:t>
              </w:r>
            </w:hyperlink>
          </w:p>
          <w:p w14:paraId="193AE8C3" w14:textId="77777777" w:rsidR="00484D4A" w:rsidRDefault="00000000">
            <w:pPr>
              <w:numPr>
                <w:ilvl w:val="0"/>
                <w:numId w:val="2"/>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Noto Sans Symbols" w:eastAsia="Noto Sans Symbols" w:hAnsi="Noto Sans Symbols" w:cs="Noto Sans Symbols"/>
                <w:sz w:val="20"/>
                <w:szCs w:val="20"/>
              </w:rPr>
            </w:pPr>
            <w:r>
              <w:rPr>
                <w:rFonts w:ascii="Times New Roman" w:eastAsia="Times New Roman" w:hAnsi="Times New Roman" w:cs="Times New Roman"/>
                <w:sz w:val="20"/>
                <w:szCs w:val="20"/>
              </w:rPr>
              <w:t>Nutrition information for meals will be made available in the cafeteria.</w:t>
            </w:r>
          </w:p>
          <w:p w14:paraId="04003BBD" w14:textId="77777777" w:rsidR="00484D4A" w:rsidRDefault="00000000">
            <w:pPr>
              <w:numPr>
                <w:ilvl w:val="0"/>
                <w:numId w:val="2"/>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Noto Sans Symbols" w:eastAsia="Noto Sans Symbols" w:hAnsi="Noto Sans Symbols" w:cs="Noto Sans Symbols"/>
                <w:sz w:val="20"/>
                <w:szCs w:val="20"/>
              </w:rPr>
            </w:pPr>
            <w:r>
              <w:rPr>
                <w:rFonts w:ascii="Times New Roman" w:eastAsia="Times New Roman" w:hAnsi="Times New Roman" w:cs="Times New Roman"/>
                <w:sz w:val="20"/>
                <w:szCs w:val="20"/>
              </w:rPr>
              <w:t>The healthiest choices at each meal, such as salads and fruit, will be prominently displayed in the cafeteria.</w:t>
            </w:r>
          </w:p>
          <w:p w14:paraId="18006C4C" w14:textId="77777777" w:rsidR="00484D4A" w:rsidRDefault="00000000">
            <w:pPr>
              <w:numPr>
                <w:ilvl w:val="0"/>
                <w:numId w:val="2"/>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Noto Sans Symbols" w:eastAsia="Noto Sans Symbols" w:hAnsi="Noto Sans Symbols" w:cs="Noto Sans Symbols"/>
                <w:sz w:val="20"/>
                <w:szCs w:val="20"/>
              </w:rPr>
            </w:pPr>
            <w:r>
              <w:rPr>
                <w:rFonts w:ascii="Times New Roman" w:eastAsia="Times New Roman" w:hAnsi="Times New Roman" w:cs="Times New Roman"/>
                <w:sz w:val="20"/>
                <w:szCs w:val="20"/>
              </w:rPr>
              <w:t>Students will be made aware that free, safe, unflavored drinking water is available throughout the school day, including mealtimes.</w:t>
            </w:r>
          </w:p>
          <w:p w14:paraId="634760A5" w14:textId="77777777" w:rsidR="00484D4A" w:rsidRDefault="00000000">
            <w:pPr>
              <w:numPr>
                <w:ilvl w:val="0"/>
                <w:numId w:val="2"/>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Noto Sans Symbols" w:eastAsia="Noto Sans Symbols" w:hAnsi="Noto Sans Symbols" w:cs="Noto Sans Symbols"/>
                <w:sz w:val="20"/>
                <w:szCs w:val="20"/>
              </w:rPr>
            </w:pPr>
            <w:r>
              <w:rPr>
                <w:rFonts w:ascii="Times New Roman" w:eastAsia="Times New Roman" w:hAnsi="Times New Roman" w:cs="Times New Roman"/>
                <w:sz w:val="20"/>
                <w:szCs w:val="20"/>
              </w:rPr>
              <w:t xml:space="preserve">Parents are encouraged to consider healthy options if bringing food in during the lunch period. </w:t>
            </w:r>
          </w:p>
          <w:p w14:paraId="44538D42" w14:textId="77777777" w:rsidR="00484D4A" w:rsidRDefault="00484D4A">
            <w:pPr>
              <w:pBdr>
                <w:top w:val="none" w:sz="0" w:space="0" w:color="000000"/>
                <w:left w:val="none" w:sz="0" w:space="0" w:color="000000"/>
                <w:bottom w:val="none" w:sz="0" w:space="0" w:color="000000"/>
                <w:right w:val="none" w:sz="0" w:space="0" w:color="000000"/>
                <w:between w:val="none" w:sz="0" w:space="0" w:color="000000"/>
              </w:pBdr>
              <w:spacing w:line="240" w:lineRule="auto"/>
              <w:ind w:left="720"/>
              <w:rPr>
                <w:rFonts w:ascii="Times New Roman" w:eastAsia="Times New Roman" w:hAnsi="Times New Roman" w:cs="Times New Roman"/>
                <w:sz w:val="16"/>
                <w:szCs w:val="16"/>
              </w:rPr>
            </w:pPr>
          </w:p>
          <w:p w14:paraId="545EE55B" w14:textId="77777777" w:rsidR="00484D4A" w:rsidRDefault="00000000">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20"/>
                <w:szCs w:val="20"/>
              </w:rPr>
              <w:t>La Grange received a grant allowing all students to receive free lunch.</w:t>
            </w:r>
          </w:p>
          <w:p w14:paraId="5791BFBB" w14:textId="77777777" w:rsidR="00484D4A" w:rsidRDefault="00484D4A">
            <w:pPr>
              <w:pBdr>
                <w:top w:val="none" w:sz="0" w:space="0" w:color="000000"/>
                <w:left w:val="none" w:sz="0" w:space="0" w:color="000000"/>
                <w:bottom w:val="none" w:sz="0" w:space="0" w:color="000000"/>
                <w:right w:val="none" w:sz="0" w:space="0" w:color="000000"/>
                <w:between w:val="none" w:sz="0" w:space="0" w:color="000000"/>
              </w:pBdr>
              <w:spacing w:line="240" w:lineRule="auto"/>
              <w:ind w:left="720"/>
              <w:rPr>
                <w:rFonts w:ascii="Times New Roman" w:eastAsia="Times New Roman" w:hAnsi="Times New Roman" w:cs="Times New Roman"/>
                <w:sz w:val="20"/>
                <w:szCs w:val="20"/>
              </w:rPr>
            </w:pPr>
          </w:p>
        </w:tc>
      </w:tr>
      <w:tr w:rsidR="00484D4A" w14:paraId="52550EAB" w14:textId="77777777" w:rsidTr="00B37CC4">
        <w:tc>
          <w:tcPr>
            <w:tcW w:w="2505" w:type="dxa"/>
          </w:tcPr>
          <w:p w14:paraId="66A95670" w14:textId="77777777" w:rsidR="00484D4A" w:rsidRDefault="00000000">
            <w:pPr>
              <w:numPr>
                <w:ilvl w:val="0"/>
                <w:numId w:val="7"/>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Competitive Foods and Beverages</w:t>
            </w:r>
          </w:p>
        </w:tc>
        <w:tc>
          <w:tcPr>
            <w:tcW w:w="8055" w:type="dxa"/>
          </w:tcPr>
          <w:p w14:paraId="0965E15B" w14:textId="77777777" w:rsidR="00484D4A" w:rsidRDefault="00000000">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0"/>
                <w:szCs w:val="20"/>
              </w:rPr>
            </w:pPr>
            <w:bookmarkStart w:id="0" w:name="_gjdgxs" w:colFirst="0" w:colLast="0"/>
            <w:bookmarkEnd w:id="0"/>
            <w:r>
              <w:rPr>
                <w:rFonts w:ascii="Times New Roman" w:eastAsia="Times New Roman" w:hAnsi="Times New Roman" w:cs="Times New Roman"/>
                <w:sz w:val="20"/>
                <w:szCs w:val="20"/>
              </w:rPr>
              <w:t>To support children’s health and school nutrition-education efforts, only Smart Snacks and beverages are served or sold during the official school day or including after-school Leopard Spot program.  View Smart Snacks Standards here:</w:t>
            </w:r>
            <w:r>
              <w:rPr>
                <w:rFonts w:ascii="Times New Roman" w:eastAsia="Times New Roman" w:hAnsi="Times New Roman" w:cs="Times New Roman"/>
                <w:sz w:val="24"/>
                <w:szCs w:val="24"/>
              </w:rPr>
              <w:t xml:space="preserve">  </w:t>
            </w:r>
            <w:hyperlink r:id="rId6">
              <w:r>
                <w:rPr>
                  <w:rFonts w:ascii="Times New Roman" w:eastAsia="Times New Roman" w:hAnsi="Times New Roman" w:cs="Times New Roman"/>
                  <w:color w:val="0563C1"/>
                  <w:sz w:val="20"/>
                  <w:szCs w:val="20"/>
                  <w:u w:val="single"/>
                </w:rPr>
                <w:t>https://www.fns.usda.gov/healthierschoolday/tools-schools-focusing-smart-snacks</w:t>
              </w:r>
            </w:hyperlink>
          </w:p>
          <w:p w14:paraId="24830B4B" w14:textId="77777777" w:rsidR="00484D4A" w:rsidRDefault="00484D4A">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p>
        </w:tc>
      </w:tr>
      <w:tr w:rsidR="00484D4A" w14:paraId="5EA809F0" w14:textId="77777777" w:rsidTr="00B37CC4">
        <w:tc>
          <w:tcPr>
            <w:tcW w:w="2505" w:type="dxa"/>
          </w:tcPr>
          <w:p w14:paraId="24208878" w14:textId="77777777" w:rsidR="00484D4A" w:rsidRDefault="00000000">
            <w:pPr>
              <w:numPr>
                <w:ilvl w:val="0"/>
                <w:numId w:val="7"/>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Physical Education and Physical Activity</w:t>
            </w:r>
          </w:p>
        </w:tc>
        <w:tc>
          <w:tcPr>
            <w:tcW w:w="8055" w:type="dxa"/>
          </w:tcPr>
          <w:p w14:paraId="0F202EFA" w14:textId="77777777" w:rsidR="00484D4A" w:rsidRDefault="00000000">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We will encourage physical activity among students using the following methods:</w:t>
            </w:r>
          </w:p>
          <w:p w14:paraId="60B6D5F4" w14:textId="77777777" w:rsidR="00484D4A" w:rsidRDefault="00000000">
            <w:pPr>
              <w:numPr>
                <w:ilvl w:val="0"/>
                <w:numId w:val="8"/>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Noto Sans Symbols" w:eastAsia="Noto Sans Symbols" w:hAnsi="Noto Sans Symbols" w:cs="Noto Sans Symbols"/>
                <w:sz w:val="20"/>
                <w:szCs w:val="20"/>
              </w:rPr>
            </w:pPr>
            <w:r>
              <w:rPr>
                <w:rFonts w:ascii="Times New Roman" w:eastAsia="Times New Roman" w:hAnsi="Times New Roman" w:cs="Times New Roman"/>
                <w:sz w:val="20"/>
                <w:szCs w:val="20"/>
              </w:rPr>
              <w:t>The physical education curriculum will be aligned with established state and national physical education standards and teacher-student ratios are equivalent to the other class sizes within the building.</w:t>
            </w:r>
          </w:p>
          <w:p w14:paraId="613AE720" w14:textId="77777777" w:rsidR="00484D4A" w:rsidRDefault="00000000">
            <w:pPr>
              <w:numPr>
                <w:ilvl w:val="0"/>
                <w:numId w:val="8"/>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Noto Sans Symbols" w:eastAsia="Noto Sans Symbols" w:hAnsi="Noto Sans Symbols" w:cs="Noto Sans Symbols"/>
                <w:sz w:val="20"/>
                <w:szCs w:val="20"/>
              </w:rPr>
            </w:pPr>
            <w:r>
              <w:rPr>
                <w:rFonts w:ascii="Times New Roman" w:eastAsia="Times New Roman" w:hAnsi="Times New Roman" w:cs="Times New Roman"/>
                <w:sz w:val="20"/>
                <w:szCs w:val="20"/>
              </w:rPr>
              <w:t xml:space="preserve">The physical education curriculum will promote the benefits of a </w:t>
            </w:r>
            <w:proofErr w:type="gramStart"/>
            <w:r>
              <w:rPr>
                <w:rFonts w:ascii="Times New Roman" w:eastAsia="Times New Roman" w:hAnsi="Times New Roman" w:cs="Times New Roman"/>
                <w:sz w:val="20"/>
                <w:szCs w:val="20"/>
              </w:rPr>
              <w:t>physically-active</w:t>
            </w:r>
            <w:proofErr w:type="gramEnd"/>
            <w:r>
              <w:rPr>
                <w:rFonts w:ascii="Times New Roman" w:eastAsia="Times New Roman" w:hAnsi="Times New Roman" w:cs="Times New Roman"/>
                <w:sz w:val="20"/>
                <w:szCs w:val="20"/>
              </w:rPr>
              <w:t xml:space="preserve"> and healthy-eating lifestyle and will help students develop skills to engage in lifelong healthy habits</w:t>
            </w:r>
          </w:p>
          <w:p w14:paraId="2BC1AFA3" w14:textId="77777777" w:rsidR="00484D4A" w:rsidRDefault="00000000">
            <w:pPr>
              <w:numPr>
                <w:ilvl w:val="0"/>
                <w:numId w:val="8"/>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Noto Sans Symbols" w:eastAsia="Noto Sans Symbols" w:hAnsi="Noto Sans Symbols" w:cs="Noto Sans Symbols"/>
                <w:sz w:val="20"/>
                <w:szCs w:val="20"/>
              </w:rPr>
            </w:pPr>
            <w:r>
              <w:rPr>
                <w:rFonts w:ascii="Times New Roman" w:eastAsia="Times New Roman" w:hAnsi="Times New Roman" w:cs="Times New Roman"/>
                <w:sz w:val="20"/>
                <w:szCs w:val="20"/>
              </w:rPr>
              <w:lastRenderedPageBreak/>
              <w:t xml:space="preserve">All students will receive at least 60 minutes per week of physical activity throughout the school year. </w:t>
            </w:r>
          </w:p>
          <w:p w14:paraId="407BC11A" w14:textId="77777777" w:rsidR="00484D4A" w:rsidRDefault="00000000">
            <w:pPr>
              <w:numPr>
                <w:ilvl w:val="0"/>
                <w:numId w:val="8"/>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Noto Sans Symbols" w:eastAsia="Noto Sans Symbols" w:hAnsi="Noto Sans Symbols" w:cs="Noto Sans Symbols"/>
                <w:sz w:val="20"/>
                <w:szCs w:val="20"/>
              </w:rPr>
            </w:pPr>
            <w:r>
              <w:rPr>
                <w:rFonts w:ascii="Times New Roman" w:eastAsia="Times New Roman" w:hAnsi="Times New Roman" w:cs="Times New Roman"/>
                <w:sz w:val="20"/>
                <w:szCs w:val="20"/>
              </w:rPr>
              <w:t xml:space="preserve">All students will be </w:t>
            </w:r>
            <w:proofErr w:type="gramStart"/>
            <w:r>
              <w:rPr>
                <w:rFonts w:ascii="Times New Roman" w:eastAsia="Times New Roman" w:hAnsi="Times New Roman" w:cs="Times New Roman"/>
                <w:sz w:val="20"/>
                <w:szCs w:val="20"/>
              </w:rPr>
              <w:t>provided</w:t>
            </w:r>
            <w:proofErr w:type="gramEnd"/>
            <w:r>
              <w:rPr>
                <w:rFonts w:ascii="Times New Roman" w:eastAsia="Times New Roman" w:hAnsi="Times New Roman" w:cs="Times New Roman"/>
                <w:sz w:val="20"/>
                <w:szCs w:val="20"/>
              </w:rPr>
              <w:t xml:space="preserve"> equal opportunity to participate in physical education classes. Appropriate </w:t>
            </w:r>
            <w:proofErr w:type="gramStart"/>
            <w:r>
              <w:rPr>
                <w:rFonts w:ascii="Times New Roman" w:eastAsia="Times New Roman" w:hAnsi="Times New Roman" w:cs="Times New Roman"/>
                <w:sz w:val="20"/>
                <w:szCs w:val="20"/>
              </w:rPr>
              <w:t>accommodations</w:t>
            </w:r>
            <w:proofErr w:type="gramEnd"/>
            <w:r>
              <w:rPr>
                <w:rFonts w:ascii="Times New Roman" w:eastAsia="Times New Roman" w:hAnsi="Times New Roman" w:cs="Times New Roman"/>
                <w:sz w:val="20"/>
                <w:szCs w:val="20"/>
              </w:rPr>
              <w:t xml:space="preserve"> will be </w:t>
            </w:r>
            <w:proofErr w:type="gramStart"/>
            <w:r>
              <w:rPr>
                <w:rFonts w:ascii="Times New Roman" w:eastAsia="Times New Roman" w:hAnsi="Times New Roman" w:cs="Times New Roman"/>
                <w:sz w:val="20"/>
                <w:szCs w:val="20"/>
              </w:rPr>
              <w:t>made</w:t>
            </w:r>
            <w:proofErr w:type="gramEnd"/>
            <w:r>
              <w:rPr>
                <w:rFonts w:ascii="Times New Roman" w:eastAsia="Times New Roman" w:hAnsi="Times New Roman" w:cs="Times New Roman"/>
                <w:sz w:val="20"/>
                <w:szCs w:val="20"/>
              </w:rPr>
              <w:t xml:space="preserve"> to allow for equitable participation for all </w:t>
            </w:r>
            <w:proofErr w:type="gramStart"/>
            <w:r>
              <w:rPr>
                <w:rFonts w:ascii="Times New Roman" w:eastAsia="Times New Roman" w:hAnsi="Times New Roman" w:cs="Times New Roman"/>
                <w:sz w:val="20"/>
                <w:szCs w:val="20"/>
              </w:rPr>
              <w:t>students</w:t>
            </w:r>
            <w:proofErr w:type="gramEnd"/>
            <w:r>
              <w:rPr>
                <w:rFonts w:ascii="Times New Roman" w:eastAsia="Times New Roman" w:hAnsi="Times New Roman" w:cs="Times New Roman"/>
                <w:sz w:val="20"/>
                <w:szCs w:val="20"/>
              </w:rPr>
              <w:t xml:space="preserve"> and we will adapt physical education classes and equipment as necessary.   </w:t>
            </w:r>
          </w:p>
          <w:p w14:paraId="66ABE7D2" w14:textId="77777777" w:rsidR="00484D4A" w:rsidRDefault="00000000">
            <w:pPr>
              <w:numPr>
                <w:ilvl w:val="0"/>
                <w:numId w:val="8"/>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Noto Sans Symbols" w:eastAsia="Noto Sans Symbols" w:hAnsi="Noto Sans Symbols" w:cs="Noto Sans Symbols"/>
                <w:sz w:val="20"/>
                <w:szCs w:val="20"/>
              </w:rPr>
            </w:pPr>
            <w:r>
              <w:rPr>
                <w:rFonts w:ascii="Times New Roman" w:eastAsia="Times New Roman" w:hAnsi="Times New Roman" w:cs="Times New Roman"/>
                <w:sz w:val="20"/>
                <w:szCs w:val="20"/>
              </w:rPr>
              <w:t>Physical education will be taught by a certified teacher who is endorsed to teach physical education.</w:t>
            </w:r>
          </w:p>
          <w:p w14:paraId="6BE95A46" w14:textId="77777777" w:rsidR="00484D4A" w:rsidRDefault="00000000">
            <w:pPr>
              <w:numPr>
                <w:ilvl w:val="0"/>
                <w:numId w:val="8"/>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Noto Sans Symbols" w:eastAsia="Noto Sans Symbols" w:hAnsi="Noto Sans Symbols" w:cs="Noto Sans Symbols"/>
                <w:sz w:val="20"/>
                <w:szCs w:val="20"/>
              </w:rPr>
            </w:pPr>
            <w:r>
              <w:rPr>
                <w:rFonts w:ascii="Times New Roman" w:eastAsia="Times New Roman" w:hAnsi="Times New Roman" w:cs="Times New Roman"/>
                <w:sz w:val="20"/>
                <w:szCs w:val="20"/>
              </w:rPr>
              <w:t xml:space="preserve">The physical education teacher will participate in annual professional development opportunities that are focused on physical education topics and competencies specifically for physical education teachers.  </w:t>
            </w:r>
          </w:p>
          <w:p w14:paraId="72391A5A" w14:textId="77777777" w:rsidR="00484D4A" w:rsidRDefault="00000000">
            <w:pPr>
              <w:numPr>
                <w:ilvl w:val="0"/>
                <w:numId w:val="8"/>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Noto Sans Symbols" w:eastAsia="Noto Sans Symbols" w:hAnsi="Noto Sans Symbols" w:cs="Noto Sans Symbols"/>
                <w:sz w:val="20"/>
                <w:szCs w:val="20"/>
              </w:rPr>
            </w:pPr>
            <w:r>
              <w:rPr>
                <w:rFonts w:ascii="Times New Roman" w:eastAsia="Times New Roman" w:hAnsi="Times New Roman" w:cs="Times New Roman"/>
                <w:sz w:val="20"/>
                <w:szCs w:val="20"/>
              </w:rPr>
              <w:t xml:space="preserve">The school will develop and implement a comprehensive school physical activity program that provides 20 minutes of movement throughout each school day for all students. </w:t>
            </w:r>
            <w:r w:rsidRPr="00B37CC4">
              <w:rPr>
                <w:rFonts w:ascii="Times New Roman" w:eastAsia="Times New Roman" w:hAnsi="Times New Roman" w:cs="Times New Roman"/>
                <w:color w:val="ED0000"/>
                <w:sz w:val="20"/>
                <w:szCs w:val="20"/>
              </w:rPr>
              <w:t xml:space="preserve">Physical activity </w:t>
            </w:r>
            <w:proofErr w:type="gramStart"/>
            <w:r w:rsidRPr="00B37CC4">
              <w:rPr>
                <w:rFonts w:ascii="Times New Roman" w:eastAsia="Times New Roman" w:hAnsi="Times New Roman" w:cs="Times New Roman"/>
                <w:color w:val="ED0000"/>
                <w:sz w:val="20"/>
                <w:szCs w:val="20"/>
              </w:rPr>
              <w:t>shall</w:t>
            </w:r>
            <w:proofErr w:type="gramEnd"/>
            <w:r w:rsidRPr="00B37CC4">
              <w:rPr>
                <w:rFonts w:ascii="Times New Roman" w:eastAsia="Times New Roman" w:hAnsi="Times New Roman" w:cs="Times New Roman"/>
                <w:color w:val="ED0000"/>
                <w:sz w:val="20"/>
                <w:szCs w:val="20"/>
              </w:rPr>
              <w:t xml:space="preserve"> not be used as punishment or shall not be withheld as punishment.</w:t>
            </w:r>
          </w:p>
          <w:p w14:paraId="13B4D054" w14:textId="77777777" w:rsidR="00484D4A" w:rsidRDefault="00000000">
            <w:pPr>
              <w:numPr>
                <w:ilvl w:val="0"/>
                <w:numId w:val="8"/>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Noto Sans Symbols" w:eastAsia="Noto Sans Symbols" w:hAnsi="Noto Sans Symbols" w:cs="Noto Sans Symbols"/>
                <w:sz w:val="20"/>
                <w:szCs w:val="20"/>
              </w:rPr>
            </w:pPr>
            <w:r>
              <w:rPr>
                <w:rFonts w:ascii="Times New Roman" w:eastAsia="Times New Roman" w:hAnsi="Times New Roman" w:cs="Times New Roman"/>
                <w:sz w:val="20"/>
                <w:szCs w:val="20"/>
              </w:rPr>
              <w:t>All students will be offered periodic opportunities to be active or to stretch throughout the day.</w:t>
            </w:r>
          </w:p>
          <w:p w14:paraId="1AA8F412" w14:textId="77777777" w:rsidR="00484D4A" w:rsidRDefault="00000000">
            <w:pPr>
              <w:numPr>
                <w:ilvl w:val="0"/>
                <w:numId w:val="8"/>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Noto Sans Symbols" w:eastAsia="Noto Sans Symbols" w:hAnsi="Noto Sans Symbols" w:cs="Noto Sans Symbols"/>
                <w:sz w:val="20"/>
                <w:szCs w:val="20"/>
              </w:rPr>
            </w:pPr>
            <w:r>
              <w:rPr>
                <w:rFonts w:ascii="Times New Roman" w:eastAsia="Times New Roman" w:hAnsi="Times New Roman" w:cs="Times New Roman"/>
                <w:sz w:val="20"/>
                <w:szCs w:val="20"/>
              </w:rPr>
              <w:t>The physical education program will promote student physical fitness through individualized instruction.</w:t>
            </w:r>
          </w:p>
        </w:tc>
      </w:tr>
      <w:tr w:rsidR="00484D4A" w14:paraId="583DD978" w14:textId="77777777" w:rsidTr="00B37CC4">
        <w:tc>
          <w:tcPr>
            <w:tcW w:w="2505" w:type="dxa"/>
          </w:tcPr>
          <w:p w14:paraId="6F922D40" w14:textId="77777777" w:rsidR="00484D4A" w:rsidRDefault="00000000">
            <w:pPr>
              <w:numPr>
                <w:ilvl w:val="0"/>
                <w:numId w:val="7"/>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Wellness Promotion and Marketing</w:t>
            </w:r>
          </w:p>
        </w:tc>
        <w:tc>
          <w:tcPr>
            <w:tcW w:w="8055" w:type="dxa"/>
          </w:tcPr>
          <w:p w14:paraId="55DEF41F" w14:textId="77777777" w:rsidR="00484D4A" w:rsidRDefault="00000000">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 School Wellness Committee and the School Wellness Coordinator will develop, promote and oversee a multifaceted plan to promote health and wellness and ensure the following: </w:t>
            </w:r>
          </w:p>
          <w:p w14:paraId="65483D79" w14:textId="77777777" w:rsidR="00484D4A" w:rsidRDefault="00484D4A">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i/>
                <w:iCs/>
                <w:sz w:val="24"/>
                <w:szCs w:val="24"/>
              </w:rPr>
            </w:pPr>
          </w:p>
          <w:p w14:paraId="1F6B4099" w14:textId="77777777" w:rsidR="00484D4A" w:rsidRDefault="00000000">
            <w:pPr>
              <w:numPr>
                <w:ilvl w:val="0"/>
                <w:numId w:val="10"/>
              </w:numPr>
              <w:pBdr>
                <w:top w:val="none" w:sz="0" w:space="0" w:color="000000"/>
                <w:left w:val="none" w:sz="0" w:space="0" w:color="000000"/>
                <w:bottom w:val="none" w:sz="0" w:space="0" w:color="000000"/>
                <w:right w:val="none" w:sz="0" w:space="0" w:color="000000"/>
                <w:between w:val="none" w:sz="0" w:space="0" w:color="000000"/>
              </w:pBdr>
              <w:tabs>
                <w:tab w:val="center" w:pos="4320"/>
                <w:tab w:val="right" w:pos="8640"/>
              </w:tabs>
              <w:spacing w:line="240" w:lineRule="auto"/>
              <w:rPr>
                <w:rFonts w:ascii="Noto Sans Symbols" w:eastAsia="Noto Sans Symbols" w:hAnsi="Noto Sans Symbols" w:cs="Noto Sans Symbols"/>
                <w:sz w:val="20"/>
                <w:szCs w:val="20"/>
              </w:rPr>
            </w:pPr>
            <w:r>
              <w:rPr>
                <w:rFonts w:ascii="Times New Roman" w:eastAsia="Times New Roman" w:hAnsi="Times New Roman" w:cs="Times New Roman"/>
                <w:sz w:val="20"/>
                <w:szCs w:val="20"/>
              </w:rPr>
              <w:t xml:space="preserve">LaGrange will remain a food free school </w:t>
            </w:r>
            <w:proofErr w:type="gramStart"/>
            <w:r>
              <w:rPr>
                <w:rFonts w:ascii="Times New Roman" w:eastAsia="Times New Roman" w:hAnsi="Times New Roman" w:cs="Times New Roman"/>
                <w:sz w:val="20"/>
                <w:szCs w:val="20"/>
              </w:rPr>
              <w:t>with the exception of</w:t>
            </w:r>
            <w:proofErr w:type="gramEnd"/>
            <w:r>
              <w:rPr>
                <w:rFonts w:ascii="Times New Roman" w:eastAsia="Times New Roman" w:hAnsi="Times New Roman" w:cs="Times New Roman"/>
                <w:sz w:val="20"/>
                <w:szCs w:val="20"/>
              </w:rPr>
              <w:t xml:space="preserve"> Principal approved, PTA sponsored events that will include an entire class, grade and/or school wide.</w:t>
            </w:r>
          </w:p>
          <w:p w14:paraId="7099E7CC" w14:textId="77777777" w:rsidR="00484D4A" w:rsidRDefault="00000000">
            <w:pPr>
              <w:numPr>
                <w:ilvl w:val="0"/>
                <w:numId w:val="10"/>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Noto Sans Symbols" w:eastAsia="Noto Sans Symbols" w:hAnsi="Noto Sans Symbols" w:cs="Noto Sans Symbols"/>
                <w:sz w:val="20"/>
                <w:szCs w:val="20"/>
              </w:rPr>
            </w:pPr>
            <w:r>
              <w:rPr>
                <w:rFonts w:ascii="Times New Roman" w:eastAsia="Times New Roman" w:hAnsi="Times New Roman" w:cs="Times New Roman"/>
                <w:sz w:val="20"/>
                <w:szCs w:val="20"/>
              </w:rPr>
              <w:t>Physical activity shall be used as a reward when feasible</w:t>
            </w:r>
          </w:p>
          <w:p w14:paraId="5B5E827B" w14:textId="77777777" w:rsidR="00484D4A" w:rsidRDefault="00000000">
            <w:pPr>
              <w:numPr>
                <w:ilvl w:val="0"/>
                <w:numId w:val="3"/>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Noto Sans Symbols" w:eastAsia="Noto Sans Symbols" w:hAnsi="Noto Sans Symbols" w:cs="Noto Sans Symbols"/>
                <w:sz w:val="20"/>
                <w:szCs w:val="20"/>
              </w:rPr>
            </w:pPr>
            <w:r>
              <w:rPr>
                <w:rFonts w:ascii="Times New Roman" w:eastAsia="Times New Roman" w:hAnsi="Times New Roman" w:cs="Times New Roman"/>
                <w:sz w:val="20"/>
                <w:szCs w:val="20"/>
              </w:rPr>
              <w:t xml:space="preserve">Walking/biking to school is encouraged with parent permission. </w:t>
            </w:r>
          </w:p>
          <w:p w14:paraId="53C08ECF" w14:textId="77777777" w:rsidR="00484D4A" w:rsidRDefault="00000000">
            <w:pPr>
              <w:numPr>
                <w:ilvl w:val="0"/>
                <w:numId w:val="3"/>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Noto Sans Symbols" w:eastAsia="Noto Sans Symbols" w:hAnsi="Noto Sans Symbols" w:cs="Noto Sans Symbols"/>
                <w:sz w:val="20"/>
                <w:szCs w:val="20"/>
              </w:rPr>
            </w:pPr>
            <w:r>
              <w:rPr>
                <w:rFonts w:ascii="Times New Roman" w:eastAsia="Times New Roman" w:hAnsi="Times New Roman" w:cs="Times New Roman"/>
                <w:sz w:val="20"/>
                <w:szCs w:val="20"/>
              </w:rPr>
              <w:t xml:space="preserve">Nutrition and physical activity will be incorporated into family events provided throughout the school year. </w:t>
            </w:r>
          </w:p>
          <w:p w14:paraId="1D338B25" w14:textId="77777777" w:rsidR="00484D4A" w:rsidRDefault="00000000">
            <w:pPr>
              <w:numPr>
                <w:ilvl w:val="0"/>
                <w:numId w:val="3"/>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Noto Sans Symbols" w:eastAsia="Noto Sans Symbols" w:hAnsi="Noto Sans Symbols" w:cs="Noto Sans Symbols"/>
                <w:sz w:val="20"/>
                <w:szCs w:val="20"/>
              </w:rPr>
            </w:pPr>
            <w:r>
              <w:rPr>
                <w:rFonts w:ascii="Times New Roman" w:eastAsia="Times New Roman" w:hAnsi="Times New Roman" w:cs="Times New Roman"/>
                <w:sz w:val="20"/>
                <w:szCs w:val="20"/>
              </w:rPr>
              <w:t>Any foods/beverages marketed or promoted to students on the school campus during the school day will meet or exceed the USDA Smart Snacks standards.</w:t>
            </w:r>
          </w:p>
          <w:p w14:paraId="5D6DCC27" w14:textId="77777777" w:rsidR="00484D4A" w:rsidRDefault="00484D4A">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0"/>
                <w:szCs w:val="20"/>
              </w:rPr>
            </w:pPr>
          </w:p>
        </w:tc>
      </w:tr>
    </w:tbl>
    <w:p w14:paraId="57CCC09C" w14:textId="77777777" w:rsidR="00484D4A" w:rsidRDefault="00484D4A">
      <w:pPr>
        <w:spacing w:line="240" w:lineRule="auto"/>
        <w:rPr>
          <w:rFonts w:ascii="Times New Roman" w:eastAsia="Times New Roman" w:hAnsi="Times New Roman" w:cs="Times New Roman"/>
          <w:sz w:val="20"/>
          <w:szCs w:val="20"/>
        </w:rPr>
      </w:pPr>
    </w:p>
    <w:p w14:paraId="65060FB7" w14:textId="77777777" w:rsidR="00484D4A" w:rsidRDefault="00484D4A"/>
    <w:p w14:paraId="3495C0AA" w14:textId="77777777" w:rsidR="00484D4A" w:rsidRDefault="00484D4A"/>
    <w:p w14:paraId="700D03C9" w14:textId="77777777" w:rsidR="00484D4A" w:rsidRDefault="00484D4A"/>
    <w:p w14:paraId="3E57218B" w14:textId="77777777" w:rsidR="00484D4A" w:rsidRDefault="00484D4A"/>
    <w:p w14:paraId="2FAE9E26" w14:textId="77777777" w:rsidR="00484D4A" w:rsidRDefault="00484D4A"/>
    <w:p w14:paraId="58F5EAAD" w14:textId="77777777" w:rsidR="00484D4A" w:rsidRDefault="00484D4A"/>
    <w:p w14:paraId="6D38C4A3" w14:textId="77777777" w:rsidR="00484D4A" w:rsidRDefault="00484D4A"/>
    <w:p w14:paraId="35DCA098" w14:textId="77777777" w:rsidR="00484D4A" w:rsidRDefault="00484D4A"/>
    <w:p w14:paraId="6C09B8F7" w14:textId="77777777" w:rsidR="00484D4A" w:rsidRDefault="00484D4A"/>
    <w:p w14:paraId="4C09BC16" w14:textId="77777777" w:rsidR="00484D4A" w:rsidRDefault="00484D4A"/>
    <w:p w14:paraId="2C81889C" w14:textId="77777777" w:rsidR="00484D4A" w:rsidRDefault="00484D4A"/>
    <w:p w14:paraId="0062A2BD" w14:textId="77777777" w:rsidR="00484D4A" w:rsidRDefault="00484D4A"/>
    <w:p w14:paraId="6309ECDF" w14:textId="77777777" w:rsidR="00484D4A" w:rsidRDefault="00484D4A"/>
    <w:p w14:paraId="0ED11A68" w14:textId="77777777" w:rsidR="00484D4A" w:rsidRDefault="00484D4A"/>
    <w:p w14:paraId="06EEBF28" w14:textId="77777777" w:rsidR="00484D4A" w:rsidRDefault="00484D4A"/>
    <w:p w14:paraId="10281DED" w14:textId="77777777" w:rsidR="00484D4A" w:rsidRDefault="00484D4A"/>
    <w:p w14:paraId="6E10D002" w14:textId="77777777" w:rsidR="00484D4A" w:rsidRDefault="00484D4A"/>
    <w:p w14:paraId="1608BE70" w14:textId="77777777" w:rsidR="00484D4A" w:rsidRDefault="00484D4A"/>
    <w:p w14:paraId="687E7CC4" w14:textId="77777777" w:rsidR="00484D4A" w:rsidRDefault="00484D4A"/>
    <w:p w14:paraId="5785603D" w14:textId="77777777" w:rsidR="00484D4A" w:rsidRDefault="00484D4A"/>
    <w:p w14:paraId="32C9F9B9" w14:textId="77777777" w:rsidR="00484D4A" w:rsidRDefault="00484D4A"/>
    <w:p w14:paraId="097E07D3" w14:textId="77777777" w:rsidR="00484D4A" w:rsidRDefault="00484D4A"/>
    <w:p w14:paraId="42FEE66B" w14:textId="77777777" w:rsidR="00484D4A" w:rsidRDefault="00484D4A"/>
    <w:p w14:paraId="47DA7CA0" w14:textId="77777777" w:rsidR="00484D4A" w:rsidRDefault="00484D4A"/>
    <w:p w14:paraId="23EBD33A" w14:textId="77777777" w:rsidR="00484D4A" w:rsidRDefault="00484D4A"/>
    <w:p w14:paraId="29132E64" w14:textId="77777777" w:rsidR="00484D4A" w:rsidRDefault="00484D4A"/>
    <w:p w14:paraId="5FE76F65" w14:textId="77777777" w:rsidR="00484D4A" w:rsidRDefault="00484D4A"/>
    <w:p w14:paraId="4CA950F4" w14:textId="77777777" w:rsidR="00484D4A" w:rsidRDefault="00484D4A"/>
    <w:p w14:paraId="169383A0" w14:textId="77777777" w:rsidR="00484D4A" w:rsidRDefault="00484D4A"/>
    <w:p w14:paraId="342D4294" w14:textId="77777777" w:rsidR="00484D4A" w:rsidRDefault="00484D4A"/>
    <w:p w14:paraId="475FFD1C" w14:textId="77777777" w:rsidR="00484D4A" w:rsidRDefault="00484D4A"/>
    <w:p w14:paraId="487DF0BD" w14:textId="77777777" w:rsidR="00484D4A" w:rsidRDefault="00484D4A"/>
    <w:p w14:paraId="22896D23" w14:textId="77777777" w:rsidR="00484D4A" w:rsidRDefault="00484D4A"/>
    <w:p w14:paraId="0D2C8F77" w14:textId="77777777" w:rsidR="00484D4A" w:rsidRDefault="00484D4A"/>
    <w:p w14:paraId="0188811B" w14:textId="77777777" w:rsidR="00484D4A" w:rsidRDefault="00484D4A"/>
    <w:p w14:paraId="6CCD971D" w14:textId="77777777" w:rsidR="00484D4A" w:rsidRDefault="00484D4A"/>
    <w:p w14:paraId="262B171E" w14:textId="77777777" w:rsidR="00484D4A" w:rsidRDefault="00484D4A"/>
    <w:p w14:paraId="5E22A859" w14:textId="77777777" w:rsidR="00484D4A" w:rsidRDefault="00484D4A">
      <w:pPr>
        <w:spacing w:line="240" w:lineRule="auto"/>
        <w:rPr>
          <w:rFonts w:ascii="Times New Roman" w:eastAsia="Times New Roman" w:hAnsi="Times New Roman" w:cs="Times New Roman"/>
          <w:sz w:val="24"/>
          <w:szCs w:val="24"/>
          <w:u w:val="single"/>
        </w:rPr>
      </w:pPr>
    </w:p>
    <w:p w14:paraId="72A13EFD" w14:textId="77777777" w:rsidR="00484D4A" w:rsidRDefault="00484D4A">
      <w:pPr>
        <w:spacing w:line="240" w:lineRule="auto"/>
        <w:rPr>
          <w:rFonts w:ascii="Times New Roman" w:eastAsia="Times New Roman" w:hAnsi="Times New Roman" w:cs="Times New Roman"/>
          <w:sz w:val="24"/>
          <w:szCs w:val="24"/>
          <w:u w:val="single"/>
        </w:rPr>
      </w:pPr>
    </w:p>
    <w:p w14:paraId="2EFA55E4" w14:textId="77777777" w:rsidR="00484D4A" w:rsidRDefault="00484D4A">
      <w:pPr>
        <w:spacing w:line="240" w:lineRule="auto"/>
        <w:rPr>
          <w:rFonts w:ascii="Times New Roman" w:eastAsia="Times New Roman" w:hAnsi="Times New Roman" w:cs="Times New Roman"/>
          <w:sz w:val="24"/>
          <w:szCs w:val="24"/>
          <w:u w:val="single"/>
        </w:rPr>
      </w:pPr>
    </w:p>
    <w:p w14:paraId="54BDC78C" w14:textId="77777777" w:rsidR="00484D4A" w:rsidRDefault="00484D4A">
      <w:pPr>
        <w:spacing w:line="240" w:lineRule="auto"/>
        <w:rPr>
          <w:rFonts w:ascii="Times New Roman" w:eastAsia="Times New Roman" w:hAnsi="Times New Roman" w:cs="Times New Roman"/>
          <w:sz w:val="24"/>
          <w:szCs w:val="24"/>
          <w:u w:val="single"/>
        </w:rPr>
      </w:pPr>
    </w:p>
    <w:p w14:paraId="0F9D16C9" w14:textId="77777777" w:rsidR="00484D4A" w:rsidRDefault="00000000">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January 26, 2026</w:t>
      </w:r>
    </w:p>
    <w:p w14:paraId="187FD717" w14:textId="77777777" w:rsidR="00484D4A" w:rsidRDefault="00000000">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Enclosure B</w:t>
      </w:r>
    </w:p>
    <w:p w14:paraId="7B6B5E6D" w14:textId="77777777" w:rsidR="00484D4A" w:rsidRDefault="00484D4A">
      <w:pPr>
        <w:spacing w:line="240" w:lineRule="auto"/>
        <w:ind w:left="360"/>
        <w:jc w:val="right"/>
        <w:rPr>
          <w:rFonts w:ascii="Times New Roman" w:eastAsia="Times New Roman" w:hAnsi="Times New Roman" w:cs="Times New Roman"/>
          <w:sz w:val="24"/>
          <w:szCs w:val="24"/>
        </w:rPr>
      </w:pPr>
    </w:p>
    <w:p w14:paraId="611269F7" w14:textId="77777777" w:rsidR="00484D4A" w:rsidRDefault="00484D4A">
      <w:pPr>
        <w:spacing w:line="240" w:lineRule="auto"/>
        <w:ind w:left="360"/>
        <w:jc w:val="center"/>
        <w:rPr>
          <w:rFonts w:ascii="Times New Roman" w:eastAsia="Times New Roman" w:hAnsi="Times New Roman" w:cs="Times New Roman"/>
          <w:sz w:val="24"/>
          <w:szCs w:val="24"/>
        </w:rPr>
      </w:pPr>
    </w:p>
    <w:p w14:paraId="1A781800" w14:textId="77777777" w:rsidR="00484D4A"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0C3D87BA" w14:textId="77777777" w:rsidR="00484D4A"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2F8CA83D" w14:textId="77777777" w:rsidR="00484D4A" w:rsidRDefault="00484D4A">
      <w:pPr>
        <w:spacing w:line="240" w:lineRule="auto"/>
        <w:rPr>
          <w:rFonts w:ascii="Times New Roman" w:eastAsia="Times New Roman" w:hAnsi="Times New Roman" w:cs="Times New Roman"/>
          <w:sz w:val="24"/>
          <w:szCs w:val="24"/>
        </w:rPr>
      </w:pPr>
    </w:p>
    <w:p w14:paraId="421EF271" w14:textId="77777777" w:rsidR="00484D4A" w:rsidRDefault="00000000">
      <w:pPr>
        <w:spacing w:line="259"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CONCERN:</w:t>
      </w:r>
    </w:p>
    <w:p w14:paraId="3847C16D" w14:textId="77777777" w:rsidR="00484D4A" w:rsidRDefault="00000000">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3D44D69" w14:textId="77777777" w:rsidR="00484D4A" w:rsidRDefault="00000000">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La Grange Elementary, based on our percentage of free and reduced lunch numbers, is designated as a Family Resource Center School. If the FRYSC is assigned to serve one School Based Decision Making (SBDM) school, the authority of the SBDM Council, as defined in KRS 160.345, applies to the FRYSC.  The SBDM Council has the authority to determine which “school-based student support services” shall be available at the school.  A school, which makes an application for center funding, must receive a review and approval by the SBDM Council as to the proposal for services, which the school has submitted.  The proposal is to include, pursuant to KRS 156.4977 (4) (f) “[a] description of the development, composition, and role of the local advisory council.”  The SBDM/Principal Agreement that is part of the FRYSC New or Continuation Program Plan verifies the review every two years.</w:t>
      </w:r>
    </w:p>
    <w:p w14:paraId="72AA94AD" w14:textId="77777777" w:rsidR="00484D4A" w:rsidRDefault="00000000">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516A165" w14:textId="77777777" w:rsidR="00484D4A" w:rsidRDefault="00000000">
      <w:pPr>
        <w:spacing w:line="259"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DISCUSSION:</w:t>
      </w:r>
    </w:p>
    <w:p w14:paraId="203A4C93" w14:textId="77777777" w:rsidR="00484D4A" w:rsidRDefault="00000000">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79875AC" w14:textId="77777777" w:rsidR="00484D4A" w:rsidRDefault="00000000">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sz w:val="24"/>
          <w:szCs w:val="24"/>
        </w:rPr>
        <w:tab/>
        <w:t xml:space="preserve">Our Family Resource Center has the </w:t>
      </w:r>
      <w:r>
        <w:rPr>
          <w:rFonts w:ascii="Times New Roman" w:eastAsia="Times New Roman" w:hAnsi="Times New Roman" w:cs="Times New Roman"/>
          <w:sz w:val="24"/>
          <w:szCs w:val="24"/>
          <w:highlight w:val="white"/>
        </w:rPr>
        <w:t xml:space="preserve">primary goal of removing non-academic barriers to learning </w:t>
      </w:r>
      <w:proofErr w:type="gramStart"/>
      <w:r>
        <w:rPr>
          <w:rFonts w:ascii="Times New Roman" w:eastAsia="Times New Roman" w:hAnsi="Times New Roman" w:cs="Times New Roman"/>
          <w:sz w:val="24"/>
          <w:szCs w:val="24"/>
          <w:highlight w:val="white"/>
        </w:rPr>
        <w:t>as a means to</w:t>
      </w:r>
      <w:proofErr w:type="gramEnd"/>
      <w:r>
        <w:rPr>
          <w:rFonts w:ascii="Times New Roman" w:eastAsia="Times New Roman" w:hAnsi="Times New Roman" w:cs="Times New Roman"/>
          <w:sz w:val="24"/>
          <w:szCs w:val="24"/>
          <w:highlight w:val="white"/>
        </w:rPr>
        <w:t xml:space="preserve"> enhance student academic success. In reviewing our FRC Continuation Program Plan, we must ask ourselves if the program and services suggested meet the needs of our population.</w:t>
      </w:r>
    </w:p>
    <w:p w14:paraId="2EE73242" w14:textId="77777777" w:rsidR="00484D4A" w:rsidRDefault="00000000">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67FE1AB" w14:textId="77777777" w:rsidR="00484D4A" w:rsidRDefault="00000000">
      <w:pPr>
        <w:spacing w:line="259"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RECOMMENDATION:</w:t>
      </w:r>
    </w:p>
    <w:p w14:paraId="23015934" w14:textId="77777777" w:rsidR="00484D4A" w:rsidRDefault="00000000">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5C7F1F1" w14:textId="77777777" w:rsidR="00484D4A" w:rsidRDefault="00000000">
      <w:pPr>
        <w:spacing w:line="259"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Review and certify that our school policies are consistent with FRYSC-related statutes by approving the </w:t>
      </w:r>
      <w:r>
        <w:rPr>
          <w:rFonts w:ascii="Times New Roman" w:eastAsia="Times New Roman" w:hAnsi="Times New Roman" w:cs="Times New Roman"/>
          <w:sz w:val="24"/>
          <w:szCs w:val="24"/>
          <w:highlight w:val="white"/>
        </w:rPr>
        <w:t>FRC Continuation Program Plan</w:t>
      </w:r>
      <w:r>
        <w:rPr>
          <w:rFonts w:ascii="Times New Roman" w:eastAsia="Times New Roman" w:hAnsi="Times New Roman" w:cs="Times New Roman"/>
          <w:sz w:val="24"/>
          <w:szCs w:val="24"/>
        </w:rPr>
        <w:t xml:space="preserve"> as presented.</w:t>
      </w:r>
    </w:p>
    <w:p w14:paraId="62995A0E" w14:textId="77777777" w:rsidR="00484D4A" w:rsidRDefault="00484D4A">
      <w:pPr>
        <w:spacing w:line="240" w:lineRule="auto"/>
        <w:rPr>
          <w:rFonts w:ascii="Times New Roman" w:eastAsia="Times New Roman" w:hAnsi="Times New Roman" w:cs="Times New Roman"/>
          <w:sz w:val="24"/>
          <w:szCs w:val="24"/>
        </w:rPr>
      </w:pPr>
    </w:p>
    <w:p w14:paraId="3020AB12" w14:textId="77777777" w:rsidR="00484D4A" w:rsidRDefault="00484D4A">
      <w:pPr>
        <w:spacing w:before="240" w:after="240"/>
        <w:rPr>
          <w:rFonts w:ascii="Times New Roman" w:eastAsia="Times New Roman" w:hAnsi="Times New Roman" w:cs="Times New Roman"/>
          <w:b/>
          <w:bCs/>
          <w:sz w:val="23"/>
          <w:szCs w:val="23"/>
          <w:u w:val="single"/>
        </w:rPr>
      </w:pPr>
    </w:p>
    <w:p w14:paraId="704F9F2A" w14:textId="77777777" w:rsidR="00484D4A" w:rsidRDefault="00000000">
      <w:pPr>
        <w:spacing w:before="240" w:after="240"/>
        <w:rPr>
          <w:rFonts w:ascii="Times New Roman" w:eastAsia="Times New Roman" w:hAnsi="Times New Roman" w:cs="Times New Roman"/>
          <w:b/>
          <w:bCs/>
          <w:sz w:val="23"/>
          <w:szCs w:val="23"/>
          <w:u w:val="single"/>
        </w:rPr>
      </w:pPr>
      <w:r>
        <w:rPr>
          <w:rFonts w:ascii="Times New Roman" w:eastAsia="Times New Roman" w:hAnsi="Times New Roman" w:cs="Times New Roman"/>
          <w:b/>
          <w:bCs/>
          <w:noProof/>
          <w:sz w:val="23"/>
          <w:szCs w:val="23"/>
          <w:u w:val="single"/>
        </w:rPr>
        <w:lastRenderedPageBreak/>
        <w:drawing>
          <wp:inline distT="114300" distB="114300" distL="114300" distR="114300" wp14:anchorId="602C3806" wp14:editId="49E763E0">
            <wp:extent cx="5943600" cy="7061200"/>
            <wp:effectExtent l="0" t="0" r="0" b="0"/>
            <wp:docPr id="3" name="image4.png" descr="Family Resource Center Program Plan"/>
            <wp:cNvGraphicFramePr/>
            <a:graphic xmlns:a="http://schemas.openxmlformats.org/drawingml/2006/main">
              <a:graphicData uri="http://schemas.openxmlformats.org/drawingml/2006/picture">
                <pic:pic xmlns:pic="http://schemas.openxmlformats.org/drawingml/2006/picture">
                  <pic:nvPicPr>
                    <pic:cNvPr id="3" name="image4.png" descr="Family Resource Center Program Plan"/>
                    <pic:cNvPicPr preferRelativeResize="0"/>
                  </pic:nvPicPr>
                  <pic:blipFill>
                    <a:blip r:embed="rId7"/>
                    <a:srcRect/>
                    <a:stretch>
                      <a:fillRect/>
                    </a:stretch>
                  </pic:blipFill>
                  <pic:spPr>
                    <a:xfrm>
                      <a:off x="0" y="0"/>
                      <a:ext cx="5943600" cy="7061200"/>
                    </a:xfrm>
                    <a:prstGeom prst="rect">
                      <a:avLst/>
                    </a:prstGeom>
                    <a:ln/>
                  </pic:spPr>
                </pic:pic>
              </a:graphicData>
            </a:graphic>
          </wp:inline>
        </w:drawing>
      </w:r>
    </w:p>
    <w:p w14:paraId="3999EEFE" w14:textId="77777777" w:rsidR="00484D4A" w:rsidRDefault="00000000">
      <w:pPr>
        <w:spacing w:before="240" w:after="240"/>
        <w:rPr>
          <w:rFonts w:ascii="Times New Roman" w:eastAsia="Times New Roman" w:hAnsi="Times New Roman" w:cs="Times New Roman"/>
          <w:b/>
          <w:bCs/>
          <w:sz w:val="23"/>
          <w:szCs w:val="23"/>
          <w:u w:val="single"/>
        </w:rPr>
      </w:pPr>
      <w:r>
        <w:rPr>
          <w:rFonts w:ascii="Times New Roman" w:eastAsia="Times New Roman" w:hAnsi="Times New Roman" w:cs="Times New Roman"/>
          <w:b/>
          <w:bCs/>
          <w:noProof/>
          <w:sz w:val="23"/>
          <w:szCs w:val="23"/>
          <w:u w:val="single"/>
        </w:rPr>
        <w:lastRenderedPageBreak/>
        <w:drawing>
          <wp:inline distT="114300" distB="114300" distL="114300" distR="114300" wp14:anchorId="6E9B6FF0" wp14:editId="6EBD6E3C">
            <wp:extent cx="5943600" cy="5295900"/>
            <wp:effectExtent l="0" t="0" r="0" b="0"/>
            <wp:docPr id="4" name="image9.png" descr="Page 2 of Family Resource Center Program Plan"/>
            <wp:cNvGraphicFramePr/>
            <a:graphic xmlns:a="http://schemas.openxmlformats.org/drawingml/2006/main">
              <a:graphicData uri="http://schemas.openxmlformats.org/drawingml/2006/picture">
                <pic:pic xmlns:pic="http://schemas.openxmlformats.org/drawingml/2006/picture">
                  <pic:nvPicPr>
                    <pic:cNvPr id="4" name="image9.png" descr="Page 2 of Family Resource Center Program Plan"/>
                    <pic:cNvPicPr preferRelativeResize="0"/>
                  </pic:nvPicPr>
                  <pic:blipFill>
                    <a:blip r:embed="rId8"/>
                    <a:srcRect/>
                    <a:stretch>
                      <a:fillRect/>
                    </a:stretch>
                  </pic:blipFill>
                  <pic:spPr>
                    <a:xfrm>
                      <a:off x="0" y="0"/>
                      <a:ext cx="5943600" cy="5295900"/>
                    </a:xfrm>
                    <a:prstGeom prst="rect">
                      <a:avLst/>
                    </a:prstGeom>
                    <a:ln/>
                  </pic:spPr>
                </pic:pic>
              </a:graphicData>
            </a:graphic>
          </wp:inline>
        </w:drawing>
      </w:r>
    </w:p>
    <w:p w14:paraId="61724CEE" w14:textId="77777777" w:rsidR="00484D4A" w:rsidRDefault="00000000">
      <w:pPr>
        <w:spacing w:before="240" w:after="240"/>
        <w:rPr>
          <w:rFonts w:ascii="Times New Roman" w:eastAsia="Times New Roman" w:hAnsi="Times New Roman" w:cs="Times New Roman"/>
          <w:b/>
          <w:bCs/>
          <w:sz w:val="23"/>
          <w:szCs w:val="23"/>
          <w:u w:val="single"/>
        </w:rPr>
      </w:pPr>
      <w:r>
        <w:rPr>
          <w:rFonts w:ascii="Times New Roman" w:eastAsia="Times New Roman" w:hAnsi="Times New Roman" w:cs="Times New Roman"/>
          <w:b/>
          <w:bCs/>
          <w:noProof/>
          <w:sz w:val="23"/>
          <w:szCs w:val="23"/>
          <w:u w:val="single"/>
        </w:rPr>
        <w:lastRenderedPageBreak/>
        <w:drawing>
          <wp:inline distT="114300" distB="114300" distL="114300" distR="114300" wp14:anchorId="25DE0615" wp14:editId="39C8D3EA">
            <wp:extent cx="5943600" cy="7353300"/>
            <wp:effectExtent l="0" t="0" r="0" b="0"/>
            <wp:docPr id="9" name="image3.png" descr="Page 3 of Family Resource Center Program Plan"/>
            <wp:cNvGraphicFramePr/>
            <a:graphic xmlns:a="http://schemas.openxmlformats.org/drawingml/2006/main">
              <a:graphicData uri="http://schemas.openxmlformats.org/drawingml/2006/picture">
                <pic:pic xmlns:pic="http://schemas.openxmlformats.org/drawingml/2006/picture">
                  <pic:nvPicPr>
                    <pic:cNvPr id="9" name="image3.png" descr="Page 3 of Family Resource Center Program Plan"/>
                    <pic:cNvPicPr preferRelativeResize="0"/>
                  </pic:nvPicPr>
                  <pic:blipFill>
                    <a:blip r:embed="rId9"/>
                    <a:srcRect/>
                    <a:stretch>
                      <a:fillRect/>
                    </a:stretch>
                  </pic:blipFill>
                  <pic:spPr>
                    <a:xfrm>
                      <a:off x="0" y="0"/>
                      <a:ext cx="5943600" cy="7353300"/>
                    </a:xfrm>
                    <a:prstGeom prst="rect">
                      <a:avLst/>
                    </a:prstGeom>
                    <a:ln/>
                  </pic:spPr>
                </pic:pic>
              </a:graphicData>
            </a:graphic>
          </wp:inline>
        </w:drawing>
      </w:r>
    </w:p>
    <w:p w14:paraId="78FE2B50" w14:textId="77777777" w:rsidR="00484D4A" w:rsidRDefault="00000000">
      <w:pPr>
        <w:spacing w:before="240" w:after="240"/>
        <w:rPr>
          <w:rFonts w:ascii="Times New Roman" w:eastAsia="Times New Roman" w:hAnsi="Times New Roman" w:cs="Times New Roman"/>
          <w:b/>
          <w:bCs/>
          <w:sz w:val="23"/>
          <w:szCs w:val="23"/>
          <w:u w:val="single"/>
        </w:rPr>
      </w:pPr>
      <w:r>
        <w:rPr>
          <w:rFonts w:ascii="Times New Roman" w:eastAsia="Times New Roman" w:hAnsi="Times New Roman" w:cs="Times New Roman"/>
          <w:b/>
          <w:bCs/>
          <w:noProof/>
          <w:sz w:val="23"/>
          <w:szCs w:val="23"/>
          <w:u w:val="single"/>
        </w:rPr>
        <w:lastRenderedPageBreak/>
        <w:drawing>
          <wp:inline distT="114300" distB="114300" distL="114300" distR="114300" wp14:anchorId="6AA0FEC7" wp14:editId="35723DF2">
            <wp:extent cx="5876925" cy="8172450"/>
            <wp:effectExtent l="0" t="0" r="0" b="0"/>
            <wp:docPr id="5" name="image8.png" descr="Page 4 of Family Resource Center Program Plan"/>
            <wp:cNvGraphicFramePr/>
            <a:graphic xmlns:a="http://schemas.openxmlformats.org/drawingml/2006/main">
              <a:graphicData uri="http://schemas.openxmlformats.org/drawingml/2006/picture">
                <pic:pic xmlns:pic="http://schemas.openxmlformats.org/drawingml/2006/picture">
                  <pic:nvPicPr>
                    <pic:cNvPr id="5" name="image8.png" descr="Page 4 of Family Resource Center Program Plan"/>
                    <pic:cNvPicPr preferRelativeResize="0"/>
                  </pic:nvPicPr>
                  <pic:blipFill>
                    <a:blip r:embed="rId10"/>
                    <a:srcRect/>
                    <a:stretch>
                      <a:fillRect/>
                    </a:stretch>
                  </pic:blipFill>
                  <pic:spPr>
                    <a:xfrm>
                      <a:off x="0" y="0"/>
                      <a:ext cx="5876925" cy="8172450"/>
                    </a:xfrm>
                    <a:prstGeom prst="rect">
                      <a:avLst/>
                    </a:prstGeom>
                    <a:ln/>
                  </pic:spPr>
                </pic:pic>
              </a:graphicData>
            </a:graphic>
          </wp:inline>
        </w:drawing>
      </w:r>
    </w:p>
    <w:p w14:paraId="49D088A2" w14:textId="77777777" w:rsidR="00484D4A" w:rsidRDefault="00000000">
      <w:pPr>
        <w:spacing w:before="240" w:after="240"/>
        <w:rPr>
          <w:rFonts w:ascii="Times New Roman" w:eastAsia="Times New Roman" w:hAnsi="Times New Roman" w:cs="Times New Roman"/>
          <w:b/>
          <w:bCs/>
          <w:sz w:val="23"/>
          <w:szCs w:val="23"/>
          <w:u w:val="single"/>
        </w:rPr>
      </w:pPr>
      <w:r>
        <w:rPr>
          <w:rFonts w:ascii="Times New Roman" w:eastAsia="Times New Roman" w:hAnsi="Times New Roman" w:cs="Times New Roman"/>
          <w:b/>
          <w:bCs/>
          <w:noProof/>
          <w:sz w:val="23"/>
          <w:szCs w:val="23"/>
          <w:u w:val="single"/>
        </w:rPr>
        <w:lastRenderedPageBreak/>
        <w:drawing>
          <wp:inline distT="114300" distB="114300" distL="114300" distR="114300" wp14:anchorId="6A62F655" wp14:editId="042F42EE">
            <wp:extent cx="5943600" cy="2768600"/>
            <wp:effectExtent l="0" t="0" r="0" b="0"/>
            <wp:docPr id="2" name="image5.png" descr="Page 5 of Family Resource Center Program Plan"/>
            <wp:cNvGraphicFramePr/>
            <a:graphic xmlns:a="http://schemas.openxmlformats.org/drawingml/2006/main">
              <a:graphicData uri="http://schemas.openxmlformats.org/drawingml/2006/picture">
                <pic:pic xmlns:pic="http://schemas.openxmlformats.org/drawingml/2006/picture">
                  <pic:nvPicPr>
                    <pic:cNvPr id="2" name="image5.png" descr="Page 5 of Family Resource Center Program Plan"/>
                    <pic:cNvPicPr preferRelativeResize="0"/>
                  </pic:nvPicPr>
                  <pic:blipFill>
                    <a:blip r:embed="rId11"/>
                    <a:srcRect/>
                    <a:stretch>
                      <a:fillRect/>
                    </a:stretch>
                  </pic:blipFill>
                  <pic:spPr>
                    <a:xfrm>
                      <a:off x="0" y="0"/>
                      <a:ext cx="5943600" cy="2768600"/>
                    </a:xfrm>
                    <a:prstGeom prst="rect">
                      <a:avLst/>
                    </a:prstGeom>
                    <a:ln/>
                  </pic:spPr>
                </pic:pic>
              </a:graphicData>
            </a:graphic>
          </wp:inline>
        </w:drawing>
      </w:r>
    </w:p>
    <w:p w14:paraId="60169055" w14:textId="77777777" w:rsidR="00484D4A" w:rsidRDefault="00000000">
      <w:pPr>
        <w:spacing w:before="240" w:after="240"/>
        <w:rPr>
          <w:rFonts w:ascii="Times New Roman" w:eastAsia="Times New Roman" w:hAnsi="Times New Roman" w:cs="Times New Roman"/>
          <w:b/>
          <w:bCs/>
          <w:sz w:val="23"/>
          <w:szCs w:val="23"/>
          <w:u w:val="single"/>
        </w:rPr>
      </w:pPr>
      <w:r>
        <w:rPr>
          <w:rFonts w:ascii="Times New Roman" w:eastAsia="Times New Roman" w:hAnsi="Times New Roman" w:cs="Times New Roman"/>
          <w:b/>
          <w:bCs/>
          <w:noProof/>
          <w:sz w:val="23"/>
          <w:szCs w:val="23"/>
          <w:u w:val="single"/>
        </w:rPr>
        <w:lastRenderedPageBreak/>
        <w:drawing>
          <wp:inline distT="114300" distB="114300" distL="114300" distR="114300" wp14:anchorId="6555F6FB" wp14:editId="13374FA8">
            <wp:extent cx="5876925" cy="6076950"/>
            <wp:effectExtent l="0" t="0" r="0" b="0"/>
            <wp:docPr id="6" name="image2.png" descr="Page 6 of Family Resource Center Program Plan"/>
            <wp:cNvGraphicFramePr/>
            <a:graphic xmlns:a="http://schemas.openxmlformats.org/drawingml/2006/main">
              <a:graphicData uri="http://schemas.openxmlformats.org/drawingml/2006/picture">
                <pic:pic xmlns:pic="http://schemas.openxmlformats.org/drawingml/2006/picture">
                  <pic:nvPicPr>
                    <pic:cNvPr id="6" name="image2.png" descr="Page 6 of Family Resource Center Program Plan"/>
                    <pic:cNvPicPr preferRelativeResize="0"/>
                  </pic:nvPicPr>
                  <pic:blipFill>
                    <a:blip r:embed="rId12"/>
                    <a:srcRect/>
                    <a:stretch>
                      <a:fillRect/>
                    </a:stretch>
                  </pic:blipFill>
                  <pic:spPr>
                    <a:xfrm>
                      <a:off x="0" y="0"/>
                      <a:ext cx="5876925" cy="6076950"/>
                    </a:xfrm>
                    <a:prstGeom prst="rect">
                      <a:avLst/>
                    </a:prstGeom>
                    <a:ln/>
                  </pic:spPr>
                </pic:pic>
              </a:graphicData>
            </a:graphic>
          </wp:inline>
        </w:drawing>
      </w:r>
    </w:p>
    <w:p w14:paraId="5CABF2C8" w14:textId="77777777" w:rsidR="00484D4A" w:rsidRDefault="00000000">
      <w:pPr>
        <w:spacing w:before="240" w:after="240"/>
        <w:rPr>
          <w:rFonts w:ascii="Times New Roman" w:eastAsia="Times New Roman" w:hAnsi="Times New Roman" w:cs="Times New Roman"/>
          <w:b/>
          <w:bCs/>
          <w:sz w:val="23"/>
          <w:szCs w:val="23"/>
          <w:u w:val="single"/>
        </w:rPr>
      </w:pPr>
      <w:r>
        <w:rPr>
          <w:rFonts w:ascii="Times New Roman" w:eastAsia="Times New Roman" w:hAnsi="Times New Roman" w:cs="Times New Roman"/>
          <w:b/>
          <w:bCs/>
          <w:noProof/>
          <w:sz w:val="23"/>
          <w:szCs w:val="23"/>
          <w:u w:val="single"/>
        </w:rPr>
        <w:lastRenderedPageBreak/>
        <w:drawing>
          <wp:inline distT="114300" distB="114300" distL="114300" distR="114300" wp14:anchorId="1008A0BA" wp14:editId="7DEFA1E5">
            <wp:extent cx="5276850" cy="7077075"/>
            <wp:effectExtent l="0" t="0" r="0" b="0"/>
            <wp:docPr id="8" name="image1.png" descr="Page 7 of Family Resource Center Program Plan"/>
            <wp:cNvGraphicFramePr/>
            <a:graphic xmlns:a="http://schemas.openxmlformats.org/drawingml/2006/main">
              <a:graphicData uri="http://schemas.openxmlformats.org/drawingml/2006/picture">
                <pic:pic xmlns:pic="http://schemas.openxmlformats.org/drawingml/2006/picture">
                  <pic:nvPicPr>
                    <pic:cNvPr id="8" name="image1.png" descr="Page 7 of Family Resource Center Program Plan"/>
                    <pic:cNvPicPr preferRelativeResize="0"/>
                  </pic:nvPicPr>
                  <pic:blipFill>
                    <a:blip r:embed="rId13"/>
                    <a:srcRect/>
                    <a:stretch>
                      <a:fillRect/>
                    </a:stretch>
                  </pic:blipFill>
                  <pic:spPr>
                    <a:xfrm>
                      <a:off x="0" y="0"/>
                      <a:ext cx="5276850" cy="7077075"/>
                    </a:xfrm>
                    <a:prstGeom prst="rect">
                      <a:avLst/>
                    </a:prstGeom>
                    <a:ln/>
                  </pic:spPr>
                </pic:pic>
              </a:graphicData>
            </a:graphic>
          </wp:inline>
        </w:drawing>
      </w:r>
    </w:p>
    <w:p w14:paraId="4B8DBDB2" w14:textId="77777777" w:rsidR="00484D4A" w:rsidRDefault="00000000">
      <w:pPr>
        <w:spacing w:before="240" w:after="240"/>
        <w:rPr>
          <w:rFonts w:ascii="Times New Roman" w:eastAsia="Times New Roman" w:hAnsi="Times New Roman" w:cs="Times New Roman"/>
          <w:b/>
          <w:bCs/>
          <w:sz w:val="23"/>
          <w:szCs w:val="23"/>
          <w:u w:val="single"/>
        </w:rPr>
      </w:pPr>
      <w:r>
        <w:rPr>
          <w:rFonts w:ascii="Times New Roman" w:eastAsia="Times New Roman" w:hAnsi="Times New Roman" w:cs="Times New Roman"/>
          <w:b/>
          <w:bCs/>
          <w:noProof/>
          <w:sz w:val="23"/>
          <w:szCs w:val="23"/>
          <w:u w:val="single"/>
        </w:rPr>
        <w:lastRenderedPageBreak/>
        <w:drawing>
          <wp:inline distT="114300" distB="114300" distL="114300" distR="114300" wp14:anchorId="55A00CB8" wp14:editId="03F72FFF">
            <wp:extent cx="5691188" cy="6997511"/>
            <wp:effectExtent l="0" t="0" r="0" b="0"/>
            <wp:docPr id="7" name="image7.png" descr="Page 8 of Family Resource Center Program Plan"/>
            <wp:cNvGraphicFramePr/>
            <a:graphic xmlns:a="http://schemas.openxmlformats.org/drawingml/2006/main">
              <a:graphicData uri="http://schemas.openxmlformats.org/drawingml/2006/picture">
                <pic:pic xmlns:pic="http://schemas.openxmlformats.org/drawingml/2006/picture">
                  <pic:nvPicPr>
                    <pic:cNvPr id="7" name="image7.png" descr="Page 8 of Family Resource Center Program Plan"/>
                    <pic:cNvPicPr preferRelativeResize="0"/>
                  </pic:nvPicPr>
                  <pic:blipFill>
                    <a:blip r:embed="rId14"/>
                    <a:srcRect/>
                    <a:stretch>
                      <a:fillRect/>
                    </a:stretch>
                  </pic:blipFill>
                  <pic:spPr>
                    <a:xfrm>
                      <a:off x="0" y="0"/>
                      <a:ext cx="5691188" cy="6997511"/>
                    </a:xfrm>
                    <a:prstGeom prst="rect">
                      <a:avLst/>
                    </a:prstGeom>
                    <a:ln/>
                  </pic:spPr>
                </pic:pic>
              </a:graphicData>
            </a:graphic>
          </wp:inline>
        </w:drawing>
      </w:r>
    </w:p>
    <w:p w14:paraId="17B323BE" w14:textId="77777777" w:rsidR="00484D4A" w:rsidRDefault="00000000">
      <w:pPr>
        <w:spacing w:before="240" w:after="240"/>
        <w:rPr>
          <w:rFonts w:ascii="Times New Roman" w:eastAsia="Times New Roman" w:hAnsi="Times New Roman" w:cs="Times New Roman"/>
          <w:b/>
          <w:bCs/>
          <w:sz w:val="23"/>
          <w:szCs w:val="23"/>
          <w:u w:val="single"/>
        </w:rPr>
      </w:pPr>
      <w:r>
        <w:rPr>
          <w:rFonts w:ascii="Times New Roman" w:eastAsia="Times New Roman" w:hAnsi="Times New Roman" w:cs="Times New Roman"/>
          <w:b/>
          <w:bCs/>
          <w:noProof/>
          <w:sz w:val="23"/>
          <w:szCs w:val="23"/>
          <w:u w:val="single"/>
        </w:rPr>
        <w:drawing>
          <wp:inline distT="114300" distB="114300" distL="114300" distR="114300" wp14:anchorId="4F3300F4" wp14:editId="30C527BB">
            <wp:extent cx="5943600" cy="876300"/>
            <wp:effectExtent l="0" t="0" r="0" b="0"/>
            <wp:docPr id="1" name="image6.png" descr="Page 9 of Family Resource Center Program Plan"/>
            <wp:cNvGraphicFramePr/>
            <a:graphic xmlns:a="http://schemas.openxmlformats.org/drawingml/2006/main">
              <a:graphicData uri="http://schemas.openxmlformats.org/drawingml/2006/picture">
                <pic:pic xmlns:pic="http://schemas.openxmlformats.org/drawingml/2006/picture">
                  <pic:nvPicPr>
                    <pic:cNvPr id="1" name="image6.png" descr="Page 9 of Family Resource Center Program Plan"/>
                    <pic:cNvPicPr preferRelativeResize="0"/>
                  </pic:nvPicPr>
                  <pic:blipFill>
                    <a:blip r:embed="rId15"/>
                    <a:srcRect/>
                    <a:stretch>
                      <a:fillRect/>
                    </a:stretch>
                  </pic:blipFill>
                  <pic:spPr>
                    <a:xfrm>
                      <a:off x="0" y="0"/>
                      <a:ext cx="5943600" cy="876300"/>
                    </a:xfrm>
                    <a:prstGeom prst="rect">
                      <a:avLst/>
                    </a:prstGeom>
                    <a:ln/>
                  </pic:spPr>
                </pic:pic>
              </a:graphicData>
            </a:graphic>
          </wp:inline>
        </w:drawing>
      </w:r>
    </w:p>
    <w:p w14:paraId="4E6EEDD7" w14:textId="77777777" w:rsidR="00484D4A" w:rsidRDefault="00484D4A">
      <w:pPr>
        <w:spacing w:before="240" w:after="240"/>
        <w:rPr>
          <w:rFonts w:ascii="Times New Roman" w:eastAsia="Times New Roman" w:hAnsi="Times New Roman" w:cs="Times New Roman"/>
          <w:b/>
          <w:bCs/>
          <w:sz w:val="23"/>
          <w:szCs w:val="23"/>
          <w:u w:val="single"/>
        </w:rPr>
      </w:pPr>
    </w:p>
    <w:p w14:paraId="10A72554" w14:textId="77777777" w:rsidR="00484D4A" w:rsidRDefault="00484D4A">
      <w:pPr>
        <w:spacing w:before="240" w:after="240"/>
        <w:rPr>
          <w:rFonts w:ascii="Times New Roman" w:eastAsia="Times New Roman" w:hAnsi="Times New Roman" w:cs="Times New Roman"/>
          <w:b/>
          <w:bCs/>
          <w:sz w:val="23"/>
          <w:szCs w:val="23"/>
          <w:u w:val="single"/>
        </w:rPr>
      </w:pPr>
    </w:p>
    <w:p w14:paraId="774FC148" w14:textId="77777777" w:rsidR="00484D4A" w:rsidRDefault="00000000">
      <w:pPr>
        <w:spacing w:before="240" w:after="240"/>
        <w:jc w:val="cente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Principal Report</w:t>
      </w:r>
    </w:p>
    <w:p w14:paraId="49B6E915" w14:textId="77777777" w:rsidR="00484D4A" w:rsidRDefault="00000000">
      <w:pPr>
        <w:spacing w:after="2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Math Curriculum Adoption</w:t>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t>T. Clark</w:t>
      </w:r>
    </w:p>
    <w:p w14:paraId="0918A346" w14:textId="77777777" w:rsidR="00484D4A" w:rsidRDefault="00000000">
      <w:pPr>
        <w:spacing w:after="2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Budget Review</w:t>
      </w:r>
    </w:p>
    <w:p w14:paraId="113C6357" w14:textId="77777777" w:rsidR="00484D4A"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Our school-based decision making (SBDM) council is responsible for reviewing and approving the school's annual budget</w:t>
      </w:r>
      <w:r>
        <w:rPr>
          <w:rFonts w:ascii="Times New Roman" w:eastAsia="Times New Roman" w:hAnsi="Times New Roman" w:cs="Times New Roman"/>
          <w:color w:val="001D35"/>
          <w:sz w:val="24"/>
          <w:szCs w:val="24"/>
          <w:highlight w:val="white"/>
        </w:rPr>
        <w:t xml:space="preserve">. The budget covers allocations for staffing, operational costs, and other school-specific funds. Annual budgets are reviewed in the spring, however, it’s important to review our finances on a regular basis throughout the year. </w:t>
      </w:r>
    </w:p>
    <w:p w14:paraId="54BBA8D7" w14:textId="77777777" w:rsidR="00484D4A"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has five categories of funding which include Fund 21, Leopard Spot, Discretionary, Section 6 and Family Resource. A short description of each category and current balance are listed below.</w:t>
      </w:r>
    </w:p>
    <w:p w14:paraId="3E492EB3" w14:textId="77777777" w:rsidR="00484D4A" w:rsidRDefault="00484D4A"/>
    <w:tbl>
      <w:tblPr>
        <w:tblStyle w:val="a2"/>
        <w:tblW w:w="9975" w:type="dxa"/>
        <w:tblInd w:w="-3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320"/>
        <w:gridCol w:w="3240"/>
        <w:gridCol w:w="1080"/>
        <w:gridCol w:w="1050"/>
        <w:gridCol w:w="1110"/>
        <w:gridCol w:w="2175"/>
      </w:tblGrid>
      <w:tr w:rsidR="00484D4A" w14:paraId="77E9F7D3" w14:textId="77777777" w:rsidTr="00B37CC4">
        <w:tc>
          <w:tcPr>
            <w:tcW w:w="1320" w:type="dxa"/>
            <w:tcMar>
              <w:top w:w="100" w:type="dxa"/>
              <w:left w:w="100" w:type="dxa"/>
              <w:bottom w:w="100" w:type="dxa"/>
              <w:right w:w="100" w:type="dxa"/>
            </w:tcMar>
          </w:tcPr>
          <w:p w14:paraId="189166C4" w14:textId="77777777" w:rsidR="00484D4A" w:rsidRDefault="00000000">
            <w:pPr>
              <w:widowControl w:val="0"/>
              <w:spacing w:line="240" w:lineRule="auto"/>
              <w:jc w:val="center"/>
              <w:rPr>
                <w:rFonts w:ascii="Calibri" w:eastAsia="Calibri" w:hAnsi="Calibri" w:cs="Calibri"/>
                <w:b/>
                <w:bCs/>
                <w:sz w:val="24"/>
                <w:szCs w:val="24"/>
              </w:rPr>
            </w:pPr>
            <w:r>
              <w:rPr>
                <w:rFonts w:ascii="Calibri" w:eastAsia="Calibri" w:hAnsi="Calibri" w:cs="Calibri"/>
                <w:b/>
                <w:bCs/>
                <w:sz w:val="24"/>
                <w:szCs w:val="24"/>
              </w:rPr>
              <w:t>Category</w:t>
            </w:r>
          </w:p>
        </w:tc>
        <w:tc>
          <w:tcPr>
            <w:tcW w:w="3240" w:type="dxa"/>
            <w:tcMar>
              <w:top w:w="100" w:type="dxa"/>
              <w:left w:w="100" w:type="dxa"/>
              <w:bottom w:w="100" w:type="dxa"/>
              <w:right w:w="100" w:type="dxa"/>
            </w:tcMar>
          </w:tcPr>
          <w:p w14:paraId="1D202999" w14:textId="77777777" w:rsidR="00484D4A" w:rsidRDefault="00000000">
            <w:pPr>
              <w:widowControl w:val="0"/>
              <w:spacing w:line="240" w:lineRule="auto"/>
              <w:jc w:val="center"/>
              <w:rPr>
                <w:rFonts w:ascii="Calibri" w:eastAsia="Calibri" w:hAnsi="Calibri" w:cs="Calibri"/>
                <w:b/>
                <w:bCs/>
                <w:sz w:val="24"/>
                <w:szCs w:val="24"/>
              </w:rPr>
            </w:pPr>
            <w:r>
              <w:rPr>
                <w:rFonts w:ascii="Calibri" w:eastAsia="Calibri" w:hAnsi="Calibri" w:cs="Calibri"/>
                <w:b/>
                <w:bCs/>
                <w:sz w:val="24"/>
                <w:szCs w:val="24"/>
              </w:rPr>
              <w:t>Description</w:t>
            </w:r>
          </w:p>
        </w:tc>
        <w:tc>
          <w:tcPr>
            <w:tcW w:w="1080" w:type="dxa"/>
            <w:tcMar>
              <w:top w:w="100" w:type="dxa"/>
              <w:left w:w="100" w:type="dxa"/>
              <w:bottom w:w="100" w:type="dxa"/>
              <w:right w:w="100" w:type="dxa"/>
            </w:tcMar>
          </w:tcPr>
          <w:p w14:paraId="75E8957D" w14:textId="77777777" w:rsidR="00484D4A" w:rsidRDefault="00000000">
            <w:pPr>
              <w:widowControl w:val="0"/>
              <w:spacing w:line="240" w:lineRule="auto"/>
              <w:jc w:val="center"/>
              <w:rPr>
                <w:rFonts w:ascii="Calibri" w:eastAsia="Calibri" w:hAnsi="Calibri" w:cs="Calibri"/>
                <w:b/>
                <w:bCs/>
                <w:sz w:val="24"/>
                <w:szCs w:val="24"/>
              </w:rPr>
            </w:pPr>
            <w:r>
              <w:rPr>
                <w:rFonts w:ascii="Calibri" w:eastAsia="Calibri" w:hAnsi="Calibri" w:cs="Calibri"/>
                <w:b/>
                <w:bCs/>
                <w:sz w:val="24"/>
                <w:szCs w:val="24"/>
              </w:rPr>
              <w:t xml:space="preserve">Oct  </w:t>
            </w:r>
          </w:p>
        </w:tc>
        <w:tc>
          <w:tcPr>
            <w:tcW w:w="1050" w:type="dxa"/>
            <w:tcMar>
              <w:top w:w="100" w:type="dxa"/>
              <w:left w:w="100" w:type="dxa"/>
              <w:bottom w:w="100" w:type="dxa"/>
              <w:right w:w="100" w:type="dxa"/>
            </w:tcMar>
          </w:tcPr>
          <w:p w14:paraId="76BBE47A" w14:textId="77777777" w:rsidR="00484D4A" w:rsidRDefault="00000000">
            <w:pPr>
              <w:widowControl w:val="0"/>
              <w:spacing w:line="240" w:lineRule="auto"/>
              <w:jc w:val="center"/>
              <w:rPr>
                <w:rFonts w:ascii="Calibri" w:eastAsia="Calibri" w:hAnsi="Calibri" w:cs="Calibri"/>
                <w:b/>
                <w:bCs/>
                <w:sz w:val="24"/>
                <w:szCs w:val="24"/>
              </w:rPr>
            </w:pPr>
            <w:r>
              <w:rPr>
                <w:rFonts w:ascii="Calibri" w:eastAsia="Calibri" w:hAnsi="Calibri" w:cs="Calibri"/>
                <w:b/>
                <w:bCs/>
                <w:sz w:val="24"/>
                <w:szCs w:val="24"/>
              </w:rPr>
              <w:t>Jan</w:t>
            </w:r>
          </w:p>
        </w:tc>
        <w:tc>
          <w:tcPr>
            <w:tcW w:w="1110" w:type="dxa"/>
            <w:tcMar>
              <w:top w:w="100" w:type="dxa"/>
              <w:left w:w="100" w:type="dxa"/>
              <w:bottom w:w="100" w:type="dxa"/>
              <w:right w:w="100" w:type="dxa"/>
            </w:tcMar>
          </w:tcPr>
          <w:p w14:paraId="21391721" w14:textId="77777777" w:rsidR="00484D4A" w:rsidRDefault="00000000">
            <w:pPr>
              <w:widowControl w:val="0"/>
              <w:spacing w:line="240" w:lineRule="auto"/>
              <w:jc w:val="center"/>
              <w:rPr>
                <w:rFonts w:ascii="Calibri" w:eastAsia="Calibri" w:hAnsi="Calibri" w:cs="Calibri"/>
                <w:b/>
                <w:bCs/>
                <w:sz w:val="24"/>
                <w:szCs w:val="24"/>
              </w:rPr>
            </w:pPr>
            <w:r>
              <w:rPr>
                <w:rFonts w:ascii="Calibri" w:eastAsia="Calibri" w:hAnsi="Calibri" w:cs="Calibri"/>
                <w:b/>
                <w:bCs/>
                <w:sz w:val="24"/>
                <w:szCs w:val="24"/>
              </w:rPr>
              <w:t>March</w:t>
            </w:r>
          </w:p>
        </w:tc>
        <w:tc>
          <w:tcPr>
            <w:tcW w:w="2175" w:type="dxa"/>
            <w:tcMar>
              <w:top w:w="100" w:type="dxa"/>
              <w:left w:w="100" w:type="dxa"/>
              <w:bottom w:w="100" w:type="dxa"/>
              <w:right w:w="100" w:type="dxa"/>
            </w:tcMar>
          </w:tcPr>
          <w:p w14:paraId="26391BBD" w14:textId="77777777" w:rsidR="00484D4A" w:rsidRDefault="00000000">
            <w:pPr>
              <w:widowControl w:val="0"/>
              <w:spacing w:line="240" w:lineRule="auto"/>
              <w:jc w:val="center"/>
              <w:rPr>
                <w:rFonts w:ascii="Calibri" w:eastAsia="Calibri" w:hAnsi="Calibri" w:cs="Calibri"/>
                <w:b/>
                <w:bCs/>
                <w:sz w:val="24"/>
                <w:szCs w:val="24"/>
              </w:rPr>
            </w:pPr>
            <w:r>
              <w:rPr>
                <w:rFonts w:ascii="Calibri" w:eastAsia="Calibri" w:hAnsi="Calibri" w:cs="Calibri"/>
                <w:b/>
                <w:bCs/>
                <w:sz w:val="24"/>
                <w:szCs w:val="24"/>
              </w:rPr>
              <w:t>Usable Funds</w:t>
            </w:r>
          </w:p>
        </w:tc>
      </w:tr>
      <w:tr w:rsidR="00484D4A" w14:paraId="0F247895" w14:textId="77777777" w:rsidTr="00B37CC4">
        <w:tc>
          <w:tcPr>
            <w:tcW w:w="1320" w:type="dxa"/>
            <w:tcMar>
              <w:top w:w="100" w:type="dxa"/>
              <w:left w:w="100" w:type="dxa"/>
              <w:bottom w:w="100" w:type="dxa"/>
              <w:right w:w="100" w:type="dxa"/>
            </w:tcMar>
          </w:tcPr>
          <w:p w14:paraId="65D55582" w14:textId="77777777" w:rsidR="00484D4A" w:rsidRDefault="00000000">
            <w:pPr>
              <w:widowControl w:val="0"/>
              <w:spacing w:line="240" w:lineRule="auto"/>
              <w:rPr>
                <w:rFonts w:ascii="Calibri" w:eastAsia="Calibri" w:hAnsi="Calibri" w:cs="Calibri"/>
                <w:sz w:val="20"/>
                <w:szCs w:val="20"/>
              </w:rPr>
            </w:pPr>
            <w:r>
              <w:rPr>
                <w:rFonts w:ascii="Calibri" w:eastAsia="Calibri" w:hAnsi="Calibri" w:cs="Calibri"/>
                <w:sz w:val="20"/>
                <w:szCs w:val="20"/>
              </w:rPr>
              <w:t>Fund 21</w:t>
            </w:r>
          </w:p>
        </w:tc>
        <w:tc>
          <w:tcPr>
            <w:tcW w:w="3240" w:type="dxa"/>
            <w:tcMar>
              <w:top w:w="100" w:type="dxa"/>
              <w:left w:w="100" w:type="dxa"/>
              <w:bottom w:w="100" w:type="dxa"/>
              <w:right w:w="100" w:type="dxa"/>
            </w:tcMar>
          </w:tcPr>
          <w:p w14:paraId="443E3FCE" w14:textId="77777777" w:rsidR="00484D4A" w:rsidRDefault="00000000">
            <w:pPr>
              <w:widowControl w:val="0"/>
              <w:spacing w:line="240" w:lineRule="auto"/>
              <w:rPr>
                <w:rFonts w:ascii="Calibri" w:eastAsia="Calibri" w:hAnsi="Calibri" w:cs="Calibri"/>
                <w:sz w:val="20"/>
                <w:szCs w:val="20"/>
              </w:rPr>
            </w:pPr>
            <w:r>
              <w:rPr>
                <w:rFonts w:ascii="Calibri" w:eastAsia="Calibri" w:hAnsi="Calibri" w:cs="Calibri"/>
                <w:sz w:val="20"/>
                <w:szCs w:val="20"/>
              </w:rPr>
              <w:t xml:space="preserve">Student fees, building projects and </w:t>
            </w:r>
            <w:proofErr w:type="spellStart"/>
            <w:proofErr w:type="gramStart"/>
            <w:r>
              <w:rPr>
                <w:rFonts w:ascii="Calibri" w:eastAsia="Calibri" w:hAnsi="Calibri" w:cs="Calibri"/>
                <w:sz w:val="20"/>
                <w:szCs w:val="20"/>
              </w:rPr>
              <w:t>donations.The</w:t>
            </w:r>
            <w:proofErr w:type="spellEnd"/>
            <w:proofErr w:type="gramEnd"/>
            <w:r>
              <w:rPr>
                <w:rFonts w:ascii="Calibri" w:eastAsia="Calibri" w:hAnsi="Calibri" w:cs="Calibri"/>
                <w:sz w:val="20"/>
                <w:szCs w:val="20"/>
              </w:rPr>
              <w:t xml:space="preserve"> school can access Basic fees, General and Interest/Copies</w:t>
            </w:r>
          </w:p>
        </w:tc>
        <w:tc>
          <w:tcPr>
            <w:tcW w:w="1080" w:type="dxa"/>
            <w:tcMar>
              <w:top w:w="100" w:type="dxa"/>
              <w:left w:w="100" w:type="dxa"/>
              <w:bottom w:w="100" w:type="dxa"/>
              <w:right w:w="100" w:type="dxa"/>
            </w:tcMar>
          </w:tcPr>
          <w:p w14:paraId="2322AB0A" w14:textId="77777777" w:rsidR="00484D4A" w:rsidRDefault="00000000">
            <w:pPr>
              <w:widowControl w:val="0"/>
              <w:spacing w:line="240" w:lineRule="auto"/>
              <w:jc w:val="center"/>
              <w:rPr>
                <w:rFonts w:ascii="Calibri" w:eastAsia="Calibri" w:hAnsi="Calibri" w:cs="Calibri"/>
                <w:sz w:val="20"/>
                <w:szCs w:val="20"/>
              </w:rPr>
            </w:pPr>
            <w:r>
              <w:rPr>
                <w:rFonts w:ascii="Calibri" w:eastAsia="Calibri" w:hAnsi="Calibri" w:cs="Calibri"/>
                <w:sz w:val="20"/>
                <w:szCs w:val="20"/>
              </w:rPr>
              <w:t>$57,700</w:t>
            </w:r>
          </w:p>
        </w:tc>
        <w:tc>
          <w:tcPr>
            <w:tcW w:w="1050" w:type="dxa"/>
            <w:tcMar>
              <w:top w:w="100" w:type="dxa"/>
              <w:left w:w="100" w:type="dxa"/>
              <w:bottom w:w="100" w:type="dxa"/>
              <w:right w:w="100" w:type="dxa"/>
            </w:tcMar>
          </w:tcPr>
          <w:p w14:paraId="04085303" w14:textId="77777777" w:rsidR="00484D4A" w:rsidRDefault="00000000">
            <w:pPr>
              <w:widowControl w:val="0"/>
              <w:spacing w:line="240" w:lineRule="auto"/>
              <w:jc w:val="center"/>
              <w:rPr>
                <w:rFonts w:ascii="Calibri" w:eastAsia="Calibri" w:hAnsi="Calibri" w:cs="Calibri"/>
                <w:sz w:val="20"/>
                <w:szCs w:val="20"/>
              </w:rPr>
            </w:pPr>
            <w:r>
              <w:rPr>
                <w:rFonts w:ascii="Calibri" w:eastAsia="Calibri" w:hAnsi="Calibri" w:cs="Calibri"/>
                <w:sz w:val="20"/>
                <w:szCs w:val="20"/>
              </w:rPr>
              <w:t>$58,000</w:t>
            </w:r>
          </w:p>
        </w:tc>
        <w:tc>
          <w:tcPr>
            <w:tcW w:w="1110" w:type="dxa"/>
            <w:tcMar>
              <w:top w:w="100" w:type="dxa"/>
              <w:left w:w="100" w:type="dxa"/>
              <w:bottom w:w="100" w:type="dxa"/>
              <w:right w:w="100" w:type="dxa"/>
            </w:tcMar>
          </w:tcPr>
          <w:p w14:paraId="4E654C4B" w14:textId="77777777" w:rsidR="00484D4A" w:rsidRDefault="00484D4A">
            <w:pPr>
              <w:widowControl w:val="0"/>
              <w:spacing w:line="240" w:lineRule="auto"/>
              <w:jc w:val="center"/>
              <w:rPr>
                <w:rFonts w:ascii="Calibri" w:eastAsia="Calibri" w:hAnsi="Calibri" w:cs="Calibri"/>
                <w:sz w:val="20"/>
                <w:szCs w:val="20"/>
              </w:rPr>
            </w:pPr>
          </w:p>
        </w:tc>
        <w:tc>
          <w:tcPr>
            <w:tcW w:w="2175" w:type="dxa"/>
            <w:tcMar>
              <w:top w:w="100" w:type="dxa"/>
              <w:left w:w="100" w:type="dxa"/>
              <w:bottom w:w="100" w:type="dxa"/>
              <w:right w:w="100" w:type="dxa"/>
            </w:tcMar>
          </w:tcPr>
          <w:p w14:paraId="1F2CA78C" w14:textId="77777777" w:rsidR="00484D4A" w:rsidRDefault="00000000">
            <w:pPr>
              <w:widowControl w:val="0"/>
              <w:spacing w:line="240" w:lineRule="auto"/>
              <w:rPr>
                <w:rFonts w:ascii="Calibri" w:eastAsia="Calibri" w:hAnsi="Calibri" w:cs="Calibri"/>
                <w:sz w:val="20"/>
                <w:szCs w:val="20"/>
              </w:rPr>
            </w:pPr>
            <w:r>
              <w:rPr>
                <w:rFonts w:ascii="Calibri" w:eastAsia="Calibri" w:hAnsi="Calibri" w:cs="Calibri"/>
                <w:sz w:val="20"/>
                <w:szCs w:val="20"/>
              </w:rPr>
              <w:t>$14179 can be used for general purposes</w:t>
            </w:r>
          </w:p>
        </w:tc>
      </w:tr>
      <w:tr w:rsidR="00484D4A" w14:paraId="0505B866" w14:textId="77777777" w:rsidTr="00B37CC4">
        <w:tc>
          <w:tcPr>
            <w:tcW w:w="1320" w:type="dxa"/>
            <w:tcMar>
              <w:top w:w="100" w:type="dxa"/>
              <w:left w:w="100" w:type="dxa"/>
              <w:bottom w:w="100" w:type="dxa"/>
              <w:right w:w="100" w:type="dxa"/>
            </w:tcMar>
          </w:tcPr>
          <w:p w14:paraId="0532B3FD" w14:textId="77777777" w:rsidR="00484D4A" w:rsidRDefault="00000000">
            <w:pPr>
              <w:widowControl w:val="0"/>
              <w:spacing w:line="240" w:lineRule="auto"/>
              <w:rPr>
                <w:rFonts w:ascii="Calibri" w:eastAsia="Calibri" w:hAnsi="Calibri" w:cs="Calibri"/>
                <w:sz w:val="20"/>
                <w:szCs w:val="20"/>
              </w:rPr>
            </w:pPr>
            <w:r>
              <w:rPr>
                <w:rFonts w:ascii="Calibri" w:eastAsia="Calibri" w:hAnsi="Calibri" w:cs="Calibri"/>
                <w:sz w:val="20"/>
                <w:szCs w:val="20"/>
              </w:rPr>
              <w:t>Leopard Spot</w:t>
            </w:r>
          </w:p>
        </w:tc>
        <w:tc>
          <w:tcPr>
            <w:tcW w:w="3240" w:type="dxa"/>
            <w:tcMar>
              <w:top w:w="100" w:type="dxa"/>
              <w:left w:w="100" w:type="dxa"/>
              <w:bottom w:w="100" w:type="dxa"/>
              <w:right w:w="100" w:type="dxa"/>
            </w:tcMar>
          </w:tcPr>
          <w:p w14:paraId="052FABCF" w14:textId="77777777" w:rsidR="00484D4A" w:rsidRDefault="00000000">
            <w:pPr>
              <w:widowControl w:val="0"/>
              <w:spacing w:line="240" w:lineRule="auto"/>
              <w:rPr>
                <w:rFonts w:ascii="Calibri" w:eastAsia="Calibri" w:hAnsi="Calibri" w:cs="Calibri"/>
                <w:sz w:val="20"/>
                <w:szCs w:val="20"/>
              </w:rPr>
            </w:pPr>
            <w:r>
              <w:rPr>
                <w:rFonts w:ascii="Calibri" w:eastAsia="Calibri" w:hAnsi="Calibri" w:cs="Calibri"/>
                <w:sz w:val="20"/>
                <w:szCs w:val="20"/>
              </w:rPr>
              <w:t>A minimum of three months expenses need to remain in the account</w:t>
            </w:r>
          </w:p>
        </w:tc>
        <w:tc>
          <w:tcPr>
            <w:tcW w:w="1080" w:type="dxa"/>
            <w:tcMar>
              <w:top w:w="100" w:type="dxa"/>
              <w:left w:w="100" w:type="dxa"/>
              <w:bottom w:w="100" w:type="dxa"/>
              <w:right w:w="100" w:type="dxa"/>
            </w:tcMar>
          </w:tcPr>
          <w:p w14:paraId="10DECED6" w14:textId="77777777" w:rsidR="00484D4A" w:rsidRDefault="00000000">
            <w:pPr>
              <w:widowControl w:val="0"/>
              <w:spacing w:line="240" w:lineRule="auto"/>
              <w:jc w:val="center"/>
              <w:rPr>
                <w:rFonts w:ascii="Calibri" w:eastAsia="Calibri" w:hAnsi="Calibri" w:cs="Calibri"/>
                <w:sz w:val="20"/>
                <w:szCs w:val="20"/>
              </w:rPr>
            </w:pPr>
            <w:r>
              <w:rPr>
                <w:rFonts w:ascii="Calibri" w:eastAsia="Calibri" w:hAnsi="Calibri" w:cs="Calibri"/>
                <w:sz w:val="20"/>
                <w:szCs w:val="20"/>
              </w:rPr>
              <w:t>$212,831</w:t>
            </w:r>
          </w:p>
        </w:tc>
        <w:tc>
          <w:tcPr>
            <w:tcW w:w="1050" w:type="dxa"/>
            <w:tcMar>
              <w:top w:w="100" w:type="dxa"/>
              <w:left w:w="100" w:type="dxa"/>
              <w:bottom w:w="100" w:type="dxa"/>
              <w:right w:w="100" w:type="dxa"/>
            </w:tcMar>
          </w:tcPr>
          <w:p w14:paraId="4EB1A8C8" w14:textId="77777777" w:rsidR="00484D4A" w:rsidRDefault="00000000">
            <w:pPr>
              <w:widowControl w:val="0"/>
              <w:spacing w:line="240" w:lineRule="auto"/>
              <w:jc w:val="center"/>
              <w:rPr>
                <w:rFonts w:ascii="Calibri" w:eastAsia="Calibri" w:hAnsi="Calibri" w:cs="Calibri"/>
                <w:sz w:val="20"/>
                <w:szCs w:val="20"/>
              </w:rPr>
            </w:pPr>
            <w:r>
              <w:rPr>
                <w:rFonts w:ascii="Calibri" w:eastAsia="Calibri" w:hAnsi="Calibri" w:cs="Calibri"/>
                <w:sz w:val="20"/>
                <w:szCs w:val="20"/>
              </w:rPr>
              <w:t>$147,000</w:t>
            </w:r>
          </w:p>
        </w:tc>
        <w:tc>
          <w:tcPr>
            <w:tcW w:w="1110" w:type="dxa"/>
            <w:tcMar>
              <w:top w:w="100" w:type="dxa"/>
              <w:left w:w="100" w:type="dxa"/>
              <w:bottom w:w="100" w:type="dxa"/>
              <w:right w:w="100" w:type="dxa"/>
            </w:tcMar>
          </w:tcPr>
          <w:p w14:paraId="10A4CD9C" w14:textId="77777777" w:rsidR="00484D4A" w:rsidRDefault="00484D4A">
            <w:pPr>
              <w:widowControl w:val="0"/>
              <w:spacing w:line="240" w:lineRule="auto"/>
              <w:jc w:val="center"/>
              <w:rPr>
                <w:rFonts w:ascii="Calibri" w:eastAsia="Calibri" w:hAnsi="Calibri" w:cs="Calibri"/>
                <w:sz w:val="20"/>
                <w:szCs w:val="20"/>
              </w:rPr>
            </w:pPr>
          </w:p>
        </w:tc>
        <w:tc>
          <w:tcPr>
            <w:tcW w:w="2175" w:type="dxa"/>
            <w:tcMar>
              <w:top w:w="100" w:type="dxa"/>
              <w:left w:w="100" w:type="dxa"/>
              <w:bottom w:w="100" w:type="dxa"/>
              <w:right w:w="100" w:type="dxa"/>
            </w:tcMar>
          </w:tcPr>
          <w:p w14:paraId="1D70A20E" w14:textId="77777777" w:rsidR="00484D4A" w:rsidRDefault="00000000">
            <w:pPr>
              <w:widowControl w:val="0"/>
              <w:spacing w:line="240" w:lineRule="auto"/>
              <w:jc w:val="center"/>
              <w:rPr>
                <w:rFonts w:ascii="Calibri" w:eastAsia="Calibri" w:hAnsi="Calibri" w:cs="Calibri"/>
                <w:sz w:val="20"/>
                <w:szCs w:val="20"/>
              </w:rPr>
            </w:pPr>
            <w:r>
              <w:rPr>
                <w:rFonts w:ascii="Calibri" w:eastAsia="Calibri" w:hAnsi="Calibri" w:cs="Calibri"/>
                <w:sz w:val="20"/>
                <w:szCs w:val="20"/>
              </w:rPr>
              <w:t>Withholding $60,000 for contingency</w:t>
            </w:r>
          </w:p>
        </w:tc>
      </w:tr>
      <w:tr w:rsidR="00484D4A" w14:paraId="10A674D0" w14:textId="77777777" w:rsidTr="00B37CC4">
        <w:tc>
          <w:tcPr>
            <w:tcW w:w="1320" w:type="dxa"/>
            <w:tcMar>
              <w:top w:w="100" w:type="dxa"/>
              <w:left w:w="100" w:type="dxa"/>
              <w:bottom w:w="100" w:type="dxa"/>
              <w:right w:w="100" w:type="dxa"/>
            </w:tcMar>
          </w:tcPr>
          <w:p w14:paraId="477FD534" w14:textId="77777777" w:rsidR="00484D4A" w:rsidRDefault="00000000">
            <w:pPr>
              <w:widowControl w:val="0"/>
              <w:spacing w:line="240" w:lineRule="auto"/>
              <w:rPr>
                <w:rFonts w:ascii="Calibri" w:eastAsia="Calibri" w:hAnsi="Calibri" w:cs="Calibri"/>
                <w:sz w:val="20"/>
                <w:szCs w:val="20"/>
              </w:rPr>
            </w:pPr>
            <w:r>
              <w:rPr>
                <w:rFonts w:ascii="Calibri" w:eastAsia="Calibri" w:hAnsi="Calibri" w:cs="Calibri"/>
                <w:sz w:val="20"/>
                <w:szCs w:val="20"/>
              </w:rPr>
              <w:t>Discretionary</w:t>
            </w:r>
          </w:p>
        </w:tc>
        <w:tc>
          <w:tcPr>
            <w:tcW w:w="3240" w:type="dxa"/>
            <w:tcMar>
              <w:top w:w="100" w:type="dxa"/>
              <w:left w:w="100" w:type="dxa"/>
              <w:bottom w:w="100" w:type="dxa"/>
              <w:right w:w="100" w:type="dxa"/>
            </w:tcMar>
          </w:tcPr>
          <w:p w14:paraId="0E2315EB" w14:textId="77777777" w:rsidR="00484D4A" w:rsidRDefault="00000000">
            <w:pPr>
              <w:widowControl w:val="0"/>
              <w:spacing w:line="240" w:lineRule="auto"/>
              <w:rPr>
                <w:rFonts w:ascii="Calibri" w:eastAsia="Calibri" w:hAnsi="Calibri" w:cs="Calibri"/>
                <w:sz w:val="20"/>
                <w:szCs w:val="20"/>
              </w:rPr>
            </w:pPr>
            <w:r>
              <w:rPr>
                <w:rFonts w:ascii="Calibri" w:eastAsia="Calibri" w:hAnsi="Calibri" w:cs="Calibri"/>
                <w:sz w:val="20"/>
                <w:szCs w:val="20"/>
              </w:rPr>
              <w:t>Funds moved from Leopard Spot and 20% Section 6 can be rolled over at the end of the year</w:t>
            </w:r>
          </w:p>
        </w:tc>
        <w:tc>
          <w:tcPr>
            <w:tcW w:w="1080" w:type="dxa"/>
            <w:tcMar>
              <w:top w:w="100" w:type="dxa"/>
              <w:left w:w="100" w:type="dxa"/>
              <w:bottom w:w="100" w:type="dxa"/>
              <w:right w:w="100" w:type="dxa"/>
            </w:tcMar>
          </w:tcPr>
          <w:p w14:paraId="730C8CAB" w14:textId="77777777" w:rsidR="00484D4A" w:rsidRDefault="00000000">
            <w:pPr>
              <w:widowControl w:val="0"/>
              <w:spacing w:line="240" w:lineRule="auto"/>
              <w:jc w:val="center"/>
              <w:rPr>
                <w:rFonts w:ascii="Calibri" w:eastAsia="Calibri" w:hAnsi="Calibri" w:cs="Calibri"/>
                <w:sz w:val="20"/>
                <w:szCs w:val="20"/>
              </w:rPr>
            </w:pPr>
            <w:r>
              <w:rPr>
                <w:rFonts w:ascii="Calibri" w:eastAsia="Calibri" w:hAnsi="Calibri" w:cs="Calibri"/>
                <w:sz w:val="20"/>
                <w:szCs w:val="20"/>
              </w:rPr>
              <w:t>$104,932</w:t>
            </w:r>
          </w:p>
        </w:tc>
        <w:tc>
          <w:tcPr>
            <w:tcW w:w="1050" w:type="dxa"/>
            <w:tcMar>
              <w:top w:w="100" w:type="dxa"/>
              <w:left w:w="100" w:type="dxa"/>
              <w:bottom w:w="100" w:type="dxa"/>
              <w:right w:w="100" w:type="dxa"/>
            </w:tcMar>
          </w:tcPr>
          <w:p w14:paraId="437D7415" w14:textId="77777777" w:rsidR="00484D4A" w:rsidRDefault="00000000">
            <w:pPr>
              <w:widowControl w:val="0"/>
              <w:spacing w:line="240" w:lineRule="auto"/>
              <w:jc w:val="center"/>
              <w:rPr>
                <w:rFonts w:ascii="Calibri" w:eastAsia="Calibri" w:hAnsi="Calibri" w:cs="Calibri"/>
                <w:sz w:val="20"/>
                <w:szCs w:val="20"/>
              </w:rPr>
            </w:pPr>
            <w:r>
              <w:rPr>
                <w:rFonts w:ascii="Calibri" w:eastAsia="Calibri" w:hAnsi="Calibri" w:cs="Calibri"/>
                <w:sz w:val="20"/>
                <w:szCs w:val="20"/>
              </w:rPr>
              <w:t>$ 75, 049</w:t>
            </w:r>
          </w:p>
        </w:tc>
        <w:tc>
          <w:tcPr>
            <w:tcW w:w="1110" w:type="dxa"/>
            <w:tcMar>
              <w:top w:w="100" w:type="dxa"/>
              <w:left w:w="100" w:type="dxa"/>
              <w:bottom w:w="100" w:type="dxa"/>
              <w:right w:w="100" w:type="dxa"/>
            </w:tcMar>
          </w:tcPr>
          <w:p w14:paraId="3EDB1C20" w14:textId="77777777" w:rsidR="00484D4A" w:rsidRDefault="00484D4A">
            <w:pPr>
              <w:widowControl w:val="0"/>
              <w:spacing w:line="240" w:lineRule="auto"/>
              <w:jc w:val="center"/>
              <w:rPr>
                <w:rFonts w:ascii="Calibri" w:eastAsia="Calibri" w:hAnsi="Calibri" w:cs="Calibri"/>
                <w:sz w:val="20"/>
                <w:szCs w:val="20"/>
              </w:rPr>
            </w:pPr>
          </w:p>
        </w:tc>
        <w:tc>
          <w:tcPr>
            <w:tcW w:w="2175" w:type="dxa"/>
            <w:tcMar>
              <w:top w:w="100" w:type="dxa"/>
              <w:left w:w="100" w:type="dxa"/>
              <w:bottom w:w="100" w:type="dxa"/>
              <w:right w:w="100" w:type="dxa"/>
            </w:tcMar>
          </w:tcPr>
          <w:p w14:paraId="76D2D0F0" w14:textId="77777777" w:rsidR="00484D4A" w:rsidRDefault="00000000">
            <w:pPr>
              <w:widowControl w:val="0"/>
              <w:spacing w:line="240" w:lineRule="auto"/>
              <w:rPr>
                <w:rFonts w:ascii="Calibri" w:eastAsia="Calibri" w:hAnsi="Calibri" w:cs="Calibri"/>
                <w:sz w:val="20"/>
                <w:szCs w:val="20"/>
              </w:rPr>
            </w:pPr>
            <w:r>
              <w:rPr>
                <w:rFonts w:ascii="Calibri" w:eastAsia="Calibri" w:hAnsi="Calibri" w:cs="Calibri"/>
                <w:sz w:val="20"/>
                <w:szCs w:val="20"/>
              </w:rPr>
              <w:t>Funds to be used for extra payroll expenses, PD, and workbooks</w:t>
            </w:r>
          </w:p>
        </w:tc>
      </w:tr>
      <w:tr w:rsidR="00484D4A" w14:paraId="4E7830BF" w14:textId="77777777" w:rsidTr="00B37CC4">
        <w:tc>
          <w:tcPr>
            <w:tcW w:w="1320" w:type="dxa"/>
            <w:tcMar>
              <w:top w:w="100" w:type="dxa"/>
              <w:left w:w="100" w:type="dxa"/>
              <w:bottom w:w="100" w:type="dxa"/>
              <w:right w:w="100" w:type="dxa"/>
            </w:tcMar>
          </w:tcPr>
          <w:p w14:paraId="5CDBF925" w14:textId="77777777" w:rsidR="00484D4A" w:rsidRDefault="00000000">
            <w:pPr>
              <w:widowControl w:val="0"/>
              <w:spacing w:line="240" w:lineRule="auto"/>
              <w:rPr>
                <w:rFonts w:ascii="Calibri" w:eastAsia="Calibri" w:hAnsi="Calibri" w:cs="Calibri"/>
                <w:sz w:val="20"/>
                <w:szCs w:val="20"/>
              </w:rPr>
            </w:pPr>
            <w:r>
              <w:rPr>
                <w:rFonts w:ascii="Calibri" w:eastAsia="Calibri" w:hAnsi="Calibri" w:cs="Calibri"/>
                <w:sz w:val="20"/>
                <w:szCs w:val="20"/>
              </w:rPr>
              <w:t>Section 6</w:t>
            </w:r>
          </w:p>
        </w:tc>
        <w:tc>
          <w:tcPr>
            <w:tcW w:w="3240" w:type="dxa"/>
            <w:tcMar>
              <w:top w:w="100" w:type="dxa"/>
              <w:left w:w="100" w:type="dxa"/>
              <w:bottom w:w="100" w:type="dxa"/>
              <w:right w:w="100" w:type="dxa"/>
            </w:tcMar>
          </w:tcPr>
          <w:p w14:paraId="7DF1F95F" w14:textId="77777777" w:rsidR="00484D4A" w:rsidRDefault="00000000">
            <w:pPr>
              <w:widowControl w:val="0"/>
              <w:spacing w:line="240" w:lineRule="auto"/>
              <w:rPr>
                <w:rFonts w:ascii="Calibri" w:eastAsia="Calibri" w:hAnsi="Calibri" w:cs="Calibri"/>
                <w:sz w:val="20"/>
                <w:szCs w:val="20"/>
              </w:rPr>
            </w:pPr>
            <w:r>
              <w:rPr>
                <w:rFonts w:ascii="Calibri" w:eastAsia="Calibri" w:hAnsi="Calibri" w:cs="Calibri"/>
                <w:sz w:val="20"/>
                <w:szCs w:val="20"/>
              </w:rPr>
              <w:t>This is the money given by the state, based on the per child amount. This can be used for staffing and grade-level/department funds.</w:t>
            </w:r>
          </w:p>
        </w:tc>
        <w:tc>
          <w:tcPr>
            <w:tcW w:w="1080" w:type="dxa"/>
            <w:tcMar>
              <w:top w:w="100" w:type="dxa"/>
              <w:left w:w="100" w:type="dxa"/>
              <w:bottom w:w="100" w:type="dxa"/>
              <w:right w:w="100" w:type="dxa"/>
            </w:tcMar>
          </w:tcPr>
          <w:p w14:paraId="46F8B828" w14:textId="77777777" w:rsidR="00484D4A" w:rsidRDefault="00000000">
            <w:pPr>
              <w:widowControl w:val="0"/>
              <w:spacing w:line="240" w:lineRule="auto"/>
              <w:jc w:val="center"/>
              <w:rPr>
                <w:rFonts w:ascii="Calibri" w:eastAsia="Calibri" w:hAnsi="Calibri" w:cs="Calibri"/>
                <w:sz w:val="20"/>
                <w:szCs w:val="20"/>
              </w:rPr>
            </w:pPr>
            <w:r>
              <w:rPr>
                <w:rFonts w:ascii="Calibri" w:eastAsia="Calibri" w:hAnsi="Calibri" w:cs="Calibri"/>
                <w:sz w:val="20"/>
                <w:szCs w:val="20"/>
              </w:rPr>
              <w:t>$41,130</w:t>
            </w:r>
          </w:p>
        </w:tc>
        <w:tc>
          <w:tcPr>
            <w:tcW w:w="1050" w:type="dxa"/>
            <w:tcMar>
              <w:top w:w="100" w:type="dxa"/>
              <w:left w:w="100" w:type="dxa"/>
              <w:bottom w:w="100" w:type="dxa"/>
              <w:right w:w="100" w:type="dxa"/>
            </w:tcMar>
          </w:tcPr>
          <w:p w14:paraId="4EBDC01B" w14:textId="77777777" w:rsidR="00484D4A" w:rsidRDefault="00000000">
            <w:pPr>
              <w:widowControl w:val="0"/>
              <w:spacing w:line="240" w:lineRule="auto"/>
              <w:jc w:val="center"/>
              <w:rPr>
                <w:rFonts w:ascii="Calibri" w:eastAsia="Calibri" w:hAnsi="Calibri" w:cs="Calibri"/>
                <w:sz w:val="20"/>
                <w:szCs w:val="20"/>
              </w:rPr>
            </w:pPr>
            <w:r>
              <w:rPr>
                <w:rFonts w:ascii="Calibri" w:eastAsia="Calibri" w:hAnsi="Calibri" w:cs="Calibri"/>
                <w:sz w:val="20"/>
                <w:szCs w:val="20"/>
              </w:rPr>
              <w:t>$34,040</w:t>
            </w:r>
          </w:p>
        </w:tc>
        <w:tc>
          <w:tcPr>
            <w:tcW w:w="1110" w:type="dxa"/>
            <w:tcMar>
              <w:top w:w="100" w:type="dxa"/>
              <w:left w:w="100" w:type="dxa"/>
              <w:bottom w:w="100" w:type="dxa"/>
              <w:right w:w="100" w:type="dxa"/>
            </w:tcMar>
          </w:tcPr>
          <w:p w14:paraId="607FA306" w14:textId="77777777" w:rsidR="00484D4A" w:rsidRDefault="00484D4A">
            <w:pPr>
              <w:widowControl w:val="0"/>
              <w:spacing w:line="240" w:lineRule="auto"/>
              <w:jc w:val="center"/>
              <w:rPr>
                <w:rFonts w:ascii="Calibri" w:eastAsia="Calibri" w:hAnsi="Calibri" w:cs="Calibri"/>
                <w:sz w:val="20"/>
                <w:szCs w:val="20"/>
              </w:rPr>
            </w:pPr>
          </w:p>
        </w:tc>
        <w:tc>
          <w:tcPr>
            <w:tcW w:w="2175" w:type="dxa"/>
            <w:tcMar>
              <w:top w:w="100" w:type="dxa"/>
              <w:left w:w="100" w:type="dxa"/>
              <w:bottom w:w="100" w:type="dxa"/>
              <w:right w:w="100" w:type="dxa"/>
            </w:tcMar>
          </w:tcPr>
          <w:p w14:paraId="1B9E0781" w14:textId="77777777" w:rsidR="00484D4A" w:rsidRDefault="00000000">
            <w:pPr>
              <w:widowControl w:val="0"/>
              <w:spacing w:line="240" w:lineRule="auto"/>
              <w:jc w:val="center"/>
              <w:rPr>
                <w:rFonts w:ascii="Calibri" w:eastAsia="Calibri" w:hAnsi="Calibri" w:cs="Calibri"/>
                <w:sz w:val="20"/>
                <w:szCs w:val="20"/>
              </w:rPr>
            </w:pPr>
            <w:r>
              <w:rPr>
                <w:rFonts w:ascii="Calibri" w:eastAsia="Calibri" w:hAnsi="Calibri" w:cs="Calibri"/>
                <w:sz w:val="20"/>
                <w:szCs w:val="20"/>
              </w:rPr>
              <w:t>$12572 can be rolled</w:t>
            </w:r>
          </w:p>
          <w:p w14:paraId="1892B00A" w14:textId="77777777" w:rsidR="00484D4A" w:rsidRDefault="00000000">
            <w:pPr>
              <w:widowControl w:val="0"/>
              <w:spacing w:line="240" w:lineRule="auto"/>
              <w:jc w:val="center"/>
              <w:rPr>
                <w:rFonts w:ascii="Calibri" w:eastAsia="Calibri" w:hAnsi="Calibri" w:cs="Calibri"/>
                <w:sz w:val="20"/>
                <w:szCs w:val="20"/>
              </w:rPr>
            </w:pPr>
            <w:r>
              <w:rPr>
                <w:rFonts w:ascii="Calibri" w:eastAsia="Calibri" w:hAnsi="Calibri" w:cs="Calibri"/>
                <w:sz w:val="20"/>
                <w:szCs w:val="20"/>
              </w:rPr>
              <w:t>$21, 540 available funds</w:t>
            </w:r>
          </w:p>
        </w:tc>
      </w:tr>
      <w:tr w:rsidR="00484D4A" w14:paraId="4A667A14" w14:textId="77777777" w:rsidTr="00B37CC4">
        <w:tc>
          <w:tcPr>
            <w:tcW w:w="1320" w:type="dxa"/>
            <w:tcMar>
              <w:top w:w="100" w:type="dxa"/>
              <w:left w:w="100" w:type="dxa"/>
              <w:bottom w:w="100" w:type="dxa"/>
              <w:right w:w="100" w:type="dxa"/>
            </w:tcMar>
          </w:tcPr>
          <w:p w14:paraId="73F2E34E" w14:textId="77777777" w:rsidR="00484D4A" w:rsidRDefault="00000000">
            <w:pPr>
              <w:widowControl w:val="0"/>
              <w:spacing w:line="240" w:lineRule="auto"/>
              <w:rPr>
                <w:rFonts w:ascii="Calibri" w:eastAsia="Calibri" w:hAnsi="Calibri" w:cs="Calibri"/>
                <w:sz w:val="20"/>
                <w:szCs w:val="20"/>
              </w:rPr>
            </w:pPr>
            <w:r>
              <w:rPr>
                <w:rFonts w:ascii="Calibri" w:eastAsia="Calibri" w:hAnsi="Calibri" w:cs="Calibri"/>
                <w:sz w:val="20"/>
                <w:szCs w:val="20"/>
              </w:rPr>
              <w:t>Family Resource</w:t>
            </w:r>
          </w:p>
        </w:tc>
        <w:tc>
          <w:tcPr>
            <w:tcW w:w="3240" w:type="dxa"/>
            <w:tcMar>
              <w:top w:w="100" w:type="dxa"/>
              <w:left w:w="100" w:type="dxa"/>
              <w:bottom w:w="100" w:type="dxa"/>
              <w:right w:w="100" w:type="dxa"/>
            </w:tcMar>
          </w:tcPr>
          <w:p w14:paraId="480711F5" w14:textId="77777777" w:rsidR="00484D4A" w:rsidRDefault="00000000">
            <w:pPr>
              <w:widowControl w:val="0"/>
              <w:spacing w:line="240" w:lineRule="auto"/>
              <w:rPr>
                <w:rFonts w:ascii="Calibri" w:eastAsia="Calibri" w:hAnsi="Calibri" w:cs="Calibri"/>
                <w:sz w:val="20"/>
                <w:szCs w:val="20"/>
              </w:rPr>
            </w:pPr>
            <w:r>
              <w:rPr>
                <w:rFonts w:ascii="Calibri" w:eastAsia="Calibri" w:hAnsi="Calibri" w:cs="Calibri"/>
                <w:sz w:val="20"/>
                <w:szCs w:val="20"/>
              </w:rPr>
              <w:t xml:space="preserve">Funds cover the salary for our </w:t>
            </w:r>
            <w:proofErr w:type="gramStart"/>
            <w:r>
              <w:rPr>
                <w:rFonts w:ascii="Calibri" w:eastAsia="Calibri" w:hAnsi="Calibri" w:cs="Calibri"/>
                <w:sz w:val="20"/>
                <w:szCs w:val="20"/>
              </w:rPr>
              <w:t>FRC</w:t>
            </w:r>
            <w:proofErr w:type="gramEnd"/>
            <w:r>
              <w:rPr>
                <w:rFonts w:ascii="Calibri" w:eastAsia="Calibri" w:hAnsi="Calibri" w:cs="Calibri"/>
                <w:sz w:val="20"/>
                <w:szCs w:val="20"/>
              </w:rPr>
              <w:t xml:space="preserve"> and remaining funds are divided into multiple categories to support La Grange and the Preschool</w:t>
            </w:r>
          </w:p>
        </w:tc>
        <w:tc>
          <w:tcPr>
            <w:tcW w:w="1080" w:type="dxa"/>
            <w:tcMar>
              <w:top w:w="100" w:type="dxa"/>
              <w:left w:w="100" w:type="dxa"/>
              <w:bottom w:w="100" w:type="dxa"/>
              <w:right w:w="100" w:type="dxa"/>
            </w:tcMar>
          </w:tcPr>
          <w:p w14:paraId="5248D020" w14:textId="77777777" w:rsidR="00484D4A" w:rsidRDefault="00000000">
            <w:pPr>
              <w:widowControl w:val="0"/>
              <w:spacing w:line="240" w:lineRule="auto"/>
              <w:jc w:val="center"/>
              <w:rPr>
                <w:rFonts w:ascii="Calibri" w:eastAsia="Calibri" w:hAnsi="Calibri" w:cs="Calibri"/>
                <w:sz w:val="20"/>
                <w:szCs w:val="20"/>
              </w:rPr>
            </w:pPr>
            <w:r>
              <w:rPr>
                <w:rFonts w:ascii="Calibri" w:eastAsia="Calibri" w:hAnsi="Calibri" w:cs="Calibri"/>
                <w:sz w:val="20"/>
                <w:szCs w:val="20"/>
              </w:rPr>
              <w:t>$51,354</w:t>
            </w:r>
          </w:p>
        </w:tc>
        <w:tc>
          <w:tcPr>
            <w:tcW w:w="1050" w:type="dxa"/>
            <w:tcMar>
              <w:top w:w="100" w:type="dxa"/>
              <w:left w:w="100" w:type="dxa"/>
              <w:bottom w:w="100" w:type="dxa"/>
              <w:right w:w="100" w:type="dxa"/>
            </w:tcMar>
          </w:tcPr>
          <w:p w14:paraId="4E653996" w14:textId="77777777" w:rsidR="00484D4A" w:rsidRDefault="00000000">
            <w:pPr>
              <w:widowControl w:val="0"/>
              <w:spacing w:line="240" w:lineRule="auto"/>
              <w:jc w:val="center"/>
              <w:rPr>
                <w:rFonts w:ascii="Calibri" w:eastAsia="Calibri" w:hAnsi="Calibri" w:cs="Calibri"/>
                <w:sz w:val="20"/>
                <w:szCs w:val="20"/>
              </w:rPr>
            </w:pPr>
            <w:r>
              <w:rPr>
                <w:rFonts w:ascii="Calibri" w:eastAsia="Calibri" w:hAnsi="Calibri" w:cs="Calibri"/>
                <w:sz w:val="20"/>
                <w:szCs w:val="20"/>
              </w:rPr>
              <w:t>$30,800</w:t>
            </w:r>
          </w:p>
        </w:tc>
        <w:tc>
          <w:tcPr>
            <w:tcW w:w="1110" w:type="dxa"/>
            <w:tcMar>
              <w:top w:w="100" w:type="dxa"/>
              <w:left w:w="100" w:type="dxa"/>
              <w:bottom w:w="100" w:type="dxa"/>
              <w:right w:w="100" w:type="dxa"/>
            </w:tcMar>
          </w:tcPr>
          <w:p w14:paraId="1C5F00CB" w14:textId="77777777" w:rsidR="00484D4A" w:rsidRDefault="00484D4A">
            <w:pPr>
              <w:widowControl w:val="0"/>
              <w:spacing w:line="240" w:lineRule="auto"/>
              <w:jc w:val="center"/>
              <w:rPr>
                <w:rFonts w:ascii="Calibri" w:eastAsia="Calibri" w:hAnsi="Calibri" w:cs="Calibri"/>
                <w:sz w:val="20"/>
                <w:szCs w:val="20"/>
              </w:rPr>
            </w:pPr>
          </w:p>
        </w:tc>
        <w:tc>
          <w:tcPr>
            <w:tcW w:w="2175" w:type="dxa"/>
            <w:tcMar>
              <w:top w:w="100" w:type="dxa"/>
              <w:left w:w="100" w:type="dxa"/>
              <w:bottom w:w="100" w:type="dxa"/>
              <w:right w:w="100" w:type="dxa"/>
            </w:tcMar>
          </w:tcPr>
          <w:p w14:paraId="03AE224C" w14:textId="77777777" w:rsidR="00484D4A" w:rsidRDefault="00000000">
            <w:pPr>
              <w:widowControl w:val="0"/>
              <w:spacing w:line="240" w:lineRule="auto"/>
              <w:jc w:val="center"/>
              <w:rPr>
                <w:rFonts w:ascii="Calibri" w:eastAsia="Calibri" w:hAnsi="Calibri" w:cs="Calibri"/>
                <w:sz w:val="20"/>
                <w:szCs w:val="20"/>
              </w:rPr>
            </w:pPr>
            <w:r>
              <w:rPr>
                <w:rFonts w:ascii="Calibri" w:eastAsia="Calibri" w:hAnsi="Calibri" w:cs="Calibri"/>
                <w:sz w:val="20"/>
                <w:szCs w:val="20"/>
              </w:rPr>
              <w:t xml:space="preserve">Remaining funds will cover payroll </w:t>
            </w:r>
          </w:p>
        </w:tc>
      </w:tr>
    </w:tbl>
    <w:p w14:paraId="58661B25" w14:textId="77777777" w:rsidR="00484D4A" w:rsidRDefault="00484D4A">
      <w:pPr>
        <w:rPr>
          <w:rFonts w:ascii="Times New Roman" w:eastAsia="Times New Roman" w:hAnsi="Times New Roman" w:cs="Times New Roman"/>
          <w:sz w:val="24"/>
          <w:szCs w:val="24"/>
        </w:rPr>
      </w:pPr>
    </w:p>
    <w:sectPr w:rsidR="00484D4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1704893F-9B8C-460D-824A-2DE362352F4B}"/>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FD46285D-D2E1-4477-885D-CE52B0D70B7B}"/>
    <w:embedBold r:id="rId3" w:fontKey="{97AE0D25-C458-43BC-95A3-CEA9DCCB3B27}"/>
  </w:font>
  <w:font w:name="Cambria">
    <w:panose1 w:val="02040503050406030204"/>
    <w:charset w:val="00"/>
    <w:family w:val="roman"/>
    <w:pitch w:val="variable"/>
    <w:sig w:usb0="E00006FF" w:usb1="420024FF" w:usb2="02000000" w:usb3="00000000" w:csb0="0000019F" w:csb1="00000000"/>
    <w:embedRegular r:id="rId4" w:fontKey="{7DFF69A4-0A54-4145-B933-E8DDB1D04F8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DE69E5"/>
    <w:multiLevelType w:val="multilevel"/>
    <w:tmpl w:val="7D08202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238C7179"/>
    <w:multiLevelType w:val="multilevel"/>
    <w:tmpl w:val="F7D08808"/>
    <w:lvl w:ilvl="0">
      <w:start w:val="1"/>
      <w:numFmt w:val="bullet"/>
      <w:lvlText w:val="▪"/>
      <w:lvlJc w:val="left"/>
      <w:pPr>
        <w:ind w:left="1080" w:hanging="360"/>
      </w:pPr>
      <w:rPr>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o"/>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o"/>
      <w:lvlJc w:val="left"/>
      <w:pPr>
        <w:ind w:left="6120" w:hanging="360"/>
      </w:pPr>
      <w:rPr>
        <w:u w:val="none"/>
      </w:rPr>
    </w:lvl>
    <w:lvl w:ilvl="8">
      <w:start w:val="1"/>
      <w:numFmt w:val="bullet"/>
      <w:lvlText w:val="▪"/>
      <w:lvlJc w:val="left"/>
      <w:pPr>
        <w:ind w:left="6840" w:hanging="360"/>
      </w:pPr>
      <w:rPr>
        <w:u w:val="none"/>
      </w:rPr>
    </w:lvl>
  </w:abstractNum>
  <w:abstractNum w:abstractNumId="2" w15:restartNumberingAfterBreak="0">
    <w:nsid w:val="2D862925"/>
    <w:multiLevelType w:val="multilevel"/>
    <w:tmpl w:val="418888A0"/>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15:restartNumberingAfterBreak="0">
    <w:nsid w:val="3ADB3152"/>
    <w:multiLevelType w:val="multilevel"/>
    <w:tmpl w:val="83FCF1A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 w15:restartNumberingAfterBreak="0">
    <w:nsid w:val="433164D8"/>
    <w:multiLevelType w:val="multilevel"/>
    <w:tmpl w:val="FF5E870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7E97ED5"/>
    <w:multiLevelType w:val="multilevel"/>
    <w:tmpl w:val="2DC420B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EDF7CBD"/>
    <w:multiLevelType w:val="multilevel"/>
    <w:tmpl w:val="577A68EA"/>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7" w15:restartNumberingAfterBreak="0">
    <w:nsid w:val="50047447"/>
    <w:multiLevelType w:val="multilevel"/>
    <w:tmpl w:val="46D2457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AEA60AE"/>
    <w:multiLevelType w:val="multilevel"/>
    <w:tmpl w:val="6F28AA9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15:restartNumberingAfterBreak="0">
    <w:nsid w:val="6D866C21"/>
    <w:multiLevelType w:val="multilevel"/>
    <w:tmpl w:val="0B2CDA1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542986757">
    <w:abstractNumId w:val="1"/>
  </w:num>
  <w:num w:numId="2" w16cid:durableId="1071467991">
    <w:abstractNumId w:val="6"/>
  </w:num>
  <w:num w:numId="3" w16cid:durableId="1731535227">
    <w:abstractNumId w:val="7"/>
  </w:num>
  <w:num w:numId="4" w16cid:durableId="178199297">
    <w:abstractNumId w:val="0"/>
  </w:num>
  <w:num w:numId="5" w16cid:durableId="1034387240">
    <w:abstractNumId w:val="3"/>
  </w:num>
  <w:num w:numId="6" w16cid:durableId="1081171897">
    <w:abstractNumId w:val="9"/>
  </w:num>
  <w:num w:numId="7" w16cid:durableId="1114130522">
    <w:abstractNumId w:val="2"/>
  </w:num>
  <w:num w:numId="8" w16cid:durableId="2141610588">
    <w:abstractNumId w:val="4"/>
  </w:num>
  <w:num w:numId="9" w16cid:durableId="953365468">
    <w:abstractNumId w:val="8"/>
  </w:num>
  <w:num w:numId="10" w16cid:durableId="12641906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4D4A"/>
    <w:rsid w:val="00484D4A"/>
    <w:rsid w:val="00B37CC4"/>
    <w:rsid w:val="00B979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914BE"/>
  <w15:docId w15:val="{B9E177CA-CA05-41E7-B28F-C531A073E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fns.usda.gov/healthierschoolday/tools-schools-focusing-smart-snacks" TargetMode="External"/><Relationship Id="rId11" Type="http://schemas.openxmlformats.org/officeDocument/2006/relationships/image" Target="media/image5.png"/><Relationship Id="rId5" Type="http://schemas.openxmlformats.org/officeDocument/2006/relationships/hyperlink" Target="https://www.usda.gov/wps/portal/usda/usdahome" TargetMode="Externa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19</Pages>
  <Words>3198</Words>
  <Characters>18234</Characters>
  <Application>Microsoft Office Word</Application>
  <DocSecurity>0</DocSecurity>
  <Lines>151</Lines>
  <Paragraphs>42</Paragraphs>
  <ScaleCrop>false</ScaleCrop>
  <Company/>
  <LinksUpToDate>false</LinksUpToDate>
  <CharactersWithSpaces>21390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Hadley, Melinda</cp:lastModifiedBy>
  <cp:revision>2</cp:revision>
  <dcterms:created xsi:type="dcterms:W3CDTF">2026-01-23T18:37:00Z</dcterms:created>
  <dcterms:modified xsi:type="dcterms:W3CDTF">2026-01-23T18:40:00Z</dcterms:modified>
</cp:coreProperties>
</file>