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9A964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8" w:lineRule="auto"/>
        <w:ind w:left="277" w:right="369"/>
        <w:jc w:val="center"/>
        <w:rPr>
          <w:rFonts w:ascii="Georgia" w:eastAsia="Georgia" w:hAnsi="Georgia" w:cs="Georgia"/>
          <w:b/>
          <w:color w:val="000000"/>
          <w:sz w:val="28"/>
          <w:szCs w:val="28"/>
        </w:rPr>
      </w:pPr>
      <w:r>
        <w:rPr>
          <w:noProof/>
          <w:color w:val="000000"/>
        </w:rPr>
        <w:drawing>
          <wp:inline distT="19050" distB="19050" distL="19050" distR="19050" wp14:anchorId="3F8239FA" wp14:editId="01F6F973">
            <wp:extent cx="6134100" cy="7524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b/>
          <w:color w:val="000000"/>
          <w:sz w:val="28"/>
          <w:szCs w:val="28"/>
        </w:rPr>
        <w:t xml:space="preserve">GEARY RILEY SALINE ALUMNAE CHAPTER </w:t>
      </w:r>
    </w:p>
    <w:p w14:paraId="7D5467D2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9" w:line="240" w:lineRule="auto"/>
        <w:ind w:left="242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Dear Sir or Madam: </w:t>
      </w:r>
    </w:p>
    <w:p w14:paraId="2A1FE54B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3" w:line="237" w:lineRule="auto"/>
        <w:ind w:left="205" w:right="811" w:firstLine="1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The 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Geary Riley Saline Alumnae Chapter of Delta Sigma Theta Sorority, Inc., has an established scholarship fund </w:t>
      </w:r>
      <w:r>
        <w:rPr>
          <w:rFonts w:ascii="Georgia" w:eastAsia="Georgia" w:hAnsi="Georgia" w:cs="Georgia"/>
          <w:sz w:val="24"/>
          <w:szCs w:val="24"/>
        </w:rPr>
        <w:t>that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the chapter awards annually. This scholarship is for an African American female high school senior, who wishes to enroll in a degree </w:t>
      </w:r>
      <w:r>
        <w:rPr>
          <w:rFonts w:ascii="Georgia" w:eastAsia="Georgia" w:hAnsi="Georgia" w:cs="Georgia"/>
          <w:sz w:val="24"/>
          <w:szCs w:val="24"/>
        </w:rPr>
        <w:t>granting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program on a full–time basis at any accredited college or university of their choice. The scholarship will be awarded to the most well- rounded candidate based on academic achievements and community service. </w:t>
      </w:r>
    </w:p>
    <w:p w14:paraId="24AC276B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9" w:line="239" w:lineRule="auto"/>
        <w:ind w:left="200" w:right="989" w:firstLine="6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The requirements for the scholarship are that applying c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andidates must hold a </w:t>
      </w:r>
      <w:r>
        <w:rPr>
          <w:rFonts w:ascii="Georgia" w:eastAsia="Georgia" w:hAnsi="Georgia" w:cs="Georgia"/>
          <w:sz w:val="24"/>
          <w:szCs w:val="24"/>
        </w:rPr>
        <w:t>cumulative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GPA of 2.75 or better</w:t>
      </w:r>
      <w:r>
        <w:rPr>
          <w:rFonts w:ascii="Georgia" w:eastAsia="Georgia" w:hAnsi="Georgia" w:cs="Georgia"/>
          <w:sz w:val="24"/>
          <w:szCs w:val="24"/>
        </w:rPr>
        <w:t xml:space="preserve"> and that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applying </w:t>
      </w:r>
      <w:r>
        <w:rPr>
          <w:rFonts w:ascii="Georgia" w:eastAsia="Georgia" w:hAnsi="Georgia" w:cs="Georgia"/>
          <w:sz w:val="24"/>
          <w:szCs w:val="24"/>
        </w:rPr>
        <w:t>c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andidates must be actively involved in the community. </w:t>
      </w:r>
      <w:r>
        <w:rPr>
          <w:rFonts w:ascii="Georgia" w:eastAsia="Georgia" w:hAnsi="Georgia" w:cs="Georgia"/>
          <w:sz w:val="24"/>
          <w:szCs w:val="24"/>
        </w:rPr>
        <w:t>The criteria of c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ommunity involvement may include any civic and/or church activities. </w:t>
      </w:r>
    </w:p>
    <w:p w14:paraId="7B70FE0C" w14:textId="7C885549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37" w:lineRule="auto"/>
        <w:ind w:left="183" w:right="920" w:hanging="1"/>
        <w:jc w:val="both"/>
        <w:rPr>
          <w:rFonts w:ascii="Georgia" w:eastAsia="Georgia" w:hAnsi="Georgia" w:cs="Georgia"/>
          <w:b/>
          <w:i/>
          <w:color w:val="000000"/>
          <w:sz w:val="28"/>
          <w:szCs w:val="28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We are asking for your help </w:t>
      </w:r>
      <w:r>
        <w:rPr>
          <w:rFonts w:ascii="Georgia" w:eastAsia="Georgia" w:hAnsi="Georgia" w:cs="Georgia"/>
          <w:sz w:val="24"/>
          <w:szCs w:val="24"/>
        </w:rPr>
        <w:t>with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identifying these deserving students to receive this scholarship in the amount of up to $1,000 each. The chapter </w:t>
      </w:r>
      <w:r>
        <w:rPr>
          <w:rFonts w:ascii="Georgia" w:eastAsia="Georgia" w:hAnsi="Georgia" w:cs="Georgia"/>
          <w:sz w:val="24"/>
          <w:szCs w:val="24"/>
        </w:rPr>
        <w:t>wants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to award two (2) to three (3) scholarships to qualifying students. The deadline to apply for the scholarship is </w:t>
      </w:r>
      <w:r>
        <w:rPr>
          <w:rFonts w:ascii="Georgia" w:eastAsia="Georgia" w:hAnsi="Georgia" w:cs="Georgia"/>
          <w:b/>
          <w:sz w:val="24"/>
          <w:szCs w:val="24"/>
        </w:rPr>
        <w:t xml:space="preserve">Tuesday, </w:t>
      </w:r>
      <w:r>
        <w:rPr>
          <w:rFonts w:ascii="Georgia" w:eastAsia="Georgia" w:hAnsi="Georgia" w:cs="Georgia"/>
          <w:b/>
          <w:i/>
          <w:color w:val="000000"/>
          <w:sz w:val="24"/>
          <w:szCs w:val="24"/>
        </w:rPr>
        <w:t>March 3rd,</w:t>
      </w:r>
      <w:r>
        <w:rPr>
          <w:rFonts w:ascii="Georgia" w:eastAsia="Georgia" w:hAnsi="Georgia" w:cs="Georgia"/>
          <w:b/>
          <w:i/>
          <w:sz w:val="24"/>
          <w:szCs w:val="24"/>
        </w:rPr>
        <w:t xml:space="preserve"> 2026</w:t>
      </w:r>
      <w:r>
        <w:rPr>
          <w:rFonts w:ascii="Georgia" w:eastAsia="Georgia" w:hAnsi="Georgia" w:cs="Georgia"/>
          <w:b/>
          <w:i/>
          <w:color w:val="000000"/>
          <w:sz w:val="28"/>
          <w:szCs w:val="28"/>
        </w:rPr>
        <w:t xml:space="preserve">. </w:t>
      </w:r>
    </w:p>
    <w:p w14:paraId="38CF0BD2" w14:textId="153CCDE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line="237" w:lineRule="auto"/>
        <w:ind w:left="203" w:right="1068" w:firstLine="5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Please note that any incomplete material and/or late applications will render candidate ineligible for consideration for this scholarship. Any questions about the scholarship application procedures should be directed to </w:t>
      </w:r>
      <w:r>
        <w:rPr>
          <w:rFonts w:ascii="Georgia" w:eastAsia="Georgia" w:hAnsi="Georgia" w:cs="Georgia"/>
          <w:color w:val="0001FE"/>
          <w:sz w:val="24"/>
          <w:szCs w:val="24"/>
        </w:rPr>
        <w:t>g</w:t>
      </w:r>
      <w:r>
        <w:rPr>
          <w:rFonts w:ascii="Georgia" w:eastAsia="Georgia" w:hAnsi="Georgia" w:cs="Georgia"/>
          <w:color w:val="0001FE"/>
          <w:sz w:val="24"/>
          <w:szCs w:val="24"/>
          <w:u w:val="single"/>
        </w:rPr>
        <w:t>rs.alumnaechapter@gmail.com</w:t>
      </w:r>
      <w:r>
        <w:rPr>
          <w:rFonts w:ascii="Georgia" w:eastAsia="Georgia" w:hAnsi="Georgia" w:cs="Georgia"/>
          <w:color w:val="0001FE"/>
          <w:sz w:val="24"/>
          <w:szCs w:val="24"/>
        </w:rPr>
        <w:t xml:space="preserve"> 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and/or mailing address below: </w:t>
      </w:r>
    </w:p>
    <w:p w14:paraId="7A053BB2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line="237" w:lineRule="auto"/>
        <w:ind w:left="203" w:right="1068" w:firstLine="5"/>
        <w:jc w:val="center"/>
        <w:rPr>
          <w:rFonts w:ascii="Comic Sans MS" w:eastAsia="Comic Sans MS" w:hAnsi="Comic Sans MS" w:cs="Comic Sans MS"/>
          <w:b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Geary Riley Saline Alumnae Chapter </w:t>
      </w:r>
    </w:p>
    <w:p w14:paraId="35D015A6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right="3012"/>
        <w:jc w:val="right"/>
        <w:rPr>
          <w:rFonts w:ascii="Comic Sans MS" w:eastAsia="Comic Sans MS" w:hAnsi="Comic Sans MS" w:cs="Comic Sans MS"/>
          <w:b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Delta Sigma Theta Sorority, Inc. </w:t>
      </w:r>
    </w:p>
    <w:p w14:paraId="0ADB500F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2697"/>
        <w:jc w:val="right"/>
        <w:rPr>
          <w:rFonts w:ascii="Comic Sans MS" w:eastAsia="Comic Sans MS" w:hAnsi="Comic Sans MS" w:cs="Comic Sans MS"/>
          <w:b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c/o Scholarship and Awards Committee </w:t>
      </w:r>
    </w:p>
    <w:p w14:paraId="1A9AFF42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4278"/>
        <w:jc w:val="right"/>
        <w:rPr>
          <w:rFonts w:ascii="Comic Sans MS" w:eastAsia="Comic Sans MS" w:hAnsi="Comic Sans MS" w:cs="Comic Sans MS"/>
          <w:b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PO Box 291 </w:t>
      </w:r>
    </w:p>
    <w:p w14:paraId="473F361B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right="3299"/>
        <w:jc w:val="right"/>
        <w:rPr>
          <w:rFonts w:ascii="Comic Sans MS" w:eastAsia="Comic Sans MS" w:hAnsi="Comic Sans MS" w:cs="Comic Sans MS"/>
          <w:b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Junction City, Kansas 66441 </w:t>
      </w:r>
    </w:p>
    <w:p w14:paraId="5F0B8D50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4" w:line="240" w:lineRule="auto"/>
        <w:ind w:left="209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Sincerely, </w:t>
      </w:r>
    </w:p>
    <w:p w14:paraId="5939184B" w14:textId="57D76812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218"/>
        <w:rPr>
          <w:rFonts w:ascii="Pacifico" w:eastAsia="Pacifico" w:hAnsi="Pacifico" w:cs="Pacifico"/>
          <w:color w:val="000000"/>
          <w:sz w:val="36"/>
          <w:szCs w:val="36"/>
        </w:rPr>
      </w:pPr>
    </w:p>
    <w:p w14:paraId="7E65D41A" w14:textId="09E69806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" w:line="240" w:lineRule="auto"/>
        <w:ind w:left="194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Cheisa Myles </w:t>
      </w:r>
    </w:p>
    <w:p w14:paraId="2386E800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207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>Chapter President</w:t>
      </w:r>
    </w:p>
    <w:p w14:paraId="097F19E6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207"/>
        <w:rPr>
          <w:rFonts w:ascii="Georgia" w:eastAsia="Georgia" w:hAnsi="Georgia" w:cs="Georgia"/>
          <w:color w:val="000000"/>
          <w:sz w:val="24"/>
          <w:szCs w:val="24"/>
        </w:rPr>
      </w:pPr>
    </w:p>
    <w:p w14:paraId="6C11547C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207"/>
        <w:rPr>
          <w:rFonts w:ascii="Georgia" w:eastAsia="Georgia" w:hAnsi="Georgia" w:cs="Georgia"/>
          <w:color w:val="000000"/>
          <w:sz w:val="24"/>
          <w:szCs w:val="24"/>
        </w:rPr>
      </w:pPr>
    </w:p>
    <w:p w14:paraId="6FE30145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7" w:lineRule="auto"/>
        <w:ind w:left="232" w:right="99"/>
        <w:jc w:val="center"/>
        <w:rPr>
          <w:rFonts w:ascii="Georgia" w:eastAsia="Georgia" w:hAnsi="Georgia" w:cs="Georgia"/>
          <w:b/>
          <w:color w:val="000000"/>
          <w:sz w:val="28"/>
          <w:szCs w:val="28"/>
        </w:rPr>
      </w:pPr>
      <w:r>
        <w:rPr>
          <w:rFonts w:ascii="Georgia" w:eastAsia="Georgia" w:hAnsi="Georgia" w:cs="Georgia"/>
          <w:noProof/>
          <w:color w:val="000000"/>
          <w:sz w:val="24"/>
          <w:szCs w:val="24"/>
        </w:rPr>
        <w:lastRenderedPageBreak/>
        <w:drawing>
          <wp:inline distT="19050" distB="19050" distL="19050" distR="19050" wp14:anchorId="7ACC6B25" wp14:editId="0F375765">
            <wp:extent cx="6334124" cy="78105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4124" cy="781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b/>
          <w:color w:val="000000"/>
          <w:sz w:val="28"/>
          <w:szCs w:val="28"/>
        </w:rPr>
        <w:t xml:space="preserve">GEARY RILEY SALINE ALUMNAE CHAPTER </w:t>
      </w:r>
    </w:p>
    <w:p w14:paraId="72B4A761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7" w:lineRule="auto"/>
        <w:ind w:left="232" w:right="99"/>
        <w:jc w:val="center"/>
        <w:rPr>
          <w:rFonts w:ascii="Georgia" w:eastAsia="Georgia" w:hAnsi="Georgia" w:cs="Georgia"/>
          <w:b/>
          <w:color w:val="000000"/>
          <w:sz w:val="28"/>
          <w:szCs w:val="28"/>
        </w:rPr>
      </w:pPr>
    </w:p>
    <w:tbl>
      <w:tblPr>
        <w:tblStyle w:val="a3"/>
        <w:tblW w:w="9340" w:type="dxa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0"/>
      </w:tblGrid>
      <w:tr w:rsidR="00E03A29" w14:paraId="0FFBC2CE" w14:textId="77777777">
        <w:trPr>
          <w:trHeight w:val="500"/>
        </w:trPr>
        <w:tc>
          <w:tcPr>
            <w:tcW w:w="9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6230F" w14:textId="77777777" w:rsidR="00E03A29" w:rsidRDefault="00646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545"/>
              <w:jc w:val="right"/>
              <w:rPr>
                <w:rFonts w:ascii="Georgia" w:eastAsia="Georgia" w:hAnsi="Georgia" w:cs="Georgia"/>
                <w:b/>
                <w:color w:val="000000"/>
                <w:sz w:val="28"/>
                <w:szCs w:val="28"/>
                <w:shd w:val="clear" w:color="auto" w:fill="FFF2CC"/>
              </w:rPr>
            </w:pPr>
            <w:r w:rsidRPr="00B461E7">
              <w:rPr>
                <w:rFonts w:ascii="Georgia" w:eastAsia="Georgia" w:hAnsi="Georgia" w:cs="Georgia"/>
                <w:b/>
                <w:color w:val="000000"/>
                <w:sz w:val="28"/>
                <w:szCs w:val="28"/>
                <w:highlight w:val="yellow"/>
                <w:shd w:val="clear" w:color="auto" w:fill="FFF2CC"/>
              </w:rPr>
              <w:t>Section 1: Applicant Information</w:t>
            </w:r>
          </w:p>
        </w:tc>
      </w:tr>
    </w:tbl>
    <w:p w14:paraId="486D0FD5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B0544A9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C444408" w14:textId="31F2A3D3" w:rsidR="0064669F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74" w:lineRule="auto"/>
        <w:ind w:left="194" w:right="782" w:firstLine="6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Name________________________________________________________ Address______________________________________________________ County of Residence______________________________________________ </w:t>
      </w:r>
    </w:p>
    <w:p w14:paraId="4483A2FA" w14:textId="35C729FA" w:rsidR="0064669F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74" w:lineRule="auto"/>
        <w:ind w:left="194" w:right="782" w:firstLine="6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>Ethnicity/Race ________________________________________________</w:t>
      </w:r>
    </w:p>
    <w:p w14:paraId="3427B88C" w14:textId="5C643B50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74" w:lineRule="auto"/>
        <w:ind w:left="194" w:right="782" w:firstLine="6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Email Address__________________________________________________ Telephone/Cell_________________________________________________ </w:t>
      </w:r>
    </w:p>
    <w:p w14:paraId="72DFB2B1" w14:textId="64F93118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474" w:lineRule="auto"/>
        <w:ind w:left="209" w:right="1458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>High School</w:t>
      </w:r>
      <w:r>
        <w:rPr>
          <w:rFonts w:ascii="Georgia" w:eastAsia="Georgia" w:hAnsi="Georgia" w:cs="Georgia"/>
          <w:b/>
          <w:color w:val="000000"/>
          <w:sz w:val="24"/>
          <w:szCs w:val="24"/>
        </w:rPr>
        <w:t>___________________________________________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</w:t>
      </w:r>
    </w:p>
    <w:p w14:paraId="0AD7165B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474" w:lineRule="auto"/>
        <w:ind w:left="201" w:right="847" w:firstLine="6"/>
        <w:jc w:val="both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>Grade Point Average (4.0 scale) _____________________________________ SAT/ACT score_________________________________________________ Name of College/University You Wish to Attend</w:t>
      </w:r>
      <w:r>
        <w:rPr>
          <w:rFonts w:ascii="Georgia" w:eastAsia="Georgia" w:hAnsi="Georgia" w:cs="Georgia"/>
          <w:sz w:val="24"/>
          <w:szCs w:val="24"/>
        </w:rPr>
        <w:t>___________________________</w:t>
      </w:r>
    </w:p>
    <w:p w14:paraId="788163D1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ind w:left="198"/>
        <w:rPr>
          <w:rFonts w:ascii="Georgia" w:eastAsia="Georgia" w:hAnsi="Georgia" w:cs="Georgia"/>
          <w:color w:val="000000"/>
          <w:sz w:val="24"/>
          <w:szCs w:val="24"/>
        </w:rPr>
      </w:pPr>
    </w:p>
    <w:tbl>
      <w:tblPr>
        <w:tblStyle w:val="a4"/>
        <w:tblW w:w="9340" w:type="dxa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0"/>
      </w:tblGrid>
      <w:tr w:rsidR="00E03A29" w14:paraId="0E1C734A" w14:textId="77777777">
        <w:trPr>
          <w:trHeight w:val="520"/>
        </w:trPr>
        <w:tc>
          <w:tcPr>
            <w:tcW w:w="9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F4310" w14:textId="77777777" w:rsidR="00E03A29" w:rsidRDefault="00646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  <w:tab w:val="left" w:pos="348"/>
                <w:tab w:val="right" w:pos="7759"/>
              </w:tabs>
              <w:spacing w:line="240" w:lineRule="auto"/>
              <w:ind w:right="1381"/>
              <w:rPr>
                <w:rFonts w:ascii="Georgia" w:eastAsia="Georgia" w:hAnsi="Georgia" w:cs="Georgia"/>
                <w:b/>
                <w:color w:val="000000"/>
                <w:sz w:val="28"/>
                <w:szCs w:val="28"/>
                <w:shd w:val="clear" w:color="auto" w:fill="FFF2CC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8"/>
                <w:szCs w:val="28"/>
                <w:shd w:val="clear" w:color="auto" w:fill="FFF2CC"/>
              </w:rPr>
              <w:tab/>
            </w:r>
            <w:r>
              <w:rPr>
                <w:rFonts w:ascii="Georgia" w:eastAsia="Georgia" w:hAnsi="Georgia" w:cs="Georgia"/>
                <w:b/>
                <w:color w:val="000000"/>
                <w:sz w:val="28"/>
                <w:szCs w:val="28"/>
                <w:shd w:val="clear" w:color="auto" w:fill="FFF2CC"/>
              </w:rPr>
              <w:tab/>
            </w:r>
            <w:r>
              <w:rPr>
                <w:rFonts w:ascii="Georgia" w:eastAsia="Georgia" w:hAnsi="Georgia" w:cs="Georgia"/>
                <w:b/>
                <w:color w:val="000000"/>
                <w:sz w:val="28"/>
                <w:szCs w:val="28"/>
                <w:shd w:val="clear" w:color="auto" w:fill="FFF2CC"/>
              </w:rPr>
              <w:tab/>
            </w:r>
            <w:r w:rsidRPr="00B461E7">
              <w:rPr>
                <w:rFonts w:ascii="Georgia" w:eastAsia="Georgia" w:hAnsi="Georgia" w:cs="Georgia"/>
                <w:b/>
                <w:color w:val="000000"/>
                <w:sz w:val="28"/>
                <w:szCs w:val="28"/>
                <w:highlight w:val="yellow"/>
                <w:shd w:val="clear" w:color="auto" w:fill="FFF2CC"/>
              </w:rPr>
              <w:t>Section 2: High School and Community Activities</w:t>
            </w:r>
          </w:p>
        </w:tc>
      </w:tr>
    </w:tbl>
    <w:p w14:paraId="747F9361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D45E49A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7" w:lineRule="auto"/>
        <w:ind w:left="118" w:right="467" w:firstLine="1"/>
        <w:rPr>
          <w:rFonts w:ascii="Georgia" w:eastAsia="Georgia" w:hAnsi="Georgia" w:cs="Georgia"/>
          <w:b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List extra-curricular school or church activities: </w:t>
      </w:r>
      <w:r>
        <w:rPr>
          <w:rFonts w:ascii="Georgia" w:eastAsia="Georgia" w:hAnsi="Georgia" w:cs="Georgia"/>
          <w:b/>
          <w:color w:val="000000"/>
          <w:sz w:val="24"/>
          <w:szCs w:val="24"/>
        </w:rPr>
        <w:t xml:space="preserve">(Attach additional sheets if necessary and/or résumé) </w:t>
      </w:r>
    </w:p>
    <w:tbl>
      <w:tblPr>
        <w:tblStyle w:val="a5"/>
        <w:tblW w:w="10205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5"/>
      </w:tblGrid>
      <w:tr w:rsidR="00E03A29" w14:paraId="3E1E47BE" w14:textId="77777777">
        <w:tc>
          <w:tcPr>
            <w:tcW w:w="10205" w:type="dxa"/>
          </w:tcPr>
          <w:p w14:paraId="5D5FC53B" w14:textId="77777777" w:rsidR="00E03A29" w:rsidRDefault="00E03A29">
            <w:pPr>
              <w:widowControl w:val="0"/>
              <w:spacing w:before="85" w:line="441" w:lineRule="auto"/>
              <w:ind w:right="285"/>
              <w:jc w:val="both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E03A29" w14:paraId="34D275DB" w14:textId="77777777">
        <w:tc>
          <w:tcPr>
            <w:tcW w:w="10205" w:type="dxa"/>
          </w:tcPr>
          <w:p w14:paraId="2AB31FAA" w14:textId="77777777" w:rsidR="00E03A29" w:rsidRDefault="00E03A29">
            <w:pPr>
              <w:widowControl w:val="0"/>
              <w:spacing w:before="85" w:line="441" w:lineRule="auto"/>
              <w:ind w:right="285"/>
              <w:jc w:val="both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E03A29" w14:paraId="634FFDC8" w14:textId="77777777">
        <w:tc>
          <w:tcPr>
            <w:tcW w:w="10205" w:type="dxa"/>
          </w:tcPr>
          <w:p w14:paraId="090015C6" w14:textId="77777777" w:rsidR="00E03A29" w:rsidRDefault="00E03A29">
            <w:pPr>
              <w:widowControl w:val="0"/>
              <w:spacing w:before="85" w:line="441" w:lineRule="auto"/>
              <w:ind w:right="285"/>
              <w:jc w:val="both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E03A29" w14:paraId="21E92C5C" w14:textId="77777777">
        <w:tc>
          <w:tcPr>
            <w:tcW w:w="10205" w:type="dxa"/>
          </w:tcPr>
          <w:p w14:paraId="0EC7CBFC" w14:textId="77777777" w:rsidR="00E03A29" w:rsidRDefault="00E03A29">
            <w:pPr>
              <w:widowControl w:val="0"/>
              <w:spacing w:before="85" w:line="441" w:lineRule="auto"/>
              <w:ind w:right="285"/>
              <w:jc w:val="both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E03A29" w14:paraId="7DD109B0" w14:textId="77777777">
        <w:tc>
          <w:tcPr>
            <w:tcW w:w="10205" w:type="dxa"/>
          </w:tcPr>
          <w:p w14:paraId="0957868A" w14:textId="77777777" w:rsidR="00E03A29" w:rsidRDefault="00E03A29">
            <w:pPr>
              <w:widowControl w:val="0"/>
              <w:spacing w:before="85" w:line="441" w:lineRule="auto"/>
              <w:ind w:right="285"/>
              <w:jc w:val="both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</w:tbl>
    <w:p w14:paraId="576D8F8F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jc w:val="right"/>
        <w:rPr>
          <w:rFonts w:ascii="Georgia" w:eastAsia="Georgia" w:hAnsi="Georgia" w:cs="Georgia"/>
          <w:color w:val="000000"/>
          <w:sz w:val="24"/>
          <w:szCs w:val="24"/>
        </w:rPr>
      </w:pPr>
    </w:p>
    <w:p w14:paraId="21294D13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jc w:val="right"/>
        <w:rPr>
          <w:rFonts w:ascii="Georgia" w:eastAsia="Georgia" w:hAnsi="Georgia" w:cs="Georgia"/>
          <w:b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lastRenderedPageBreak/>
        <w:t xml:space="preserve">List community service activities: </w:t>
      </w:r>
      <w:r>
        <w:rPr>
          <w:rFonts w:ascii="Georgia" w:eastAsia="Georgia" w:hAnsi="Georgia" w:cs="Georgia"/>
          <w:b/>
          <w:color w:val="000000"/>
          <w:sz w:val="24"/>
          <w:szCs w:val="24"/>
        </w:rPr>
        <w:t>(Attach additional sheets if necessary and/or résumé)</w:t>
      </w:r>
    </w:p>
    <w:tbl>
      <w:tblPr>
        <w:tblStyle w:val="a6"/>
        <w:tblW w:w="10205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5"/>
      </w:tblGrid>
      <w:tr w:rsidR="00E03A29" w14:paraId="396DC4CC" w14:textId="77777777">
        <w:tc>
          <w:tcPr>
            <w:tcW w:w="10205" w:type="dxa"/>
          </w:tcPr>
          <w:p w14:paraId="487E8980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E03A29" w14:paraId="4931D9A6" w14:textId="77777777">
        <w:tc>
          <w:tcPr>
            <w:tcW w:w="10205" w:type="dxa"/>
          </w:tcPr>
          <w:p w14:paraId="4323A305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E03A29" w14:paraId="3B570BA9" w14:textId="77777777">
        <w:tc>
          <w:tcPr>
            <w:tcW w:w="10205" w:type="dxa"/>
          </w:tcPr>
          <w:p w14:paraId="18777F30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E03A29" w14:paraId="31583423" w14:textId="77777777">
        <w:tc>
          <w:tcPr>
            <w:tcW w:w="10205" w:type="dxa"/>
          </w:tcPr>
          <w:p w14:paraId="15672737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E03A29" w14:paraId="443AFB30" w14:textId="77777777">
        <w:tc>
          <w:tcPr>
            <w:tcW w:w="10205" w:type="dxa"/>
          </w:tcPr>
          <w:p w14:paraId="1FD4DD50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E03A29" w14:paraId="4C6075D2" w14:textId="77777777">
        <w:tc>
          <w:tcPr>
            <w:tcW w:w="10205" w:type="dxa"/>
          </w:tcPr>
          <w:p w14:paraId="25C331F6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E03A29" w14:paraId="06F3107C" w14:textId="77777777">
        <w:tc>
          <w:tcPr>
            <w:tcW w:w="10205" w:type="dxa"/>
          </w:tcPr>
          <w:p w14:paraId="2B94CFC2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E03A29" w14:paraId="70D00A1E" w14:textId="77777777">
        <w:tc>
          <w:tcPr>
            <w:tcW w:w="10205" w:type="dxa"/>
          </w:tcPr>
          <w:p w14:paraId="35CC11B5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E03A29" w14:paraId="28A3E3EB" w14:textId="77777777">
        <w:tc>
          <w:tcPr>
            <w:tcW w:w="10205" w:type="dxa"/>
          </w:tcPr>
          <w:p w14:paraId="78211808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</w:tbl>
    <w:p w14:paraId="326B6F56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358" w:lineRule="auto"/>
        <w:ind w:left="93" w:right="217" w:firstLine="25"/>
        <w:rPr>
          <w:rFonts w:ascii="Georgia" w:eastAsia="Georgia" w:hAnsi="Georgia" w:cs="Georgia"/>
          <w:color w:val="000000"/>
          <w:sz w:val="24"/>
          <w:szCs w:val="24"/>
        </w:rPr>
      </w:pPr>
    </w:p>
    <w:p w14:paraId="5E9AFC39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358" w:lineRule="auto"/>
        <w:ind w:left="93" w:right="217" w:firstLine="25"/>
        <w:rPr>
          <w:rFonts w:ascii="Georgia" w:eastAsia="Georgia" w:hAnsi="Georgia" w:cs="Georgia"/>
          <w:color w:val="000000"/>
          <w:sz w:val="24"/>
          <w:szCs w:val="24"/>
        </w:rPr>
      </w:pPr>
    </w:p>
    <w:p w14:paraId="7ACB0992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358" w:lineRule="auto"/>
        <w:ind w:left="93" w:right="217" w:firstLine="25"/>
        <w:rPr>
          <w:rFonts w:ascii="Georgia" w:eastAsia="Georgia" w:hAnsi="Georgia" w:cs="Georgia"/>
          <w:b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List additional volunteer work: </w:t>
      </w:r>
      <w:r>
        <w:rPr>
          <w:rFonts w:ascii="Georgia" w:eastAsia="Georgia" w:hAnsi="Georgia" w:cs="Georgia"/>
          <w:b/>
          <w:color w:val="000000"/>
          <w:sz w:val="24"/>
          <w:szCs w:val="24"/>
        </w:rPr>
        <w:t xml:space="preserve">(Attach additional sheets if necessary and/or résumé) </w:t>
      </w:r>
    </w:p>
    <w:tbl>
      <w:tblPr>
        <w:tblStyle w:val="a7"/>
        <w:tblW w:w="10205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5"/>
      </w:tblGrid>
      <w:tr w:rsidR="00E03A29" w14:paraId="2714EE47" w14:textId="77777777">
        <w:tc>
          <w:tcPr>
            <w:tcW w:w="10205" w:type="dxa"/>
          </w:tcPr>
          <w:p w14:paraId="5A3B1156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b/>
                <w:color w:val="000000"/>
                <w:sz w:val="24"/>
                <w:szCs w:val="24"/>
              </w:rPr>
            </w:pPr>
          </w:p>
        </w:tc>
      </w:tr>
      <w:tr w:rsidR="00E03A29" w14:paraId="2424023E" w14:textId="77777777">
        <w:tc>
          <w:tcPr>
            <w:tcW w:w="10205" w:type="dxa"/>
          </w:tcPr>
          <w:p w14:paraId="6905F20E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b/>
                <w:color w:val="000000"/>
                <w:sz w:val="24"/>
                <w:szCs w:val="24"/>
              </w:rPr>
            </w:pPr>
          </w:p>
        </w:tc>
      </w:tr>
      <w:tr w:rsidR="00E03A29" w14:paraId="2AE4F982" w14:textId="77777777">
        <w:tc>
          <w:tcPr>
            <w:tcW w:w="10205" w:type="dxa"/>
          </w:tcPr>
          <w:p w14:paraId="1476C15E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b/>
                <w:color w:val="000000"/>
                <w:sz w:val="24"/>
                <w:szCs w:val="24"/>
              </w:rPr>
            </w:pPr>
          </w:p>
        </w:tc>
      </w:tr>
      <w:tr w:rsidR="00E03A29" w14:paraId="4081FCF2" w14:textId="77777777">
        <w:tc>
          <w:tcPr>
            <w:tcW w:w="10205" w:type="dxa"/>
          </w:tcPr>
          <w:p w14:paraId="2D44B935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b/>
                <w:color w:val="000000"/>
                <w:sz w:val="24"/>
                <w:szCs w:val="24"/>
              </w:rPr>
            </w:pPr>
          </w:p>
        </w:tc>
      </w:tr>
      <w:tr w:rsidR="00E03A29" w14:paraId="6852F84F" w14:textId="77777777">
        <w:tc>
          <w:tcPr>
            <w:tcW w:w="10205" w:type="dxa"/>
          </w:tcPr>
          <w:p w14:paraId="55D1AFD2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b/>
                <w:color w:val="000000"/>
                <w:sz w:val="24"/>
                <w:szCs w:val="24"/>
              </w:rPr>
            </w:pPr>
          </w:p>
        </w:tc>
      </w:tr>
      <w:tr w:rsidR="00E03A29" w14:paraId="511CB4CB" w14:textId="77777777">
        <w:tc>
          <w:tcPr>
            <w:tcW w:w="10205" w:type="dxa"/>
          </w:tcPr>
          <w:p w14:paraId="520CD38D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b/>
                <w:color w:val="000000"/>
                <w:sz w:val="24"/>
                <w:szCs w:val="24"/>
              </w:rPr>
            </w:pPr>
          </w:p>
        </w:tc>
      </w:tr>
      <w:tr w:rsidR="00E03A29" w14:paraId="13A9041B" w14:textId="77777777">
        <w:tc>
          <w:tcPr>
            <w:tcW w:w="10205" w:type="dxa"/>
          </w:tcPr>
          <w:p w14:paraId="5550B127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b/>
                <w:color w:val="000000"/>
                <w:sz w:val="24"/>
                <w:szCs w:val="24"/>
              </w:rPr>
            </w:pPr>
          </w:p>
        </w:tc>
      </w:tr>
      <w:tr w:rsidR="00E03A29" w14:paraId="20FB6003" w14:textId="77777777">
        <w:tc>
          <w:tcPr>
            <w:tcW w:w="10205" w:type="dxa"/>
          </w:tcPr>
          <w:p w14:paraId="560F389A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b/>
                <w:color w:val="000000"/>
                <w:sz w:val="24"/>
                <w:szCs w:val="24"/>
              </w:rPr>
            </w:pPr>
          </w:p>
        </w:tc>
      </w:tr>
      <w:tr w:rsidR="00E03A29" w14:paraId="7FDF826B" w14:textId="77777777">
        <w:tc>
          <w:tcPr>
            <w:tcW w:w="10205" w:type="dxa"/>
          </w:tcPr>
          <w:p w14:paraId="669F146D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b/>
                <w:color w:val="000000"/>
                <w:sz w:val="24"/>
                <w:szCs w:val="24"/>
              </w:rPr>
            </w:pPr>
          </w:p>
        </w:tc>
      </w:tr>
      <w:tr w:rsidR="00E03A29" w14:paraId="2C129A18" w14:textId="77777777">
        <w:tc>
          <w:tcPr>
            <w:tcW w:w="10205" w:type="dxa"/>
          </w:tcPr>
          <w:p w14:paraId="3C9B477F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b/>
                <w:color w:val="000000"/>
                <w:sz w:val="24"/>
                <w:szCs w:val="24"/>
              </w:rPr>
            </w:pPr>
          </w:p>
        </w:tc>
      </w:tr>
      <w:tr w:rsidR="00E03A29" w14:paraId="1D68B2B8" w14:textId="77777777">
        <w:tc>
          <w:tcPr>
            <w:tcW w:w="10205" w:type="dxa"/>
          </w:tcPr>
          <w:p w14:paraId="60AE6515" w14:textId="77777777" w:rsidR="00E03A29" w:rsidRDefault="00E03A29">
            <w:pPr>
              <w:widowControl w:val="0"/>
              <w:spacing w:before="87" w:line="358" w:lineRule="auto"/>
              <w:ind w:right="217"/>
              <w:rPr>
                <w:rFonts w:ascii="Georgia" w:eastAsia="Georgia" w:hAnsi="Georgia" w:cs="Georgia"/>
                <w:b/>
                <w:color w:val="000000"/>
                <w:sz w:val="24"/>
                <w:szCs w:val="24"/>
              </w:rPr>
            </w:pPr>
          </w:p>
        </w:tc>
      </w:tr>
    </w:tbl>
    <w:p w14:paraId="549CF963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358" w:lineRule="auto"/>
        <w:ind w:right="217"/>
        <w:rPr>
          <w:rFonts w:ascii="Georgia" w:eastAsia="Georgia" w:hAnsi="Georgia" w:cs="Georgia"/>
          <w:b/>
          <w:color w:val="000000"/>
          <w:sz w:val="24"/>
          <w:szCs w:val="24"/>
        </w:rPr>
      </w:pPr>
    </w:p>
    <w:p w14:paraId="5D2FE22C" w14:textId="77777777" w:rsidR="004257AF" w:rsidRDefault="004257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358" w:lineRule="auto"/>
        <w:ind w:right="217"/>
        <w:rPr>
          <w:rFonts w:ascii="Georgia" w:eastAsia="Georgia" w:hAnsi="Georgia" w:cs="Georgia"/>
          <w:b/>
          <w:color w:val="000000"/>
          <w:sz w:val="24"/>
          <w:szCs w:val="24"/>
        </w:rPr>
      </w:pPr>
    </w:p>
    <w:p w14:paraId="25181BD0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4" w:line="237" w:lineRule="auto"/>
        <w:ind w:right="270"/>
        <w:jc w:val="center"/>
        <w:rPr>
          <w:rFonts w:ascii="Georgia" w:eastAsia="Georgia" w:hAnsi="Georgia" w:cs="Georgia"/>
          <w:b/>
          <w:color w:val="000000"/>
          <w:sz w:val="28"/>
          <w:szCs w:val="28"/>
        </w:rPr>
      </w:pPr>
      <w:r>
        <w:rPr>
          <w:rFonts w:ascii="Georgia" w:eastAsia="Georgia" w:hAnsi="Georgia" w:cs="Georgia"/>
          <w:noProof/>
          <w:color w:val="000000"/>
          <w:sz w:val="24"/>
          <w:szCs w:val="24"/>
        </w:rPr>
        <w:lastRenderedPageBreak/>
        <w:drawing>
          <wp:inline distT="19050" distB="19050" distL="19050" distR="19050" wp14:anchorId="592065ED" wp14:editId="4AF323B1">
            <wp:extent cx="6334125" cy="78105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781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b/>
          <w:color w:val="000000"/>
          <w:sz w:val="28"/>
          <w:szCs w:val="28"/>
        </w:rPr>
        <w:t xml:space="preserve">GEARY RILEY SALINE ALUMNAE CHAPTER </w:t>
      </w:r>
    </w:p>
    <w:tbl>
      <w:tblPr>
        <w:tblStyle w:val="a8"/>
        <w:tblW w:w="9340" w:type="dxa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0"/>
      </w:tblGrid>
      <w:tr w:rsidR="00E03A29" w14:paraId="13A5E5BD" w14:textId="77777777" w:rsidTr="0064669F">
        <w:trPr>
          <w:trHeight w:val="316"/>
        </w:trPr>
        <w:tc>
          <w:tcPr>
            <w:tcW w:w="9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FD407" w14:textId="77777777" w:rsidR="00E03A29" w:rsidRDefault="00646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539"/>
              <w:jc w:val="right"/>
              <w:rPr>
                <w:rFonts w:ascii="Georgia" w:eastAsia="Georgia" w:hAnsi="Georgia" w:cs="Georgia"/>
                <w:b/>
                <w:color w:val="000000"/>
                <w:sz w:val="28"/>
                <w:szCs w:val="28"/>
                <w:shd w:val="clear" w:color="auto" w:fill="FFF2CC"/>
              </w:rPr>
            </w:pPr>
            <w:r w:rsidRPr="00B461E7">
              <w:rPr>
                <w:rFonts w:ascii="Georgia" w:eastAsia="Georgia" w:hAnsi="Georgia" w:cs="Georgia"/>
                <w:b/>
                <w:color w:val="000000"/>
                <w:sz w:val="28"/>
                <w:szCs w:val="28"/>
                <w:highlight w:val="yellow"/>
                <w:shd w:val="clear" w:color="auto" w:fill="FFF2CC"/>
              </w:rPr>
              <w:t>Section 3: Essay</w:t>
            </w:r>
          </w:p>
        </w:tc>
      </w:tr>
    </w:tbl>
    <w:p w14:paraId="5E6B4B4A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344899" w14:textId="6DE9EE12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7" w:lineRule="auto"/>
        <w:ind w:left="200" w:right="734" w:firstLine="23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>Please answer</w:t>
      </w:r>
      <w:r>
        <w:rPr>
          <w:rFonts w:ascii="Georgia" w:eastAsia="Georgia" w:hAnsi="Georgia" w:cs="Georgia"/>
          <w:color w:val="000000"/>
          <w:sz w:val="24"/>
          <w:szCs w:val="24"/>
          <w:u w:val="single"/>
        </w:rPr>
        <w:t xml:space="preserve"> </w:t>
      </w:r>
      <w:r>
        <w:rPr>
          <w:rFonts w:ascii="Georgia" w:eastAsia="Georgia" w:hAnsi="Georgia" w:cs="Georgia"/>
          <w:b/>
          <w:color w:val="000000"/>
          <w:sz w:val="24"/>
          <w:szCs w:val="24"/>
          <w:u w:val="single"/>
        </w:rPr>
        <w:t xml:space="preserve">ONE </w:t>
      </w:r>
      <w:r>
        <w:rPr>
          <w:rFonts w:ascii="Georgia" w:eastAsia="Georgia" w:hAnsi="Georgia" w:cs="Georgia"/>
          <w:color w:val="000000"/>
          <w:sz w:val="24"/>
          <w:szCs w:val="24"/>
          <w:u w:val="single"/>
        </w:rPr>
        <w:t>o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f the following questions in a minimum of 500 to 1000 words.  The essay should be typed, double-spaced and 12-point font or handwritten, skipping every other line. </w:t>
      </w:r>
    </w:p>
    <w:p w14:paraId="51D1F2F1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9" w:line="240" w:lineRule="auto"/>
        <w:ind w:left="394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1) What African American female inspires you and why? </w:t>
      </w:r>
    </w:p>
    <w:p w14:paraId="7E61EDD3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37" w:lineRule="auto"/>
        <w:ind w:left="723" w:right="1019" w:hanging="362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2) How will receiving this scholarship help you to achieve both your educational and life goals? </w:t>
      </w:r>
    </w:p>
    <w:p w14:paraId="0DEDB589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4" w:lineRule="auto"/>
        <w:ind w:left="732" w:right="1270" w:hanging="375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3) Explain something that made a big impact on your life and how furthering your education will help in that area of your life. </w:t>
      </w:r>
    </w:p>
    <w:p w14:paraId="735A023D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4" w:lineRule="auto"/>
        <w:ind w:left="732" w:right="1270" w:hanging="375"/>
        <w:rPr>
          <w:rFonts w:ascii="Georgia" w:eastAsia="Georgia" w:hAnsi="Georgia" w:cs="Georgia"/>
          <w:color w:val="000000"/>
          <w:sz w:val="24"/>
          <w:szCs w:val="24"/>
        </w:rPr>
      </w:pPr>
    </w:p>
    <w:tbl>
      <w:tblPr>
        <w:tblStyle w:val="a9"/>
        <w:tblW w:w="9340" w:type="dxa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0"/>
      </w:tblGrid>
      <w:tr w:rsidR="00E03A29" w14:paraId="3AB834BE" w14:textId="77777777" w:rsidTr="0064669F">
        <w:trPr>
          <w:trHeight w:val="388"/>
        </w:trPr>
        <w:tc>
          <w:tcPr>
            <w:tcW w:w="9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4C436" w14:textId="77777777" w:rsidR="00E03A29" w:rsidRDefault="00646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228"/>
              <w:jc w:val="right"/>
              <w:rPr>
                <w:rFonts w:ascii="Georgia" w:eastAsia="Georgia" w:hAnsi="Georgia" w:cs="Georgia"/>
                <w:b/>
                <w:color w:val="000000"/>
                <w:sz w:val="28"/>
                <w:szCs w:val="28"/>
                <w:shd w:val="clear" w:color="auto" w:fill="FFF2CC"/>
              </w:rPr>
            </w:pPr>
            <w:r w:rsidRPr="00B461E7">
              <w:rPr>
                <w:rFonts w:ascii="Georgia" w:eastAsia="Georgia" w:hAnsi="Georgia" w:cs="Georgia"/>
                <w:b/>
                <w:color w:val="000000"/>
                <w:sz w:val="28"/>
                <w:szCs w:val="28"/>
                <w:highlight w:val="yellow"/>
              </w:rPr>
              <w:t>A</w:t>
            </w:r>
            <w:r w:rsidRPr="00B461E7">
              <w:rPr>
                <w:rFonts w:ascii="Georgia" w:eastAsia="Georgia" w:hAnsi="Georgia" w:cs="Georgia"/>
                <w:b/>
                <w:color w:val="000000"/>
                <w:sz w:val="28"/>
                <w:szCs w:val="28"/>
                <w:highlight w:val="yellow"/>
                <w:shd w:val="clear" w:color="auto" w:fill="FFF2CC"/>
              </w:rPr>
              <w:t>pplication Checklist</w:t>
            </w:r>
          </w:p>
        </w:tc>
      </w:tr>
    </w:tbl>
    <w:p w14:paraId="47CC30CB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F78B86E" w14:textId="77777777" w:rsidR="00E03A29" w:rsidRDefault="0064669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eorgia" w:eastAsia="Georgia" w:hAnsi="Georgia" w:cs="Georgia"/>
          <w:color w:val="000000"/>
          <w:sz w:val="24"/>
          <w:szCs w:val="24"/>
        </w:rPr>
      </w:pPr>
      <w:r w:rsidRPr="0064669F">
        <w:rPr>
          <w:rFonts w:ascii="Georgia" w:eastAsia="Georgia" w:hAnsi="Georgia" w:cs="Georgia"/>
          <w:color w:val="FF0000"/>
          <w:sz w:val="24"/>
          <w:szCs w:val="24"/>
          <w:u w:val="single"/>
        </w:rPr>
        <w:t>Scholarship application</w:t>
      </w:r>
      <w:r>
        <w:rPr>
          <w:rFonts w:ascii="Georgia" w:eastAsia="Georgia" w:hAnsi="Georgia" w:cs="Georgia"/>
          <w:sz w:val="24"/>
          <w:szCs w:val="24"/>
        </w:rPr>
        <w:t>: M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ust be neat, legible, and with all questions answered. </w:t>
      </w:r>
    </w:p>
    <w:p w14:paraId="55484840" w14:textId="668DFF83" w:rsidR="00E03A29" w:rsidRDefault="0064669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36" w:lineRule="auto"/>
        <w:ind w:right="947"/>
        <w:rPr>
          <w:rFonts w:ascii="Georgia" w:eastAsia="Georgia" w:hAnsi="Georgia" w:cs="Georgia"/>
          <w:color w:val="000000"/>
          <w:sz w:val="24"/>
          <w:szCs w:val="24"/>
        </w:rPr>
      </w:pPr>
      <w:r w:rsidRPr="0064669F">
        <w:rPr>
          <w:rFonts w:ascii="Georgia" w:eastAsia="Georgia" w:hAnsi="Georgia" w:cs="Georgia"/>
          <w:color w:val="FF0000"/>
          <w:sz w:val="24"/>
          <w:szCs w:val="24"/>
          <w:u w:val="single"/>
        </w:rPr>
        <w:t>2 letters of recommendation dated for the current school year</w:t>
      </w:r>
      <w:r>
        <w:rPr>
          <w:rFonts w:ascii="Georgia" w:eastAsia="Georgia" w:hAnsi="Georgia" w:cs="Georgia"/>
          <w:sz w:val="24"/>
          <w:szCs w:val="24"/>
        </w:rPr>
        <w:t>: O</w:t>
      </w:r>
      <w:r>
        <w:rPr>
          <w:rFonts w:ascii="Georgia" w:eastAsia="Georgia" w:hAnsi="Georgia" w:cs="Georgia"/>
          <w:color w:val="000000"/>
          <w:sz w:val="24"/>
          <w:szCs w:val="24"/>
        </w:rPr>
        <w:t>ne (1) letter should be from someone willing to speak of the candidate’s academic achievement</w:t>
      </w:r>
      <w:r>
        <w:rPr>
          <w:rFonts w:ascii="Georgia" w:eastAsia="Georgia" w:hAnsi="Georgia" w:cs="Georgia"/>
          <w:sz w:val="24"/>
          <w:szCs w:val="24"/>
        </w:rPr>
        <w:t xml:space="preserve">. One (1) 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letter should be from someone familiar </w:t>
      </w:r>
      <w:r>
        <w:rPr>
          <w:rFonts w:ascii="Georgia" w:eastAsia="Georgia" w:hAnsi="Georgia" w:cs="Georgia"/>
          <w:sz w:val="24"/>
          <w:szCs w:val="24"/>
        </w:rPr>
        <w:t>with the candidate's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community involvement. Both letters should speak </w:t>
      </w:r>
      <w:r>
        <w:rPr>
          <w:rFonts w:ascii="Georgia" w:eastAsia="Georgia" w:hAnsi="Georgia" w:cs="Georgia"/>
          <w:sz w:val="24"/>
          <w:szCs w:val="24"/>
        </w:rPr>
        <w:t>on the candidate's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character and</w:t>
      </w:r>
      <w:r>
        <w:rPr>
          <w:rFonts w:ascii="Georgia" w:eastAsia="Georgia" w:hAnsi="Georgia" w:cs="Georgia"/>
          <w:sz w:val="24"/>
          <w:szCs w:val="24"/>
        </w:rPr>
        <w:t xml:space="preserve"> their educational and personal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potential. </w:t>
      </w:r>
    </w:p>
    <w:p w14:paraId="5108957E" w14:textId="77777777" w:rsidR="00E03A29" w:rsidRDefault="0064669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39" w:lineRule="auto"/>
        <w:ind w:right="1540"/>
        <w:rPr>
          <w:rFonts w:ascii="Georgia" w:eastAsia="Georgia" w:hAnsi="Georgia" w:cs="Georgia"/>
          <w:color w:val="000000"/>
          <w:sz w:val="24"/>
          <w:szCs w:val="24"/>
        </w:rPr>
      </w:pPr>
      <w:r w:rsidRPr="0064669F">
        <w:rPr>
          <w:rFonts w:ascii="Georgia" w:eastAsia="Georgia" w:hAnsi="Georgia" w:cs="Georgia"/>
          <w:color w:val="FF0000"/>
          <w:sz w:val="24"/>
          <w:szCs w:val="24"/>
          <w:u w:val="single"/>
        </w:rPr>
        <w:t xml:space="preserve">Current academic HS transcript (official) </w:t>
      </w:r>
      <w:r>
        <w:rPr>
          <w:rFonts w:ascii="Georgia" w:eastAsia="Georgia" w:hAnsi="Georgia" w:cs="Georgia"/>
          <w:color w:val="000000"/>
          <w:sz w:val="24"/>
          <w:szCs w:val="24"/>
        </w:rPr>
        <w:t>– should include class rank and size, candidate’s overall GPA.</w:t>
      </w:r>
    </w:p>
    <w:p w14:paraId="515BDF3C" w14:textId="77777777" w:rsidR="00E03A29" w:rsidRDefault="0064669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39" w:lineRule="auto"/>
        <w:ind w:right="1254"/>
        <w:rPr>
          <w:rFonts w:ascii="Georgia" w:eastAsia="Georgia" w:hAnsi="Georgia" w:cs="Georgia"/>
          <w:color w:val="000000"/>
          <w:sz w:val="24"/>
          <w:szCs w:val="24"/>
        </w:rPr>
      </w:pPr>
      <w:r w:rsidRPr="0064669F">
        <w:rPr>
          <w:rFonts w:ascii="Georgia" w:eastAsia="Georgia" w:hAnsi="Georgia" w:cs="Georgia"/>
          <w:color w:val="FF0000"/>
          <w:sz w:val="24"/>
          <w:szCs w:val="24"/>
          <w:u w:val="single"/>
        </w:rPr>
        <w:t>Send an unofficial report of SAT or ACT scores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. Unofficial scores may be obtained </w:t>
      </w:r>
      <w:r>
        <w:rPr>
          <w:rFonts w:ascii="Georgia" w:eastAsia="Georgia" w:hAnsi="Georgia" w:cs="Georgia"/>
          <w:sz w:val="24"/>
          <w:szCs w:val="24"/>
        </w:rPr>
        <w:t>from the College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Board on the web or from your high school. </w:t>
      </w:r>
    </w:p>
    <w:p w14:paraId="4C8FE02E" w14:textId="77777777" w:rsidR="00E03A29" w:rsidRDefault="00E03A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9" w:lineRule="auto"/>
        <w:ind w:right="1254"/>
        <w:rPr>
          <w:rFonts w:ascii="Georgia" w:eastAsia="Georgia" w:hAnsi="Georgia" w:cs="Georgia"/>
          <w:sz w:val="24"/>
          <w:szCs w:val="24"/>
        </w:rPr>
      </w:pPr>
    </w:p>
    <w:p w14:paraId="46982751" w14:textId="2E73EE41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9" w:lineRule="auto"/>
        <w:ind w:right="1254"/>
        <w:rPr>
          <w:rFonts w:ascii="Georgia" w:eastAsia="Georgia" w:hAnsi="Georgia" w:cs="Georgia"/>
          <w:b/>
          <w:color w:val="000000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* </w:t>
      </w:r>
      <w:r>
        <w:rPr>
          <w:rFonts w:ascii="Georgia" w:eastAsia="Georgia" w:hAnsi="Georgia" w:cs="Georgia"/>
          <w:color w:val="000000"/>
          <w:sz w:val="24"/>
          <w:szCs w:val="24"/>
        </w:rPr>
        <w:t>All application materials</w:t>
      </w:r>
      <w:r>
        <w:rPr>
          <w:rFonts w:ascii="Georgia" w:eastAsia="Georgia" w:hAnsi="Georgia" w:cs="Georgia"/>
          <w:b/>
          <w:color w:val="000000"/>
          <w:sz w:val="24"/>
          <w:szCs w:val="24"/>
          <w:u w:val="single"/>
        </w:rPr>
        <w:t xml:space="preserve"> must be submitted</w:t>
      </w:r>
      <w:r>
        <w:rPr>
          <w:rFonts w:ascii="Georgia" w:eastAsia="Georgia" w:hAnsi="Georgia" w:cs="Georgia"/>
          <w:b/>
          <w:color w:val="000000"/>
          <w:sz w:val="24"/>
          <w:szCs w:val="24"/>
        </w:rPr>
        <w:t xml:space="preserve"> 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to the following mailing address and/or email address no later than </w:t>
      </w:r>
      <w:r w:rsidRPr="0064669F">
        <w:rPr>
          <w:rFonts w:ascii="Georgia" w:eastAsia="Georgia" w:hAnsi="Georgia" w:cs="Georgia"/>
          <w:b/>
          <w:color w:val="FF0000"/>
          <w:sz w:val="24"/>
          <w:szCs w:val="24"/>
          <w:highlight w:val="yellow"/>
        </w:rPr>
        <w:t>Tuesday, March 3rd, 2026.</w:t>
      </w:r>
      <w:r>
        <w:rPr>
          <w:rFonts w:ascii="Georgia" w:eastAsia="Georgia" w:hAnsi="Georgia" w:cs="Georgia"/>
          <w:b/>
          <w:color w:val="000000"/>
          <w:sz w:val="24"/>
          <w:szCs w:val="24"/>
        </w:rPr>
        <w:t xml:space="preserve"> 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Letters of recommendation may be emailed and/or mailed separate from other materials, but must be received by the deadline. Incomplete material and/or late applications will render candidate ineligible for consideration for this scholarship. All scholarship packets: recommendation letters, transcripts, and application </w:t>
      </w:r>
      <w:r>
        <w:rPr>
          <w:rFonts w:ascii="Georgia" w:eastAsia="Georgia" w:hAnsi="Georgia" w:cs="Georgia"/>
          <w:sz w:val="24"/>
          <w:szCs w:val="24"/>
        </w:rPr>
        <w:t>can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be mailed to the address below or can be emailed to</w:t>
      </w:r>
      <w:r>
        <w:rPr>
          <w:rFonts w:ascii="Georgia" w:eastAsia="Georgia" w:hAnsi="Georgia" w:cs="Georgia"/>
          <w:b/>
          <w:color w:val="000000"/>
          <w:sz w:val="24"/>
          <w:szCs w:val="24"/>
        </w:rPr>
        <w:t xml:space="preserve"> </w:t>
      </w:r>
      <w:r>
        <w:rPr>
          <w:rFonts w:ascii="Georgia" w:eastAsia="Georgia" w:hAnsi="Georgia" w:cs="Georgia"/>
          <w:b/>
          <w:color w:val="0001FE"/>
          <w:sz w:val="24"/>
          <w:szCs w:val="24"/>
        </w:rPr>
        <w:t>grs.alumnaechapter@gmail.com</w:t>
      </w:r>
      <w:r>
        <w:rPr>
          <w:rFonts w:ascii="Georgia" w:eastAsia="Georgia" w:hAnsi="Georgia" w:cs="Georgia"/>
          <w:b/>
          <w:color w:val="000000"/>
          <w:sz w:val="24"/>
          <w:szCs w:val="24"/>
        </w:rPr>
        <w:t xml:space="preserve">. </w:t>
      </w:r>
    </w:p>
    <w:p w14:paraId="562929C3" w14:textId="40829458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7" w:line="239" w:lineRule="auto"/>
        <w:ind w:left="298" w:right="971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  <w:u w:val="single"/>
        </w:rPr>
        <w:t>*If mailing your application, please allow sufficient postage a</w:t>
      </w:r>
      <w:r>
        <w:rPr>
          <w:rFonts w:ascii="Georgia" w:eastAsia="Georgia" w:hAnsi="Georgia" w:cs="Georgia"/>
          <w:sz w:val="24"/>
          <w:szCs w:val="24"/>
          <w:u w:val="single"/>
        </w:rPr>
        <w:t>nd enough</w:t>
      </w:r>
      <w:r>
        <w:rPr>
          <w:rFonts w:ascii="Georgia" w:eastAsia="Georgia" w:hAnsi="Georgia" w:cs="Georgia"/>
          <w:color w:val="000000"/>
          <w:sz w:val="24"/>
          <w:szCs w:val="24"/>
          <w:u w:val="single"/>
        </w:rPr>
        <w:t xml:space="preserve"> time to meet the deadline</w:t>
      </w:r>
      <w:r>
        <w:rPr>
          <w:rFonts w:ascii="Georgia" w:eastAsia="Georgia" w:hAnsi="Georgia" w:cs="Georgia"/>
          <w:sz w:val="24"/>
          <w:szCs w:val="24"/>
        </w:rPr>
        <w:t xml:space="preserve">. </w:t>
      </w:r>
      <w:r>
        <w:rPr>
          <w:rFonts w:ascii="Georgia" w:eastAsia="Georgia" w:hAnsi="Georgia" w:cs="Georgia"/>
          <w:sz w:val="24"/>
          <w:szCs w:val="24"/>
          <w:u w:val="single"/>
        </w:rPr>
        <w:t>I</w:t>
      </w:r>
      <w:r>
        <w:rPr>
          <w:rFonts w:ascii="Georgia" w:eastAsia="Georgia" w:hAnsi="Georgia" w:cs="Georgia"/>
          <w:color w:val="000000"/>
          <w:sz w:val="24"/>
          <w:szCs w:val="24"/>
          <w:u w:val="single"/>
        </w:rPr>
        <w:t>f emailing your packet, please have all items submitted by 11:</w:t>
      </w:r>
      <w:r>
        <w:rPr>
          <w:rFonts w:ascii="Georgia" w:eastAsia="Georgia" w:hAnsi="Georgia" w:cs="Georgia"/>
          <w:sz w:val="24"/>
          <w:szCs w:val="24"/>
          <w:u w:val="single"/>
        </w:rPr>
        <w:t>59 PM</w:t>
      </w:r>
      <w:r>
        <w:rPr>
          <w:rFonts w:ascii="Georgia" w:eastAsia="Georgia" w:hAnsi="Georgia" w:cs="Georgia"/>
          <w:color w:val="000000"/>
          <w:sz w:val="24"/>
          <w:szCs w:val="24"/>
          <w:u w:val="single"/>
        </w:rPr>
        <w:t xml:space="preserve"> on March 3rd,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</w:t>
      </w:r>
      <w:r>
        <w:rPr>
          <w:rFonts w:ascii="Georgia" w:eastAsia="Georgia" w:hAnsi="Georgia" w:cs="Georgia"/>
          <w:color w:val="000000"/>
          <w:sz w:val="24"/>
          <w:szCs w:val="24"/>
          <w:u w:val="single"/>
        </w:rPr>
        <w:t>2026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</w:t>
      </w:r>
    </w:p>
    <w:p w14:paraId="043407CB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7" w:line="239" w:lineRule="auto"/>
        <w:ind w:left="298" w:right="971"/>
        <w:jc w:val="center"/>
        <w:rPr>
          <w:rFonts w:ascii="Georgia" w:eastAsia="Georgia" w:hAnsi="Georgia" w:cs="Georgia"/>
          <w:b/>
          <w:color w:val="000000"/>
          <w:sz w:val="24"/>
          <w:szCs w:val="24"/>
        </w:rPr>
      </w:pPr>
      <w:r>
        <w:rPr>
          <w:rFonts w:ascii="Georgia" w:eastAsia="Georgia" w:hAnsi="Georgia" w:cs="Georgia"/>
          <w:b/>
          <w:color w:val="000000"/>
          <w:sz w:val="24"/>
          <w:szCs w:val="24"/>
        </w:rPr>
        <w:t xml:space="preserve">Geary Riley Saline Alumnae Chapter </w:t>
      </w:r>
    </w:p>
    <w:p w14:paraId="5B1BA414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2578"/>
        <w:rPr>
          <w:rFonts w:ascii="Georgia" w:eastAsia="Georgia" w:hAnsi="Georgia" w:cs="Georgia"/>
          <w:b/>
          <w:color w:val="000000"/>
          <w:sz w:val="24"/>
          <w:szCs w:val="24"/>
        </w:rPr>
      </w:pPr>
      <w:r>
        <w:rPr>
          <w:rFonts w:ascii="Georgia" w:eastAsia="Georgia" w:hAnsi="Georgia" w:cs="Georgia"/>
          <w:b/>
          <w:color w:val="000000"/>
          <w:sz w:val="24"/>
          <w:szCs w:val="24"/>
        </w:rPr>
        <w:t xml:space="preserve">Delta Sigma Theta Sorority, Inc. </w:t>
      </w:r>
    </w:p>
    <w:p w14:paraId="4E7268FC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2038"/>
        <w:rPr>
          <w:rFonts w:ascii="Georgia" w:eastAsia="Georgia" w:hAnsi="Georgia" w:cs="Georgia"/>
          <w:b/>
          <w:color w:val="000000"/>
          <w:sz w:val="24"/>
          <w:szCs w:val="24"/>
        </w:rPr>
      </w:pPr>
      <w:r>
        <w:rPr>
          <w:rFonts w:ascii="Georgia" w:eastAsia="Georgia" w:hAnsi="Georgia" w:cs="Georgia"/>
          <w:b/>
          <w:color w:val="000000"/>
          <w:sz w:val="24"/>
          <w:szCs w:val="24"/>
        </w:rPr>
        <w:t xml:space="preserve">c/o Scholarship and Awards Committee </w:t>
      </w:r>
    </w:p>
    <w:p w14:paraId="16325D99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4078"/>
        <w:rPr>
          <w:rFonts w:ascii="Georgia" w:eastAsia="Georgia" w:hAnsi="Georgia" w:cs="Georgia"/>
          <w:b/>
          <w:color w:val="000000"/>
          <w:sz w:val="24"/>
          <w:szCs w:val="24"/>
        </w:rPr>
      </w:pPr>
      <w:r>
        <w:rPr>
          <w:rFonts w:ascii="Georgia" w:eastAsia="Georgia" w:hAnsi="Georgia" w:cs="Georgia"/>
          <w:b/>
          <w:color w:val="000000"/>
          <w:sz w:val="24"/>
          <w:szCs w:val="24"/>
        </w:rPr>
        <w:t xml:space="preserve">PO Box 291 </w:t>
      </w:r>
    </w:p>
    <w:p w14:paraId="253D6617" w14:textId="77777777" w:rsidR="00E03A29" w:rsidRDefault="006466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2840"/>
        <w:rPr>
          <w:rFonts w:ascii="Georgia" w:eastAsia="Georgia" w:hAnsi="Georgia" w:cs="Georgia"/>
          <w:b/>
          <w:color w:val="000000"/>
          <w:sz w:val="24"/>
          <w:szCs w:val="24"/>
        </w:rPr>
      </w:pPr>
      <w:r>
        <w:rPr>
          <w:rFonts w:ascii="Georgia" w:eastAsia="Georgia" w:hAnsi="Georgia" w:cs="Georgia"/>
          <w:b/>
          <w:color w:val="000000"/>
          <w:sz w:val="24"/>
          <w:szCs w:val="24"/>
        </w:rPr>
        <w:t>Junction City, Kansas 66441</w:t>
      </w:r>
    </w:p>
    <w:sectPr w:rsidR="00E03A29">
      <w:pgSz w:w="12240" w:h="15840"/>
      <w:pgMar w:top="797" w:right="683" w:bottom="957" w:left="1249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A9F8E14C-752B-481A-BD67-E2FE1A4B818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CFB7BCC5-CEB4-4E66-8C08-79E7D61E5945}"/>
    <w:embedBold r:id="rId3" w:fontKey="{A97CB114-2F39-4E83-B95E-F4C5403C9F6E}"/>
    <w:embedItalic r:id="rId4" w:fontKey="{14357243-A0AB-42B0-88B0-5922C0037A68}"/>
    <w:embedBoldItalic r:id="rId5" w:fontKey="{08787439-38B6-4023-A731-5A37CD4D3115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6" w:fontKey="{C956EACE-474F-4D24-BE1D-28B853E45158}"/>
    <w:embedBold r:id="rId7" w:fontKey="{4816ED24-CE79-444E-97C6-BDD5B8891BDB}"/>
  </w:font>
  <w:font w:name="Pacifico">
    <w:charset w:val="00"/>
    <w:family w:val="auto"/>
    <w:pitch w:val="variable"/>
    <w:sig w:usb0="20000207" w:usb1="00000002" w:usb2="00000000" w:usb3="00000000" w:csb0="00000197" w:csb1="00000000"/>
    <w:embedRegular r:id="rId8" w:fontKey="{D315741E-EC0C-4187-86F9-0865F470BA5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DD1323EC-6C3A-4F74-ADA7-CC7136C2E4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21B42601-058F-4344-A091-E8DE75A0BE4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A7880"/>
    <w:multiLevelType w:val="multilevel"/>
    <w:tmpl w:val="34F646D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A29"/>
    <w:rsid w:val="001D7BE2"/>
    <w:rsid w:val="004257AF"/>
    <w:rsid w:val="0064669F"/>
    <w:rsid w:val="0075713A"/>
    <w:rsid w:val="009D7774"/>
    <w:rsid w:val="00B461E7"/>
    <w:rsid w:val="00D41F3D"/>
    <w:rsid w:val="00D86022"/>
    <w:rsid w:val="00E0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ACE9A"/>
  <w15:docId w15:val="{44BBDBD7-2374-4D03-A591-62A41966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23B1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B18"/>
  </w:style>
  <w:style w:type="paragraph" w:styleId="Footer">
    <w:name w:val="footer"/>
    <w:basedOn w:val="Normal"/>
    <w:link w:val="FooterChar"/>
    <w:uiPriority w:val="99"/>
    <w:unhideWhenUsed/>
    <w:rsid w:val="00F23B1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B18"/>
  </w:style>
  <w:style w:type="paragraph" w:styleId="ListParagraph">
    <w:name w:val="List Paragraph"/>
    <w:basedOn w:val="Normal"/>
    <w:uiPriority w:val="34"/>
    <w:qFormat/>
    <w:rsid w:val="00510D41"/>
    <w:pPr>
      <w:ind w:left="720"/>
      <w:contextualSpacing/>
    </w:pPr>
  </w:style>
  <w:style w:type="table" w:styleId="TableGrid">
    <w:name w:val="Table Grid"/>
    <w:basedOn w:val="TableNormal"/>
    <w:uiPriority w:val="39"/>
    <w:rsid w:val="00DA1D9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IWpJ09IxUdrqe5ybfpY4eQGd0A==">CgMxLjA4AHIhMThNZlFsVGhuNnU1UVdVWUNxOW9oOFBzVzVTOThuNzZG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</dc:creator>
  <cp:lastModifiedBy>Allen, Jim</cp:lastModifiedBy>
  <cp:revision>2</cp:revision>
  <dcterms:created xsi:type="dcterms:W3CDTF">2026-01-22T17:39:00Z</dcterms:created>
  <dcterms:modified xsi:type="dcterms:W3CDTF">2026-01-22T17:39:00Z</dcterms:modified>
</cp:coreProperties>
</file>