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8E28A" w14:textId="77777777" w:rsidR="0038322A" w:rsidRDefault="00000000">
      <w:pPr>
        <w:pStyle w:val="Title"/>
        <w:rPr>
          <w:color w:val="000000"/>
          <w:sz w:val="4"/>
          <w:szCs w:val="4"/>
          <w14:textFill>
            <w14:solidFill>
              <w14:srgbClr w14:val="000000"/>
            </w14:solidFill>
          </w14:textFill>
        </w:rPr>
      </w:pPr>
      <w:r>
        <w:rPr>
          <w:noProof/>
          <w:color w:val="000000"/>
          <w14:textFill>
            <w14:solidFill>
              <w14:srgbClr w14:val="000000"/>
            </w14:solidFill>
          </w14:textFill>
        </w:rPr>
        <w:drawing>
          <wp:anchor distT="0" distB="0" distL="0" distR="0" simplePos="0" relativeHeight="251660288" behindDoc="0" locked="0" layoutInCell="1" allowOverlap="1" wp14:anchorId="3EC8E2EE" wp14:editId="3EC8E2EF">
            <wp:simplePos x="0" y="0"/>
            <wp:positionH relativeFrom="page">
              <wp:posOffset>1187450</wp:posOffset>
            </wp:positionH>
            <wp:positionV relativeFrom="line">
              <wp:posOffset>-170814</wp:posOffset>
            </wp:positionV>
            <wp:extent cx="1403350" cy="1499060"/>
            <wp:effectExtent l="0" t="0" r="0" b="0"/>
            <wp:wrapNone/>
            <wp:docPr id="1073741825" name="officeArt object" descr="A diagram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diagram of a diagramDescription automatically generated" descr="A diagram of a diagramDescription automatically generated"/>
                    <pic:cNvPicPr>
                      <a:picLocks noChangeAspect="1"/>
                    </pic:cNvPicPr>
                  </pic:nvPicPr>
                  <pic:blipFill>
                    <a:blip r:embed="rId7"/>
                    <a:stretch>
                      <a:fillRect/>
                    </a:stretch>
                  </pic:blipFill>
                  <pic:spPr>
                    <a:xfrm>
                      <a:off x="0" y="0"/>
                      <a:ext cx="1403350" cy="1499060"/>
                    </a:xfrm>
                    <a:prstGeom prst="rect">
                      <a:avLst/>
                    </a:prstGeom>
                    <a:ln w="12700" cap="flat">
                      <a:noFill/>
                      <a:miter lim="400000"/>
                    </a:ln>
                    <a:effectLst/>
                  </pic:spPr>
                </pic:pic>
              </a:graphicData>
            </a:graphic>
          </wp:anchor>
        </w:drawing>
      </w:r>
      <w:r>
        <w:rPr>
          <w:noProof/>
          <w:color w:val="000000"/>
          <w14:textFill>
            <w14:solidFill>
              <w14:srgbClr w14:val="000000"/>
            </w14:solidFill>
          </w14:textFill>
        </w:rPr>
        <w:drawing>
          <wp:anchor distT="0" distB="0" distL="0" distR="0" simplePos="0" relativeHeight="251659264" behindDoc="0" locked="0" layoutInCell="1" allowOverlap="1" wp14:anchorId="3EC8E2F0" wp14:editId="3EC8E2F1">
            <wp:simplePos x="0" y="0"/>
            <wp:positionH relativeFrom="page">
              <wp:posOffset>-158750</wp:posOffset>
            </wp:positionH>
            <wp:positionV relativeFrom="line">
              <wp:posOffset>-307974</wp:posOffset>
            </wp:positionV>
            <wp:extent cx="1657350" cy="1657350"/>
            <wp:effectExtent l="0" t="0" r="0" b="0"/>
            <wp:wrapNone/>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8"/>
                    <a:stretch>
                      <a:fillRect/>
                    </a:stretch>
                  </pic:blipFill>
                  <pic:spPr>
                    <a:xfrm>
                      <a:off x="0" y="0"/>
                      <a:ext cx="1657350" cy="1657350"/>
                    </a:xfrm>
                    <a:prstGeom prst="rect">
                      <a:avLst/>
                    </a:prstGeom>
                    <a:ln w="12700" cap="flat">
                      <a:noFill/>
                      <a:miter lim="400000"/>
                    </a:ln>
                    <a:effectLst/>
                  </pic:spPr>
                </pic:pic>
              </a:graphicData>
            </a:graphic>
          </wp:anchor>
        </w:drawing>
      </w:r>
    </w:p>
    <w:p w14:paraId="3EC8E28B" w14:textId="77777777" w:rsidR="0038322A" w:rsidRDefault="00000000">
      <w:pPr>
        <w:pStyle w:val="Title"/>
      </w:pPr>
      <w:r>
        <w:rPr>
          <w:rFonts w:eastAsia="Arial Unicode MS" w:cs="Arial Unicode MS"/>
          <w:color w:val="000000"/>
          <w14:textFill>
            <w14:solidFill>
              <w14:srgbClr w14:val="000000"/>
            </w14:solidFill>
          </w14:textFill>
        </w:rPr>
        <w:t>November minutes</w:t>
      </w:r>
    </w:p>
    <w:p w14:paraId="3EC8E28C" w14:textId="77777777" w:rsidR="0038322A" w:rsidRDefault="00000000">
      <w:pPr>
        <w:pStyle w:val="Subtitle"/>
      </w:pPr>
      <w:r>
        <w:t>Autrey Mill Middle School Governance Council</w:t>
      </w:r>
    </w:p>
    <w:p w14:paraId="3EC8E28D" w14:textId="77777777" w:rsidR="0038322A" w:rsidRDefault="00000000">
      <w:pPr>
        <w:pStyle w:val="Body"/>
        <w:pBdr>
          <w:top w:val="single" w:sz="4" w:space="0" w:color="444D26"/>
        </w:pBdr>
        <w:jc w:val="right"/>
        <w:rPr>
          <w:rFonts w:ascii="Century Gothic" w:eastAsia="Century Gothic" w:hAnsi="Century Gothic" w:cs="Century Gothic"/>
        </w:rPr>
      </w:pPr>
      <w:r>
        <w:rPr>
          <w:rFonts w:ascii="Century Gothic" w:hAnsi="Century Gothic"/>
          <w:i/>
          <w:iCs/>
          <w:color w:val="935309"/>
          <w:u w:color="935309"/>
        </w:rPr>
        <w:t>Date | time</w:t>
      </w:r>
      <w:r>
        <w:rPr>
          <w:rFonts w:ascii="Century Gothic" w:hAnsi="Century Gothic"/>
        </w:rPr>
        <w:t xml:space="preserve"> November 10, 2025| 7:45 am | </w:t>
      </w:r>
      <w:r>
        <w:rPr>
          <w:rFonts w:ascii="Century Gothic" w:hAnsi="Century Gothic"/>
          <w:i/>
          <w:iCs/>
          <w:color w:val="935309"/>
          <w:u w:color="935309"/>
        </w:rPr>
        <w:t xml:space="preserve">Location </w:t>
      </w:r>
      <w:r>
        <w:rPr>
          <w:rFonts w:ascii="Century Gothic" w:hAnsi="Century Gothic"/>
        </w:rPr>
        <w:t>Room A130</w:t>
      </w:r>
    </w:p>
    <w:p w14:paraId="3EC8E28E" w14:textId="77777777" w:rsidR="0038322A" w:rsidRDefault="00000000">
      <w:pPr>
        <w:pStyle w:val="Heading"/>
        <w:rPr>
          <w:sz w:val="19"/>
          <w:szCs w:val="19"/>
        </w:rPr>
      </w:pPr>
      <w:r>
        <w:t xml:space="preserve">SGC Members: </w:t>
      </w:r>
      <w:r>
        <w:rPr>
          <w:sz w:val="19"/>
          <w:szCs w:val="19"/>
        </w:rPr>
        <w:t>Trey Martin, Principal | Emma Cornwall, Teacher |Maud de Groot, Teacher | Ashley Perry, School Employee | Matthew McNamara, School Employee |Kathleen Newquist, Parent | Jessica Saszi, Parent |Beth Zampieri, Parent| Korina Calbay, Community Member | Jacob Marmer, Community Member</w:t>
      </w:r>
    </w:p>
    <w:tbl>
      <w:tblPr>
        <w:tblW w:w="110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A5B592"/>
        <w:tblLayout w:type="fixed"/>
        <w:tblLook w:val="04A0" w:firstRow="1" w:lastRow="0" w:firstColumn="1" w:lastColumn="0" w:noHBand="0" w:noVBand="1"/>
      </w:tblPr>
      <w:tblGrid>
        <w:gridCol w:w="1570"/>
        <w:gridCol w:w="7523"/>
        <w:gridCol w:w="1992"/>
      </w:tblGrid>
      <w:tr w:rsidR="0038322A" w14:paraId="3EC8E292" w14:textId="77777777">
        <w:trPr>
          <w:trHeight w:val="270"/>
          <w:tblHeader/>
        </w:trPr>
        <w:tc>
          <w:tcPr>
            <w:tcW w:w="1570" w:type="dxa"/>
            <w:tcBorders>
              <w:top w:val="nil"/>
              <w:left w:val="nil"/>
              <w:bottom w:val="nil"/>
              <w:right w:val="nil"/>
            </w:tcBorders>
            <w:tcMar>
              <w:top w:w="80" w:type="dxa"/>
              <w:left w:w="80" w:type="dxa"/>
              <w:bottom w:w="80" w:type="dxa"/>
              <w:right w:w="80" w:type="dxa"/>
            </w:tcMar>
          </w:tcPr>
          <w:p w14:paraId="3EC8E28F" w14:textId="77777777" w:rsidR="0038322A" w:rsidRDefault="00000000">
            <w:pPr>
              <w:pStyle w:val="Heading2"/>
            </w:pPr>
            <w:r>
              <w:t>Time</w:t>
            </w:r>
          </w:p>
        </w:tc>
        <w:tc>
          <w:tcPr>
            <w:tcW w:w="7523" w:type="dxa"/>
            <w:tcBorders>
              <w:top w:val="nil"/>
              <w:left w:val="nil"/>
              <w:bottom w:val="nil"/>
              <w:right w:val="nil"/>
            </w:tcBorders>
            <w:tcMar>
              <w:top w:w="80" w:type="dxa"/>
              <w:left w:w="80" w:type="dxa"/>
              <w:bottom w:w="80" w:type="dxa"/>
              <w:right w:w="80" w:type="dxa"/>
            </w:tcMar>
          </w:tcPr>
          <w:p w14:paraId="3EC8E290" w14:textId="77777777" w:rsidR="0038322A" w:rsidRDefault="00000000">
            <w:pPr>
              <w:pStyle w:val="Heading2"/>
              <w:spacing w:after="100" w:line="240" w:lineRule="auto"/>
            </w:pPr>
            <w:r>
              <w:t>Item</w:t>
            </w:r>
          </w:p>
        </w:tc>
        <w:tc>
          <w:tcPr>
            <w:tcW w:w="1992" w:type="dxa"/>
            <w:tcBorders>
              <w:top w:val="nil"/>
              <w:left w:val="nil"/>
              <w:bottom w:val="nil"/>
              <w:right w:val="nil"/>
            </w:tcBorders>
            <w:tcMar>
              <w:top w:w="80" w:type="dxa"/>
              <w:left w:w="80" w:type="dxa"/>
              <w:bottom w:w="80" w:type="dxa"/>
              <w:right w:w="80" w:type="dxa"/>
            </w:tcMar>
          </w:tcPr>
          <w:p w14:paraId="3EC8E291" w14:textId="77777777" w:rsidR="0038322A" w:rsidRDefault="0038322A"/>
        </w:tc>
      </w:tr>
      <w:tr w:rsidR="0038322A" w14:paraId="3EC8E296" w14:textId="77777777">
        <w:tblPrEx>
          <w:shd w:val="clear" w:color="auto" w:fill="E0E4DB"/>
        </w:tblPrEx>
        <w:trPr>
          <w:trHeight w:val="300"/>
        </w:trPr>
        <w:tc>
          <w:tcPr>
            <w:tcW w:w="1570" w:type="dxa"/>
            <w:tcBorders>
              <w:top w:val="nil"/>
              <w:left w:val="nil"/>
              <w:bottom w:val="nil"/>
              <w:right w:val="nil"/>
            </w:tcBorders>
            <w:tcMar>
              <w:top w:w="80" w:type="dxa"/>
              <w:left w:w="80" w:type="dxa"/>
              <w:bottom w:w="80" w:type="dxa"/>
              <w:right w:w="80" w:type="dxa"/>
            </w:tcMar>
          </w:tcPr>
          <w:p w14:paraId="3EC8E293" w14:textId="77777777" w:rsidR="0038322A" w:rsidRDefault="00000000">
            <w:pPr>
              <w:pStyle w:val="Body"/>
              <w:spacing w:after="100" w:line="240" w:lineRule="auto"/>
            </w:pPr>
            <w:r>
              <w:rPr>
                <w:rFonts w:ascii="Century Gothic" w:hAnsi="Century Gothic"/>
                <w:sz w:val="24"/>
                <w:szCs w:val="24"/>
              </w:rPr>
              <w:t>7:47am</w:t>
            </w:r>
          </w:p>
        </w:tc>
        <w:tc>
          <w:tcPr>
            <w:tcW w:w="7523" w:type="dxa"/>
            <w:tcBorders>
              <w:top w:val="nil"/>
              <w:left w:val="nil"/>
              <w:bottom w:val="nil"/>
              <w:right w:val="nil"/>
            </w:tcBorders>
            <w:tcMar>
              <w:top w:w="80" w:type="dxa"/>
              <w:left w:w="80" w:type="dxa"/>
              <w:bottom w:w="80" w:type="dxa"/>
              <w:right w:w="80" w:type="dxa"/>
            </w:tcMar>
          </w:tcPr>
          <w:p w14:paraId="3EC8E294" w14:textId="77777777" w:rsidR="0038322A" w:rsidRDefault="00000000">
            <w:pPr>
              <w:pStyle w:val="Body"/>
              <w:spacing w:after="100" w:line="240" w:lineRule="auto"/>
            </w:pPr>
            <w:r>
              <w:rPr>
                <w:rFonts w:ascii="Century Gothic" w:hAnsi="Century Gothic"/>
                <w:sz w:val="24"/>
                <w:szCs w:val="24"/>
              </w:rPr>
              <w:t>Call to Order</w:t>
            </w:r>
          </w:p>
        </w:tc>
        <w:tc>
          <w:tcPr>
            <w:tcW w:w="1992" w:type="dxa"/>
            <w:tcBorders>
              <w:top w:val="nil"/>
              <w:left w:val="nil"/>
              <w:bottom w:val="nil"/>
              <w:right w:val="nil"/>
            </w:tcBorders>
            <w:tcMar>
              <w:top w:w="80" w:type="dxa"/>
              <w:left w:w="80" w:type="dxa"/>
              <w:bottom w:w="80" w:type="dxa"/>
              <w:right w:w="80" w:type="dxa"/>
            </w:tcMar>
          </w:tcPr>
          <w:p w14:paraId="3EC8E295" w14:textId="77777777" w:rsidR="0038322A" w:rsidRDefault="0038322A"/>
        </w:tc>
      </w:tr>
      <w:tr w:rsidR="0038322A" w14:paraId="3EC8E2A7" w14:textId="77777777">
        <w:tblPrEx>
          <w:shd w:val="clear" w:color="auto" w:fill="E0E4DB"/>
        </w:tblPrEx>
        <w:trPr>
          <w:trHeight w:val="2940"/>
        </w:trPr>
        <w:tc>
          <w:tcPr>
            <w:tcW w:w="1570" w:type="dxa"/>
            <w:tcBorders>
              <w:top w:val="nil"/>
              <w:left w:val="nil"/>
              <w:bottom w:val="nil"/>
              <w:right w:val="nil"/>
            </w:tcBorders>
            <w:tcMar>
              <w:top w:w="80" w:type="dxa"/>
              <w:left w:w="80" w:type="dxa"/>
              <w:bottom w:w="80" w:type="dxa"/>
              <w:right w:w="80" w:type="dxa"/>
            </w:tcMar>
          </w:tcPr>
          <w:p w14:paraId="3EC8E297"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7:47am</w:t>
            </w:r>
          </w:p>
          <w:p w14:paraId="3EC8E298" w14:textId="77777777" w:rsidR="0038322A" w:rsidRDefault="0038322A">
            <w:pPr>
              <w:pStyle w:val="Body"/>
              <w:spacing w:after="100" w:line="240" w:lineRule="auto"/>
              <w:rPr>
                <w:rFonts w:ascii="Century Gothic" w:eastAsia="Century Gothic" w:hAnsi="Century Gothic" w:cs="Century Gothic"/>
                <w:sz w:val="24"/>
                <w:szCs w:val="24"/>
              </w:rPr>
            </w:pPr>
          </w:p>
          <w:p w14:paraId="3EC8E299" w14:textId="77777777" w:rsidR="0038322A" w:rsidRDefault="0038322A">
            <w:pPr>
              <w:pStyle w:val="Body"/>
              <w:spacing w:after="100" w:line="240" w:lineRule="auto"/>
              <w:rPr>
                <w:rFonts w:ascii="Century Gothic" w:eastAsia="Century Gothic" w:hAnsi="Century Gothic" w:cs="Century Gothic"/>
                <w:sz w:val="24"/>
                <w:szCs w:val="24"/>
              </w:rPr>
            </w:pPr>
          </w:p>
          <w:p w14:paraId="3EC8E29A" w14:textId="77777777" w:rsidR="0038322A" w:rsidRDefault="0038322A">
            <w:pPr>
              <w:pStyle w:val="Body"/>
              <w:spacing w:after="100" w:line="240" w:lineRule="auto"/>
              <w:rPr>
                <w:rFonts w:ascii="Century Gothic" w:eastAsia="Century Gothic" w:hAnsi="Century Gothic" w:cs="Century Gothic"/>
                <w:sz w:val="24"/>
                <w:szCs w:val="24"/>
              </w:rPr>
            </w:pPr>
          </w:p>
          <w:p w14:paraId="3EC8E29B" w14:textId="77777777" w:rsidR="0038322A" w:rsidRDefault="0038322A">
            <w:pPr>
              <w:pStyle w:val="Body"/>
              <w:spacing w:after="100" w:line="240" w:lineRule="auto"/>
              <w:rPr>
                <w:rFonts w:ascii="Century Gothic" w:eastAsia="Century Gothic" w:hAnsi="Century Gothic" w:cs="Century Gothic"/>
                <w:sz w:val="6"/>
                <w:szCs w:val="6"/>
              </w:rPr>
            </w:pPr>
          </w:p>
          <w:p w14:paraId="3EC8E29C" w14:textId="77777777" w:rsidR="0038322A" w:rsidRDefault="00000000">
            <w:pPr>
              <w:pStyle w:val="Body"/>
              <w:spacing w:after="100" w:line="240" w:lineRule="auto"/>
            </w:pPr>
            <w:r>
              <w:rPr>
                <w:rFonts w:ascii="Century Gothic" w:hAnsi="Century Gothic"/>
                <w:sz w:val="24"/>
                <w:szCs w:val="24"/>
              </w:rPr>
              <w:t>7:48am</w:t>
            </w:r>
          </w:p>
        </w:tc>
        <w:tc>
          <w:tcPr>
            <w:tcW w:w="7523" w:type="dxa"/>
            <w:tcBorders>
              <w:top w:val="nil"/>
              <w:left w:val="nil"/>
              <w:bottom w:val="nil"/>
              <w:right w:val="nil"/>
            </w:tcBorders>
            <w:tcMar>
              <w:top w:w="80" w:type="dxa"/>
              <w:left w:w="80" w:type="dxa"/>
              <w:bottom w:w="80" w:type="dxa"/>
              <w:right w:w="80" w:type="dxa"/>
            </w:tcMar>
          </w:tcPr>
          <w:p w14:paraId="3EC8E29D"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 xml:space="preserve">Action Item: Approve Agenda </w:t>
            </w:r>
          </w:p>
          <w:p w14:paraId="3EC8E29E"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de Groot</w:t>
            </w:r>
          </w:p>
          <w:p w14:paraId="3EC8E29F"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Perry</w:t>
            </w:r>
          </w:p>
          <w:p w14:paraId="3EC8E2A0"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All in favor</w:t>
            </w:r>
          </w:p>
          <w:p w14:paraId="3EC8E2A1" w14:textId="77777777" w:rsidR="0038322A" w:rsidRDefault="0038322A">
            <w:pPr>
              <w:pStyle w:val="Body"/>
              <w:spacing w:after="100" w:line="240" w:lineRule="auto"/>
              <w:rPr>
                <w:rFonts w:ascii="Century Gothic" w:eastAsia="Century Gothic" w:hAnsi="Century Gothic" w:cs="Century Gothic"/>
                <w:i/>
                <w:iCs/>
                <w:sz w:val="18"/>
                <w:szCs w:val="18"/>
              </w:rPr>
            </w:pPr>
          </w:p>
          <w:p w14:paraId="3EC8E2A2"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Action Item: Approve October Minutes</w:t>
            </w:r>
          </w:p>
          <w:p w14:paraId="3EC8E2A3"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Perry</w:t>
            </w:r>
          </w:p>
          <w:p w14:paraId="3EC8E2A4"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de Groot</w:t>
            </w:r>
          </w:p>
          <w:p w14:paraId="3EC8E2A5" w14:textId="77777777" w:rsidR="0038322A" w:rsidRDefault="00000000">
            <w:pPr>
              <w:pStyle w:val="Body"/>
              <w:spacing w:after="100" w:line="240" w:lineRule="auto"/>
            </w:pPr>
            <w:r>
              <w:rPr>
                <w:rFonts w:ascii="Century Gothic" w:hAnsi="Century Gothic"/>
                <w:i/>
                <w:iCs/>
                <w:sz w:val="18"/>
                <w:szCs w:val="18"/>
              </w:rPr>
              <w:t>All in favor</w:t>
            </w:r>
          </w:p>
        </w:tc>
        <w:tc>
          <w:tcPr>
            <w:tcW w:w="1992" w:type="dxa"/>
            <w:tcBorders>
              <w:top w:val="nil"/>
              <w:left w:val="nil"/>
              <w:bottom w:val="nil"/>
              <w:right w:val="nil"/>
            </w:tcBorders>
            <w:tcMar>
              <w:top w:w="80" w:type="dxa"/>
              <w:left w:w="80" w:type="dxa"/>
              <w:bottom w:w="80" w:type="dxa"/>
              <w:right w:w="80" w:type="dxa"/>
            </w:tcMar>
          </w:tcPr>
          <w:p w14:paraId="3EC8E2A6" w14:textId="77777777" w:rsidR="0038322A" w:rsidRDefault="0038322A"/>
        </w:tc>
      </w:tr>
      <w:tr w:rsidR="0038322A" w14:paraId="3EC8E2B8" w14:textId="77777777">
        <w:tblPrEx>
          <w:shd w:val="clear" w:color="auto" w:fill="E0E4DB"/>
        </w:tblPrEx>
        <w:trPr>
          <w:trHeight w:val="4760"/>
        </w:trPr>
        <w:tc>
          <w:tcPr>
            <w:tcW w:w="1570" w:type="dxa"/>
            <w:tcBorders>
              <w:top w:val="nil"/>
              <w:left w:val="nil"/>
              <w:bottom w:val="nil"/>
              <w:right w:val="nil"/>
            </w:tcBorders>
            <w:tcMar>
              <w:top w:w="80" w:type="dxa"/>
              <w:left w:w="80" w:type="dxa"/>
              <w:bottom w:w="80" w:type="dxa"/>
              <w:right w:w="80" w:type="dxa"/>
            </w:tcMar>
          </w:tcPr>
          <w:p w14:paraId="3EC8E2A8"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7:48am</w:t>
            </w:r>
          </w:p>
          <w:p w14:paraId="3EC8E2A9" w14:textId="77777777" w:rsidR="0038322A" w:rsidRDefault="0038322A">
            <w:pPr>
              <w:pStyle w:val="Body"/>
              <w:spacing w:after="100" w:line="240" w:lineRule="auto"/>
              <w:rPr>
                <w:rFonts w:ascii="Century Gothic" w:eastAsia="Century Gothic" w:hAnsi="Century Gothic" w:cs="Century Gothic"/>
                <w:sz w:val="24"/>
                <w:szCs w:val="24"/>
              </w:rPr>
            </w:pPr>
          </w:p>
          <w:p w14:paraId="3EC8E2AA" w14:textId="77777777" w:rsidR="0038322A" w:rsidRDefault="0038322A">
            <w:pPr>
              <w:pStyle w:val="Body"/>
              <w:spacing w:after="100" w:line="240" w:lineRule="auto"/>
              <w:rPr>
                <w:rFonts w:ascii="Century Gothic" w:eastAsia="Century Gothic" w:hAnsi="Century Gothic" w:cs="Century Gothic"/>
                <w:sz w:val="18"/>
                <w:szCs w:val="18"/>
              </w:rPr>
            </w:pPr>
          </w:p>
          <w:p w14:paraId="3EC8E2AB" w14:textId="77777777" w:rsidR="0038322A" w:rsidRDefault="00000000">
            <w:pPr>
              <w:pStyle w:val="Body"/>
              <w:spacing w:after="100" w:line="240" w:lineRule="auto"/>
            </w:pPr>
            <w:r>
              <w:rPr>
                <w:rFonts w:ascii="Century Gothic" w:hAnsi="Century Gothic"/>
                <w:sz w:val="24"/>
                <w:szCs w:val="24"/>
              </w:rPr>
              <w:t>7:55am</w:t>
            </w:r>
          </w:p>
        </w:tc>
        <w:tc>
          <w:tcPr>
            <w:tcW w:w="7523" w:type="dxa"/>
            <w:tcBorders>
              <w:top w:val="nil"/>
              <w:left w:val="nil"/>
              <w:bottom w:val="nil"/>
              <w:right w:val="nil"/>
            </w:tcBorders>
            <w:tcMar>
              <w:top w:w="80" w:type="dxa"/>
              <w:left w:w="80" w:type="dxa"/>
              <w:bottom w:w="80" w:type="dxa"/>
              <w:right w:w="80" w:type="dxa"/>
            </w:tcMar>
          </w:tcPr>
          <w:p w14:paraId="3EC8E2AC"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Public Comment</w:t>
            </w:r>
          </w:p>
          <w:p w14:paraId="3EC8E2AD"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No comments</w:t>
            </w:r>
          </w:p>
          <w:p w14:paraId="3EC8E2AE" w14:textId="77777777" w:rsidR="0038322A" w:rsidRDefault="0038322A">
            <w:pPr>
              <w:pStyle w:val="Body"/>
              <w:spacing w:after="100" w:line="240" w:lineRule="auto"/>
              <w:rPr>
                <w:rFonts w:ascii="Century Gothic" w:eastAsia="Century Gothic" w:hAnsi="Century Gothic" w:cs="Century Gothic"/>
                <w:sz w:val="24"/>
                <w:szCs w:val="24"/>
              </w:rPr>
            </w:pPr>
          </w:p>
          <w:p w14:paraId="3EC8E2AF"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Informational Item: District 5 update - Kristin McCabe</w:t>
            </w:r>
          </w:p>
          <w:p w14:paraId="3EC8E2B0"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Initial information on CCRPI scores is very positive.</w:t>
            </w:r>
          </w:p>
          <w:p w14:paraId="3EC8E2B1"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FCS is facing a budget crunch; recent election resulted in the passing of the tax law exempting </w:t>
            </w:r>
            <w:proofErr w:type="gramStart"/>
            <w:r>
              <w:rPr>
                <w:rFonts w:ascii="Century Gothic" w:hAnsi="Century Gothic"/>
                <w:i/>
                <w:iCs/>
                <w:sz w:val="18"/>
                <w:szCs w:val="18"/>
              </w:rPr>
              <w:t>residents get</w:t>
            </w:r>
            <w:proofErr w:type="gramEnd"/>
            <w:r>
              <w:rPr>
                <w:rFonts w:ascii="Century Gothic" w:hAnsi="Century Gothic"/>
                <w:i/>
                <w:iCs/>
                <w:sz w:val="18"/>
                <w:szCs w:val="18"/>
              </w:rPr>
              <w:t xml:space="preserve"> 65+ from paying full property tax contribution to education resulting in extensive reduction in property tax dollars. </w:t>
            </w:r>
            <w:proofErr w:type="gramStart"/>
            <w:r>
              <w:rPr>
                <w:rFonts w:ascii="Century Gothic" w:hAnsi="Century Gothic"/>
                <w:i/>
                <w:iCs/>
                <w:sz w:val="18"/>
                <w:szCs w:val="18"/>
              </w:rPr>
              <w:t>Additionally</w:t>
            </w:r>
            <w:proofErr w:type="gramEnd"/>
            <w:r>
              <w:rPr>
                <w:rFonts w:ascii="Century Gothic" w:hAnsi="Century Gothic"/>
                <w:i/>
                <w:iCs/>
                <w:sz w:val="18"/>
                <w:szCs w:val="18"/>
              </w:rPr>
              <w:t xml:space="preserve"> FCS student enrollment is down resulting in reduced state funding.</w:t>
            </w:r>
          </w:p>
          <w:p w14:paraId="3EC8E2B2"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Board is developing a </w:t>
            </w:r>
            <w:proofErr w:type="gramStart"/>
            <w:r>
              <w:rPr>
                <w:rFonts w:ascii="Century Gothic" w:hAnsi="Century Gothic"/>
                <w:i/>
                <w:iCs/>
                <w:sz w:val="18"/>
                <w:szCs w:val="18"/>
              </w:rPr>
              <w:t>5 year</w:t>
            </w:r>
            <w:proofErr w:type="gramEnd"/>
            <w:r>
              <w:rPr>
                <w:rFonts w:ascii="Century Gothic" w:hAnsi="Century Gothic"/>
                <w:i/>
                <w:iCs/>
                <w:sz w:val="18"/>
                <w:szCs w:val="18"/>
              </w:rPr>
              <w:t xml:space="preserve"> plan to be presented in June 2026.</w:t>
            </w:r>
          </w:p>
          <w:p w14:paraId="3EC8E2B3"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AMMS getting facility upgrades over the next two upcoming summers.</w:t>
            </w:r>
          </w:p>
          <w:p w14:paraId="3EC8E2B4"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Encourages voters to remain aware of future property tax legislation and its impact on education funding.</w:t>
            </w:r>
          </w:p>
          <w:p w14:paraId="3EC8E2B5" w14:textId="77777777" w:rsidR="0038322A" w:rsidRDefault="00000000">
            <w:pPr>
              <w:pStyle w:val="Body"/>
              <w:spacing w:after="100" w:line="240" w:lineRule="auto"/>
            </w:pPr>
            <w:r>
              <w:rPr>
                <w:rFonts w:ascii="Century Gothic" w:hAnsi="Century Gothic"/>
                <w:i/>
                <w:iCs/>
                <w:sz w:val="18"/>
                <w:szCs w:val="18"/>
              </w:rPr>
              <w:t>Ms. McCabe will present additional information at a community meeting on November 19 at 9:30 am at Taylor Road Middle School.</w:t>
            </w:r>
          </w:p>
        </w:tc>
        <w:tc>
          <w:tcPr>
            <w:tcW w:w="1992" w:type="dxa"/>
            <w:tcBorders>
              <w:top w:val="nil"/>
              <w:left w:val="nil"/>
              <w:bottom w:val="nil"/>
              <w:right w:val="nil"/>
            </w:tcBorders>
            <w:tcMar>
              <w:top w:w="80" w:type="dxa"/>
              <w:left w:w="80" w:type="dxa"/>
              <w:bottom w:w="80" w:type="dxa"/>
              <w:right w:w="80" w:type="dxa"/>
            </w:tcMar>
          </w:tcPr>
          <w:p w14:paraId="3EC8E2B6" w14:textId="77777777" w:rsidR="0038322A" w:rsidRDefault="0038322A">
            <w:pPr>
              <w:pStyle w:val="Body"/>
              <w:spacing w:after="100" w:line="240" w:lineRule="auto"/>
              <w:rPr>
                <w:rFonts w:ascii="Century Gothic" w:eastAsia="Century Gothic" w:hAnsi="Century Gothic" w:cs="Century Gothic"/>
                <w:sz w:val="24"/>
                <w:szCs w:val="24"/>
              </w:rPr>
            </w:pPr>
          </w:p>
          <w:p w14:paraId="3EC8E2B7" w14:textId="77777777" w:rsidR="0038322A" w:rsidRDefault="0038322A">
            <w:pPr>
              <w:pStyle w:val="Body"/>
              <w:spacing w:after="100" w:line="240" w:lineRule="auto"/>
            </w:pPr>
          </w:p>
        </w:tc>
      </w:tr>
      <w:tr w:rsidR="0038322A" w14:paraId="3EC8E2DB" w14:textId="77777777">
        <w:tblPrEx>
          <w:shd w:val="clear" w:color="auto" w:fill="E0E4DB"/>
        </w:tblPrEx>
        <w:trPr>
          <w:trHeight w:val="10720"/>
        </w:trPr>
        <w:tc>
          <w:tcPr>
            <w:tcW w:w="1570" w:type="dxa"/>
            <w:tcBorders>
              <w:top w:val="nil"/>
              <w:left w:val="nil"/>
              <w:bottom w:val="nil"/>
              <w:right w:val="nil"/>
            </w:tcBorders>
            <w:tcMar>
              <w:top w:w="80" w:type="dxa"/>
              <w:left w:w="80" w:type="dxa"/>
              <w:bottom w:w="80" w:type="dxa"/>
              <w:right w:w="80" w:type="dxa"/>
            </w:tcMar>
          </w:tcPr>
          <w:p w14:paraId="3EC8E2B9"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lastRenderedPageBreak/>
              <w:t>8:05am</w:t>
            </w:r>
          </w:p>
          <w:p w14:paraId="3EC8E2BA" w14:textId="77777777" w:rsidR="0038322A" w:rsidRDefault="0038322A">
            <w:pPr>
              <w:pStyle w:val="Body"/>
              <w:spacing w:after="100" w:line="240" w:lineRule="auto"/>
              <w:rPr>
                <w:rFonts w:ascii="Century Gothic" w:eastAsia="Century Gothic" w:hAnsi="Century Gothic" w:cs="Century Gothic"/>
                <w:sz w:val="24"/>
                <w:szCs w:val="24"/>
              </w:rPr>
            </w:pPr>
          </w:p>
          <w:p w14:paraId="3EC8E2BB" w14:textId="77777777" w:rsidR="0038322A" w:rsidRDefault="0038322A">
            <w:pPr>
              <w:pStyle w:val="Body"/>
              <w:spacing w:after="100" w:line="240" w:lineRule="auto"/>
              <w:rPr>
                <w:rFonts w:ascii="Century Gothic" w:eastAsia="Century Gothic" w:hAnsi="Century Gothic" w:cs="Century Gothic"/>
                <w:sz w:val="24"/>
                <w:szCs w:val="24"/>
              </w:rPr>
            </w:pPr>
          </w:p>
          <w:p w14:paraId="3EC8E2BC" w14:textId="77777777" w:rsidR="0038322A" w:rsidRDefault="0038322A">
            <w:pPr>
              <w:pStyle w:val="Body"/>
              <w:spacing w:after="100" w:line="240" w:lineRule="auto"/>
              <w:rPr>
                <w:rFonts w:ascii="Century Gothic" w:eastAsia="Century Gothic" w:hAnsi="Century Gothic" w:cs="Century Gothic"/>
                <w:sz w:val="24"/>
                <w:szCs w:val="24"/>
              </w:rPr>
            </w:pPr>
          </w:p>
          <w:p w14:paraId="3EC8E2BD" w14:textId="77777777" w:rsidR="0038322A" w:rsidRDefault="0038322A">
            <w:pPr>
              <w:pStyle w:val="Body"/>
              <w:spacing w:after="100" w:line="240" w:lineRule="auto"/>
              <w:rPr>
                <w:rFonts w:ascii="Century Gothic" w:eastAsia="Century Gothic" w:hAnsi="Century Gothic" w:cs="Century Gothic"/>
                <w:sz w:val="8"/>
                <w:szCs w:val="8"/>
              </w:rPr>
            </w:pPr>
          </w:p>
          <w:p w14:paraId="3EC8E2BE"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 xml:space="preserve">8:10am </w:t>
            </w:r>
          </w:p>
          <w:p w14:paraId="3EC8E2BF" w14:textId="77777777" w:rsidR="0038322A" w:rsidRDefault="0038322A">
            <w:pPr>
              <w:pStyle w:val="Body"/>
              <w:spacing w:after="100" w:line="240" w:lineRule="auto"/>
              <w:rPr>
                <w:rFonts w:ascii="Century Gothic" w:eastAsia="Century Gothic" w:hAnsi="Century Gothic" w:cs="Century Gothic"/>
                <w:sz w:val="24"/>
                <w:szCs w:val="24"/>
              </w:rPr>
            </w:pPr>
          </w:p>
          <w:p w14:paraId="3EC8E2C0" w14:textId="77777777" w:rsidR="0038322A" w:rsidRDefault="00000000">
            <w:pPr>
              <w:pStyle w:val="Body"/>
              <w:spacing w:after="100" w:line="240" w:lineRule="auto"/>
            </w:pPr>
            <w:r>
              <w:rPr>
                <w:rFonts w:ascii="Century Gothic" w:hAnsi="Century Gothic"/>
                <w:sz w:val="24"/>
                <w:szCs w:val="24"/>
              </w:rPr>
              <w:t>8:15am</w:t>
            </w:r>
          </w:p>
        </w:tc>
        <w:tc>
          <w:tcPr>
            <w:tcW w:w="7523" w:type="dxa"/>
            <w:tcBorders>
              <w:top w:val="nil"/>
              <w:left w:val="nil"/>
              <w:bottom w:val="nil"/>
              <w:right w:val="nil"/>
            </w:tcBorders>
            <w:tcMar>
              <w:top w:w="80" w:type="dxa"/>
              <w:left w:w="80" w:type="dxa"/>
              <w:bottom w:w="80" w:type="dxa"/>
              <w:right w:w="80" w:type="dxa"/>
            </w:tcMar>
          </w:tcPr>
          <w:p w14:paraId="3EC8E2C1"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 xml:space="preserve">Discussion Item: Strategic Plan </w:t>
            </w:r>
          </w:p>
          <w:p w14:paraId="3EC8E2C2"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Admin assigned to work with selected students to help them reach ELA proficiency goals. Working to strengthen workforce engagement; investigating additional </w:t>
            </w:r>
            <w:proofErr w:type="gramStart"/>
            <w:r>
              <w:rPr>
                <w:rFonts w:ascii="Century Gothic" w:hAnsi="Century Gothic"/>
                <w:i/>
                <w:iCs/>
                <w:sz w:val="18"/>
                <w:szCs w:val="18"/>
              </w:rPr>
              <w:t>PD day</w:t>
            </w:r>
            <w:proofErr w:type="gramEnd"/>
            <w:r>
              <w:rPr>
                <w:rFonts w:ascii="Century Gothic" w:hAnsi="Century Gothic"/>
                <w:i/>
                <w:iCs/>
                <w:sz w:val="18"/>
                <w:szCs w:val="18"/>
              </w:rPr>
              <w:t>. Attendance numbers are consistent year over year. Office referrals are down year over year since August.</w:t>
            </w:r>
          </w:p>
          <w:p w14:paraId="3EC8E2C3" w14:textId="77777777" w:rsidR="0038322A" w:rsidRDefault="0038322A">
            <w:pPr>
              <w:pStyle w:val="Body"/>
              <w:spacing w:after="100" w:line="240" w:lineRule="auto"/>
              <w:rPr>
                <w:rFonts w:ascii="Century Gothic" w:eastAsia="Century Gothic" w:hAnsi="Century Gothic" w:cs="Century Gothic"/>
                <w:sz w:val="24"/>
                <w:szCs w:val="24"/>
              </w:rPr>
            </w:pPr>
          </w:p>
          <w:p w14:paraId="3EC8E2C4"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 xml:space="preserve">Discussion Item: Charter Proposals </w:t>
            </w:r>
          </w:p>
          <w:p w14:paraId="3EC8E2C5" w14:textId="77777777" w:rsidR="0038322A" w:rsidRDefault="0038322A">
            <w:pPr>
              <w:pStyle w:val="Body"/>
              <w:spacing w:after="100" w:line="240" w:lineRule="auto"/>
              <w:rPr>
                <w:rFonts w:ascii="Century Gothic" w:eastAsia="Century Gothic" w:hAnsi="Century Gothic" w:cs="Century Gothic"/>
                <w:sz w:val="24"/>
                <w:szCs w:val="24"/>
              </w:rPr>
            </w:pPr>
          </w:p>
          <w:p w14:paraId="3EC8E2C6"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 xml:space="preserve">Action item: Charter Dollar Proposals </w:t>
            </w:r>
          </w:p>
          <w:p w14:paraId="3EC8E2C7"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PE Department requests $2591 to service/repair school owned golf cart that is used throughout school for multiple events. </w:t>
            </w:r>
          </w:p>
          <w:p w14:paraId="3EC8E2C8"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de Groot</w:t>
            </w:r>
          </w:p>
          <w:p w14:paraId="3EC8E2C9"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Zampieri</w:t>
            </w:r>
          </w:p>
          <w:p w14:paraId="3EC8E2CA"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All in favor</w:t>
            </w:r>
          </w:p>
          <w:p w14:paraId="3EC8E2CB" w14:textId="77777777" w:rsidR="0038322A" w:rsidRDefault="0038322A">
            <w:pPr>
              <w:pStyle w:val="Body"/>
              <w:spacing w:after="100" w:line="240" w:lineRule="auto"/>
              <w:rPr>
                <w:rFonts w:ascii="Century Gothic" w:eastAsia="Century Gothic" w:hAnsi="Century Gothic" w:cs="Century Gothic"/>
                <w:i/>
                <w:iCs/>
                <w:sz w:val="18"/>
                <w:szCs w:val="18"/>
              </w:rPr>
            </w:pPr>
          </w:p>
          <w:p w14:paraId="3EC8E2CC"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Coach Shellnut requests funds to purchase replacement scooters for Adventure Quest and other school functions. Cost </w:t>
            </w:r>
            <w:proofErr w:type="gramStart"/>
            <w:r>
              <w:rPr>
                <w:rFonts w:ascii="Century Gothic" w:hAnsi="Century Gothic"/>
                <w:i/>
                <w:iCs/>
                <w:sz w:val="18"/>
                <w:szCs w:val="18"/>
              </w:rPr>
              <w:t>for</w:t>
            </w:r>
            <w:proofErr w:type="gramEnd"/>
            <w:r>
              <w:rPr>
                <w:rFonts w:ascii="Century Gothic" w:hAnsi="Century Gothic"/>
                <w:i/>
                <w:iCs/>
                <w:sz w:val="18"/>
                <w:szCs w:val="18"/>
              </w:rPr>
              <w:t xml:space="preserve"> 6 scooters is $569.</w:t>
            </w:r>
          </w:p>
          <w:p w14:paraId="3EC8E2CD"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Zampieri</w:t>
            </w:r>
          </w:p>
          <w:p w14:paraId="3EC8E2CE"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Marmer</w:t>
            </w:r>
          </w:p>
          <w:p w14:paraId="3EC8E2CF"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All in favor</w:t>
            </w:r>
          </w:p>
          <w:p w14:paraId="3EC8E2D0" w14:textId="77777777" w:rsidR="0038322A" w:rsidRDefault="0038322A">
            <w:pPr>
              <w:pStyle w:val="Body"/>
              <w:spacing w:after="100" w:line="240" w:lineRule="auto"/>
              <w:rPr>
                <w:rFonts w:ascii="Century Gothic" w:eastAsia="Century Gothic" w:hAnsi="Century Gothic" w:cs="Century Gothic"/>
                <w:i/>
                <w:iCs/>
                <w:sz w:val="18"/>
                <w:szCs w:val="18"/>
              </w:rPr>
            </w:pPr>
          </w:p>
          <w:p w14:paraId="3EC8E2D1"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Nomitha Thomas requests Everyday Speech software to use with speech students. This software supports social skills and provides support for social situations. Benefits approximately 50 students at an annual cost of $500.</w:t>
            </w:r>
          </w:p>
          <w:p w14:paraId="3EC8E2D2"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Perry</w:t>
            </w:r>
          </w:p>
          <w:p w14:paraId="3EC8E2D3"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Saszi</w:t>
            </w:r>
          </w:p>
          <w:p w14:paraId="3EC8E2D4"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All in favor</w:t>
            </w:r>
          </w:p>
          <w:p w14:paraId="3EC8E2D5" w14:textId="77777777" w:rsidR="0038322A" w:rsidRDefault="0038322A">
            <w:pPr>
              <w:pStyle w:val="Body"/>
              <w:spacing w:after="100" w:line="240" w:lineRule="auto"/>
              <w:rPr>
                <w:rFonts w:ascii="Century Gothic" w:eastAsia="Century Gothic" w:hAnsi="Century Gothic" w:cs="Century Gothic"/>
                <w:i/>
                <w:iCs/>
                <w:sz w:val="18"/>
                <w:szCs w:val="18"/>
              </w:rPr>
            </w:pPr>
          </w:p>
          <w:p w14:paraId="3EC8E2D6" w14:textId="77777777" w:rsidR="0038322A" w:rsidRDefault="00000000">
            <w:pPr>
              <w:pStyle w:val="Body"/>
              <w:numPr>
                <w:ilvl w:val="0"/>
                <w:numId w:val="1"/>
              </w:numPr>
              <w:spacing w:after="100" w:line="240" w:lineRule="auto"/>
              <w:rPr>
                <w:rFonts w:ascii="Century Gothic" w:hAnsi="Century Gothic"/>
                <w:i/>
                <w:iCs/>
                <w:sz w:val="18"/>
                <w:szCs w:val="18"/>
              </w:rPr>
            </w:pPr>
            <w:r>
              <w:rPr>
                <w:rFonts w:ascii="Century Gothic" w:hAnsi="Century Gothic"/>
                <w:i/>
                <w:iCs/>
                <w:sz w:val="18"/>
                <w:szCs w:val="18"/>
              </w:rPr>
              <w:t xml:space="preserve">Modified from original request - to be rewritten by de Groot * ELA department requests planning days for new ELA standards in Units 4 and 5 (January/March). After discussion council agrees to fund substitute staffing for all ELA teachers to have two </w:t>
            </w:r>
            <w:proofErr w:type="gramStart"/>
            <w:r>
              <w:rPr>
                <w:rFonts w:ascii="Century Gothic" w:hAnsi="Century Gothic"/>
                <w:i/>
                <w:iCs/>
                <w:sz w:val="18"/>
                <w:szCs w:val="18"/>
              </w:rPr>
              <w:t>half day</w:t>
            </w:r>
            <w:proofErr w:type="gramEnd"/>
            <w:r>
              <w:rPr>
                <w:rFonts w:ascii="Century Gothic" w:hAnsi="Century Gothic"/>
                <w:i/>
                <w:iCs/>
                <w:sz w:val="18"/>
                <w:szCs w:val="18"/>
              </w:rPr>
              <w:t xml:space="preserve"> planning opportunities. This will benefit all AMMS students and will cost $2100.</w:t>
            </w:r>
          </w:p>
          <w:p w14:paraId="3EC8E2D7"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 Zampieri</w:t>
            </w:r>
          </w:p>
          <w:p w14:paraId="3EC8E2D8" w14:textId="77777777"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Second: Newquist</w:t>
            </w:r>
          </w:p>
          <w:p w14:paraId="3EC8E2D9" w14:textId="77777777" w:rsidR="0038322A" w:rsidRDefault="00000000">
            <w:pPr>
              <w:pStyle w:val="Body"/>
              <w:spacing w:after="100" w:line="240" w:lineRule="auto"/>
            </w:pPr>
            <w:r>
              <w:rPr>
                <w:rFonts w:ascii="Century Gothic" w:hAnsi="Century Gothic"/>
                <w:i/>
                <w:iCs/>
                <w:sz w:val="18"/>
                <w:szCs w:val="18"/>
              </w:rPr>
              <w:t>All in favor</w:t>
            </w:r>
          </w:p>
        </w:tc>
        <w:tc>
          <w:tcPr>
            <w:tcW w:w="1992" w:type="dxa"/>
            <w:tcBorders>
              <w:top w:val="nil"/>
              <w:left w:val="nil"/>
              <w:bottom w:val="nil"/>
              <w:right w:val="nil"/>
            </w:tcBorders>
            <w:tcMar>
              <w:top w:w="80" w:type="dxa"/>
              <w:left w:w="80" w:type="dxa"/>
              <w:bottom w:w="80" w:type="dxa"/>
              <w:right w:w="80" w:type="dxa"/>
            </w:tcMar>
          </w:tcPr>
          <w:p w14:paraId="3EC8E2DA" w14:textId="77777777" w:rsidR="0038322A" w:rsidRDefault="0038322A"/>
        </w:tc>
      </w:tr>
      <w:tr w:rsidR="0038322A" w14:paraId="3EC8E2E0" w14:textId="77777777">
        <w:tblPrEx>
          <w:shd w:val="clear" w:color="auto" w:fill="E0E4DB"/>
        </w:tblPrEx>
        <w:trPr>
          <w:trHeight w:val="840"/>
        </w:trPr>
        <w:tc>
          <w:tcPr>
            <w:tcW w:w="1570" w:type="dxa"/>
            <w:tcBorders>
              <w:top w:val="nil"/>
              <w:left w:val="nil"/>
              <w:bottom w:val="nil"/>
              <w:right w:val="nil"/>
            </w:tcBorders>
            <w:tcMar>
              <w:top w:w="80" w:type="dxa"/>
              <w:left w:w="80" w:type="dxa"/>
              <w:bottom w:w="80" w:type="dxa"/>
              <w:right w:w="80" w:type="dxa"/>
            </w:tcMar>
          </w:tcPr>
          <w:p w14:paraId="3EC8E2DC" w14:textId="77777777" w:rsidR="0038322A" w:rsidRDefault="00000000">
            <w:pPr>
              <w:pStyle w:val="Body"/>
              <w:spacing w:after="100" w:line="240" w:lineRule="auto"/>
            </w:pPr>
            <w:r>
              <w:rPr>
                <w:rFonts w:ascii="Century Gothic" w:hAnsi="Century Gothic"/>
                <w:sz w:val="24"/>
                <w:szCs w:val="24"/>
              </w:rPr>
              <w:t>8:30am</w:t>
            </w:r>
          </w:p>
        </w:tc>
        <w:tc>
          <w:tcPr>
            <w:tcW w:w="7523" w:type="dxa"/>
            <w:tcBorders>
              <w:top w:val="nil"/>
              <w:left w:val="nil"/>
              <w:bottom w:val="nil"/>
              <w:right w:val="nil"/>
            </w:tcBorders>
            <w:tcMar>
              <w:top w:w="80" w:type="dxa"/>
              <w:left w:w="80" w:type="dxa"/>
              <w:bottom w:w="80" w:type="dxa"/>
              <w:right w:w="80" w:type="dxa"/>
            </w:tcMar>
          </w:tcPr>
          <w:p w14:paraId="3EC8E2DD"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Informational Item: Principals Update</w:t>
            </w:r>
          </w:p>
          <w:p w14:paraId="3EC8E2DE" w14:textId="77777777" w:rsidR="0038322A" w:rsidRDefault="00000000">
            <w:pPr>
              <w:pStyle w:val="Body"/>
              <w:spacing w:after="100" w:line="240" w:lineRule="auto"/>
            </w:pPr>
            <w:r>
              <w:rPr>
                <w:rFonts w:ascii="Century Gothic" w:hAnsi="Century Gothic"/>
                <w:i/>
                <w:iCs/>
                <w:sz w:val="18"/>
                <w:szCs w:val="18"/>
              </w:rPr>
              <w:t xml:space="preserve">CCRPI data currently not available to share, but initial indications are positive. Upcoming parent coffee. Sponge Bob musical production this weekend.  </w:t>
            </w:r>
          </w:p>
        </w:tc>
        <w:tc>
          <w:tcPr>
            <w:tcW w:w="1992" w:type="dxa"/>
            <w:tcBorders>
              <w:top w:val="nil"/>
              <w:left w:val="nil"/>
              <w:bottom w:val="nil"/>
              <w:right w:val="nil"/>
            </w:tcBorders>
            <w:tcMar>
              <w:top w:w="80" w:type="dxa"/>
              <w:left w:w="80" w:type="dxa"/>
              <w:bottom w:w="80" w:type="dxa"/>
              <w:right w:w="80" w:type="dxa"/>
            </w:tcMar>
          </w:tcPr>
          <w:p w14:paraId="3EC8E2DF" w14:textId="77777777" w:rsidR="0038322A" w:rsidRDefault="0038322A"/>
        </w:tc>
      </w:tr>
      <w:tr w:rsidR="0038322A" w14:paraId="3EC8E2EB" w14:textId="77777777">
        <w:tblPrEx>
          <w:shd w:val="clear" w:color="auto" w:fill="E0E4DB"/>
        </w:tblPrEx>
        <w:trPr>
          <w:trHeight w:val="2070"/>
        </w:trPr>
        <w:tc>
          <w:tcPr>
            <w:tcW w:w="1570" w:type="dxa"/>
            <w:tcBorders>
              <w:top w:val="nil"/>
              <w:left w:val="nil"/>
              <w:bottom w:val="nil"/>
              <w:right w:val="nil"/>
            </w:tcBorders>
            <w:tcMar>
              <w:top w:w="80" w:type="dxa"/>
              <w:left w:w="80" w:type="dxa"/>
              <w:bottom w:w="80" w:type="dxa"/>
              <w:right w:w="80" w:type="dxa"/>
            </w:tcMar>
          </w:tcPr>
          <w:p w14:paraId="3EC8E2E1"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lastRenderedPageBreak/>
              <w:t>8:40am</w:t>
            </w:r>
          </w:p>
          <w:p w14:paraId="3EC8E2E2" w14:textId="77777777" w:rsidR="0038322A" w:rsidRDefault="0038322A">
            <w:pPr>
              <w:pStyle w:val="Body"/>
              <w:spacing w:after="100" w:line="240" w:lineRule="auto"/>
              <w:rPr>
                <w:rFonts w:ascii="Century Gothic" w:eastAsia="Century Gothic" w:hAnsi="Century Gothic" w:cs="Century Gothic"/>
                <w:sz w:val="24"/>
                <w:szCs w:val="24"/>
              </w:rPr>
            </w:pPr>
          </w:p>
          <w:p w14:paraId="3EC8E2E3" w14:textId="77777777" w:rsidR="0038322A" w:rsidRDefault="00000000">
            <w:pPr>
              <w:pStyle w:val="Body"/>
              <w:spacing w:after="100" w:line="240" w:lineRule="auto"/>
            </w:pPr>
            <w:r>
              <w:rPr>
                <w:rFonts w:ascii="Century Gothic" w:hAnsi="Century Gothic"/>
                <w:sz w:val="24"/>
                <w:szCs w:val="24"/>
              </w:rPr>
              <w:t>8:45am</w:t>
            </w:r>
          </w:p>
        </w:tc>
        <w:tc>
          <w:tcPr>
            <w:tcW w:w="7523" w:type="dxa"/>
            <w:tcBorders>
              <w:top w:val="nil"/>
              <w:left w:val="nil"/>
              <w:bottom w:val="nil"/>
              <w:right w:val="nil"/>
            </w:tcBorders>
            <w:tcMar>
              <w:top w:w="80" w:type="dxa"/>
              <w:left w:w="80" w:type="dxa"/>
              <w:bottom w:w="80" w:type="dxa"/>
              <w:right w:w="80" w:type="dxa"/>
            </w:tcMar>
          </w:tcPr>
          <w:p w14:paraId="3EC8E2E4"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Discussion Item: Draft Next Meeting Agenda</w:t>
            </w:r>
          </w:p>
          <w:p w14:paraId="3EC8E2E5" w14:textId="77777777" w:rsidR="0038322A" w:rsidRDefault="0038322A">
            <w:pPr>
              <w:pStyle w:val="Body"/>
              <w:spacing w:after="100" w:line="240" w:lineRule="auto"/>
              <w:rPr>
                <w:rFonts w:ascii="Century Gothic" w:eastAsia="Century Gothic" w:hAnsi="Century Gothic" w:cs="Century Gothic"/>
                <w:sz w:val="24"/>
                <w:szCs w:val="24"/>
              </w:rPr>
            </w:pPr>
          </w:p>
          <w:p w14:paraId="3EC8E2E6" w14:textId="77777777" w:rsidR="0038322A" w:rsidRDefault="00000000">
            <w:pPr>
              <w:pStyle w:val="Body"/>
              <w:spacing w:after="100" w:line="240" w:lineRule="auto"/>
              <w:rPr>
                <w:rFonts w:ascii="Century Gothic" w:eastAsia="Century Gothic" w:hAnsi="Century Gothic" w:cs="Century Gothic"/>
                <w:sz w:val="24"/>
                <w:szCs w:val="24"/>
              </w:rPr>
            </w:pPr>
            <w:r>
              <w:rPr>
                <w:rFonts w:ascii="Century Gothic" w:hAnsi="Century Gothic"/>
                <w:sz w:val="24"/>
                <w:szCs w:val="24"/>
              </w:rPr>
              <w:t>Action Item: Meeting Adjournment</w:t>
            </w:r>
          </w:p>
          <w:p w14:paraId="3EC8E2E7" w14:textId="0943D478"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Motion to Approve:</w:t>
            </w:r>
            <w:r w:rsidR="0049467C">
              <w:rPr>
                <w:rFonts w:ascii="Century Gothic" w:hAnsi="Century Gothic"/>
                <w:i/>
                <w:iCs/>
                <w:sz w:val="18"/>
                <w:szCs w:val="18"/>
              </w:rPr>
              <w:t xml:space="preserve"> Perry</w:t>
            </w:r>
          </w:p>
          <w:p w14:paraId="3EC8E2E8" w14:textId="5DC7D989" w:rsidR="0038322A" w:rsidRDefault="00000000">
            <w:pPr>
              <w:pStyle w:val="Body"/>
              <w:spacing w:after="100" w:line="240" w:lineRule="auto"/>
              <w:rPr>
                <w:rFonts w:ascii="Century Gothic" w:eastAsia="Century Gothic" w:hAnsi="Century Gothic" w:cs="Century Gothic"/>
                <w:i/>
                <w:iCs/>
                <w:sz w:val="18"/>
                <w:szCs w:val="18"/>
              </w:rPr>
            </w:pPr>
            <w:r>
              <w:rPr>
                <w:rFonts w:ascii="Century Gothic" w:hAnsi="Century Gothic"/>
                <w:i/>
                <w:iCs/>
                <w:sz w:val="18"/>
                <w:szCs w:val="18"/>
              </w:rPr>
              <w:t xml:space="preserve">Second: </w:t>
            </w:r>
            <w:r w:rsidR="0049467C">
              <w:rPr>
                <w:rFonts w:ascii="Century Gothic" w:hAnsi="Century Gothic"/>
                <w:i/>
                <w:iCs/>
                <w:sz w:val="18"/>
                <w:szCs w:val="18"/>
              </w:rPr>
              <w:t xml:space="preserve">McNamara </w:t>
            </w:r>
          </w:p>
          <w:p w14:paraId="3EC8E2E9" w14:textId="483C4209" w:rsidR="0038322A" w:rsidRDefault="00000000">
            <w:pPr>
              <w:pStyle w:val="Body"/>
              <w:spacing w:after="100" w:line="240" w:lineRule="auto"/>
            </w:pPr>
            <w:r>
              <w:rPr>
                <w:rFonts w:ascii="Century Gothic" w:hAnsi="Century Gothic"/>
                <w:i/>
                <w:iCs/>
                <w:sz w:val="18"/>
                <w:szCs w:val="18"/>
              </w:rPr>
              <w:t>All in favor</w:t>
            </w:r>
          </w:p>
        </w:tc>
        <w:tc>
          <w:tcPr>
            <w:tcW w:w="1992" w:type="dxa"/>
            <w:tcBorders>
              <w:top w:val="nil"/>
              <w:left w:val="nil"/>
              <w:bottom w:val="nil"/>
              <w:right w:val="nil"/>
            </w:tcBorders>
            <w:tcMar>
              <w:top w:w="80" w:type="dxa"/>
              <w:left w:w="80" w:type="dxa"/>
              <w:bottom w:w="80" w:type="dxa"/>
              <w:right w:w="80" w:type="dxa"/>
            </w:tcMar>
          </w:tcPr>
          <w:p w14:paraId="3EC8E2EA" w14:textId="77777777" w:rsidR="0038322A" w:rsidRDefault="0038322A">
            <w:pPr>
              <w:pStyle w:val="Body"/>
              <w:spacing w:after="100" w:line="240" w:lineRule="auto"/>
            </w:pPr>
          </w:p>
        </w:tc>
      </w:tr>
    </w:tbl>
    <w:p w14:paraId="3EC8E2EC" w14:textId="77777777" w:rsidR="0038322A" w:rsidRDefault="00000000">
      <w:pPr>
        <w:pStyle w:val="Heading"/>
        <w:tabs>
          <w:tab w:val="left" w:pos="9290"/>
        </w:tabs>
      </w:pPr>
      <w:r>
        <w:t>Meeting Norms</w:t>
      </w:r>
    </w:p>
    <w:p w14:paraId="3EC8E2ED" w14:textId="77777777" w:rsidR="0038322A" w:rsidRDefault="00000000">
      <w:pPr>
        <w:pStyle w:val="Body"/>
        <w:jc w:val="center"/>
      </w:pPr>
      <w:r>
        <w:rPr>
          <w:rFonts w:ascii="Century Gothic" w:hAnsi="Century Gothic"/>
          <w:sz w:val="24"/>
          <w:szCs w:val="24"/>
        </w:rPr>
        <w:t>Silences Phones | Be Respectful of Others</w:t>
      </w:r>
      <w:r>
        <w:rPr>
          <w:rFonts w:ascii="Century Gothic" w:hAnsi="Century Gothic"/>
          <w:sz w:val="24"/>
          <w:szCs w:val="24"/>
          <w:rtl/>
        </w:rPr>
        <w:t xml:space="preserve">’ </w:t>
      </w:r>
      <w:r>
        <w:rPr>
          <w:rFonts w:ascii="Century Gothic" w:hAnsi="Century Gothic"/>
          <w:sz w:val="24"/>
          <w:szCs w:val="24"/>
        </w:rPr>
        <w:t>Opinions | Work for the Good of All Students</w:t>
      </w:r>
    </w:p>
    <w:sectPr w:rsidR="0038322A">
      <w:headerReference w:type="default" r:id="rId9"/>
      <w:footerReference w:type="default" r:id="rId10"/>
      <w:headerReference w:type="first" r:id="rId11"/>
      <w:footerReference w:type="first" r:id="rId12"/>
      <w:pgSz w:w="12240" w:h="15840"/>
      <w:pgMar w:top="270" w:right="720" w:bottom="36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8E40B" w14:textId="77777777" w:rsidR="003770B8" w:rsidRDefault="003770B8">
      <w:r>
        <w:separator/>
      </w:r>
    </w:p>
  </w:endnote>
  <w:endnote w:type="continuationSeparator" w:id="0">
    <w:p w14:paraId="1BE77B6A" w14:textId="77777777" w:rsidR="003770B8" w:rsidRDefault="00377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E2F3" w14:textId="66FB7C78" w:rsidR="0038322A" w:rsidRDefault="00000000">
    <w:pPr>
      <w:pStyle w:val="Footer"/>
    </w:pPr>
    <w:r>
      <w:t xml:space="preserve">Page </w:t>
    </w:r>
    <w:r>
      <w:fldChar w:fldCharType="begin"/>
    </w:r>
    <w:r>
      <w:instrText xml:space="preserve"> PAGE </w:instrText>
    </w:r>
    <w:r>
      <w:fldChar w:fldCharType="separate"/>
    </w:r>
    <w:r w:rsidR="007D7E8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E2F5" w14:textId="77777777" w:rsidR="0038322A" w:rsidRDefault="0038322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E114" w14:textId="77777777" w:rsidR="003770B8" w:rsidRDefault="003770B8">
      <w:r>
        <w:separator/>
      </w:r>
    </w:p>
  </w:footnote>
  <w:footnote w:type="continuationSeparator" w:id="0">
    <w:p w14:paraId="4CD9977D" w14:textId="77777777" w:rsidR="003770B8" w:rsidRDefault="00377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E2F2" w14:textId="77777777" w:rsidR="0038322A" w:rsidRDefault="0038322A">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E2F4" w14:textId="77777777" w:rsidR="0038322A" w:rsidRDefault="0038322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72A9B"/>
    <w:multiLevelType w:val="hybridMultilevel"/>
    <w:tmpl w:val="28E67884"/>
    <w:lvl w:ilvl="0" w:tplc="01B0FC86">
      <w:start w:val="1"/>
      <w:numFmt w:val="bullet"/>
      <w:lvlText w:val="*"/>
      <w:lvlJc w:val="left"/>
      <w:pPr>
        <w:ind w:left="1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1" w:tplc="2280D5B4">
      <w:start w:val="1"/>
      <w:numFmt w:val="bullet"/>
      <w:lvlText w:val="*"/>
      <w:lvlJc w:val="left"/>
      <w:pPr>
        <w:ind w:left="7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2" w:tplc="E9FCF19C">
      <w:start w:val="1"/>
      <w:numFmt w:val="bullet"/>
      <w:lvlText w:val="*"/>
      <w:lvlJc w:val="left"/>
      <w:pPr>
        <w:ind w:left="13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3" w:tplc="8AF8CAE0">
      <w:start w:val="1"/>
      <w:numFmt w:val="bullet"/>
      <w:lvlText w:val="*"/>
      <w:lvlJc w:val="left"/>
      <w:pPr>
        <w:ind w:left="19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4" w:tplc="674EB434">
      <w:start w:val="1"/>
      <w:numFmt w:val="bullet"/>
      <w:lvlText w:val="*"/>
      <w:lvlJc w:val="left"/>
      <w:pPr>
        <w:ind w:left="25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5" w:tplc="D7383C7E">
      <w:start w:val="1"/>
      <w:numFmt w:val="bullet"/>
      <w:lvlText w:val="*"/>
      <w:lvlJc w:val="left"/>
      <w:pPr>
        <w:ind w:left="31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6" w:tplc="3DD0B3B2">
      <w:start w:val="1"/>
      <w:numFmt w:val="bullet"/>
      <w:lvlText w:val="*"/>
      <w:lvlJc w:val="left"/>
      <w:pPr>
        <w:ind w:left="37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7" w:tplc="38EAC7C2">
      <w:start w:val="1"/>
      <w:numFmt w:val="bullet"/>
      <w:lvlText w:val="*"/>
      <w:lvlJc w:val="left"/>
      <w:pPr>
        <w:ind w:left="4342" w:hanging="142"/>
      </w:pPr>
      <w:rPr>
        <w:rFonts w:hAnsi="Arial Unicode MS"/>
        <w:i/>
        <w:iCs/>
        <w:caps w:val="0"/>
        <w:smallCaps w:val="0"/>
        <w:strike w:val="0"/>
        <w:dstrike w:val="0"/>
        <w:outline w:val="0"/>
        <w:emboss w:val="0"/>
        <w:imprint w:val="0"/>
        <w:spacing w:val="0"/>
        <w:w w:val="100"/>
        <w:kern w:val="0"/>
        <w:position w:val="0"/>
        <w:highlight w:val="none"/>
        <w:vertAlign w:val="baseline"/>
      </w:rPr>
    </w:lvl>
    <w:lvl w:ilvl="8" w:tplc="FE325910">
      <w:start w:val="1"/>
      <w:numFmt w:val="bullet"/>
      <w:lvlText w:val="*"/>
      <w:lvlJc w:val="left"/>
      <w:pPr>
        <w:ind w:left="4942" w:hanging="142"/>
      </w:pPr>
      <w:rPr>
        <w:rFonts w:hAnsi="Arial Unicode MS"/>
        <w:i/>
        <w:iCs/>
        <w:caps w:val="0"/>
        <w:smallCaps w:val="0"/>
        <w:strike w:val="0"/>
        <w:dstrike w:val="0"/>
        <w:outline w:val="0"/>
        <w:emboss w:val="0"/>
        <w:imprint w:val="0"/>
        <w:spacing w:val="0"/>
        <w:w w:val="100"/>
        <w:kern w:val="0"/>
        <w:position w:val="0"/>
        <w:highlight w:val="none"/>
        <w:vertAlign w:val="baseline"/>
      </w:rPr>
    </w:lvl>
  </w:abstractNum>
  <w:num w:numId="1" w16cid:durableId="411049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22A"/>
    <w:rsid w:val="003770B8"/>
    <w:rsid w:val="0038322A"/>
    <w:rsid w:val="0049467C"/>
    <w:rsid w:val="007D7E8E"/>
    <w:rsid w:val="0092394A"/>
    <w:rsid w:val="00BE086D"/>
    <w:rsid w:val="00CD5F82"/>
    <w:rsid w:val="00E4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E28A"/>
  <w15:docId w15:val="{5F4B4CFC-65D3-44C4-B7D9-FD07D8FC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spacing w:before="100" w:after="200" w:line="276" w:lineRule="auto"/>
      <w:outlineLvl w:val="1"/>
    </w:pPr>
    <w:rPr>
      <w:rFonts w:ascii="Century Gothic" w:hAnsi="Century Gothic" w:cs="Arial Unicode MS"/>
      <w:b/>
      <w:bCs/>
      <w:color w:val="536142"/>
      <w:sz w:val="22"/>
      <w:szCs w:val="22"/>
      <w:u w:color="536142"/>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spacing w:line="276" w:lineRule="auto"/>
      <w:jc w:val="right"/>
    </w:pPr>
    <w:rPr>
      <w:rFonts w:ascii="Palatino Linotype" w:eastAsia="Palatino Linotype" w:hAnsi="Palatino Linotype" w:cs="Palatino Linotype"/>
      <w:color w:val="000000"/>
      <w:sz w:val="22"/>
      <w:szCs w:val="22"/>
      <w:u w:color="000000"/>
    </w:rPr>
  </w:style>
  <w:style w:type="paragraph" w:styleId="Title">
    <w:name w:val="Title"/>
    <w:next w:val="Body"/>
    <w:uiPriority w:val="10"/>
    <w:qFormat/>
    <w:pPr>
      <w:spacing w:before="100" w:after="100" w:line="276" w:lineRule="auto"/>
      <w:jc w:val="right"/>
    </w:pPr>
    <w:rPr>
      <w:rFonts w:ascii="Century Gothic" w:eastAsia="Century Gothic" w:hAnsi="Century Gothic" w:cs="Century Gothic"/>
      <w:b/>
      <w:bCs/>
      <w:caps/>
      <w:color w:val="444D26"/>
      <w:sz w:val="72"/>
      <w:szCs w:val="72"/>
      <w:u w:color="000000"/>
      <w14:textOutline w14:w="9525" w14:cap="rnd" w14:cmpd="sng" w14:algn="ctr">
        <w14:solidFill>
          <w14:srgbClr w14:val="536142"/>
        </w14:solidFill>
        <w14:prstDash w14:val="solid"/>
        <w14:bevel/>
      </w14:textOutline>
      <w14:textFill>
        <w14:gradFill>
          <w14:gsLst>
            <w14:gs w14:pos="0">
              <w14:srgbClr w14:val="444D26"/>
            </w14:gs>
            <w14:gs w14:pos="74000">
              <w14:srgbClr w14:val="D7DECE"/>
            </w14:gs>
            <w14:gs w14:pos="83000">
              <w14:srgbClr w14:val="D7DECE"/>
            </w14:gs>
            <w14:gs w14:pos="100000">
              <w14:srgbClr w14:val="E4E9DE"/>
            </w14:gs>
          </w14:gsLst>
          <w14:lin w14:ang="5400000" w14:scaled="0"/>
        </w14:gradFill>
      </w14:textFill>
    </w:rPr>
  </w:style>
  <w:style w:type="paragraph" w:customStyle="1" w:styleId="Body">
    <w:name w:val="Body"/>
    <w:pPr>
      <w:spacing w:before="100" w:after="200" w:line="276" w:lineRule="auto"/>
    </w:pPr>
    <w:rPr>
      <w:rFonts w:ascii="Palatino Linotype" w:eastAsia="Palatino Linotype" w:hAnsi="Palatino Linotype" w:cs="Palatino Linotype"/>
      <w:color w:val="000000"/>
      <w:sz w:val="22"/>
      <w:szCs w:val="22"/>
      <w:u w:color="000000"/>
      <w14:textOutline w14:w="0" w14:cap="flat" w14:cmpd="sng" w14:algn="ctr">
        <w14:noFill/>
        <w14:prstDash w14:val="solid"/>
        <w14:bevel/>
      </w14:textOutline>
    </w:rPr>
  </w:style>
  <w:style w:type="paragraph" w:styleId="Subtitle">
    <w:name w:val="Subtitle"/>
    <w:next w:val="Body"/>
    <w:uiPriority w:val="11"/>
    <w:qFormat/>
    <w:pPr>
      <w:spacing w:before="100" w:after="120" w:line="276" w:lineRule="auto"/>
      <w:jc w:val="right"/>
    </w:pPr>
    <w:rPr>
      <w:rFonts w:ascii="Century Gothic" w:hAnsi="Century Gothic" w:cs="Arial Unicode MS"/>
      <w:color w:val="444D26"/>
      <w:sz w:val="32"/>
      <w:szCs w:val="32"/>
      <w:u w:color="444D26"/>
      <w14:textOutline w14:w="0" w14:cap="flat" w14:cmpd="sng" w14:algn="ctr">
        <w14:noFill/>
        <w14:prstDash w14:val="solid"/>
        <w14:bevel/>
      </w14:textOutline>
    </w:rPr>
  </w:style>
  <w:style w:type="paragraph" w:customStyle="1" w:styleId="Heading">
    <w:name w:val="Heading"/>
    <w:next w:val="Body"/>
    <w:pPr>
      <w:pBdr>
        <w:top w:val="single" w:sz="4" w:space="0" w:color="7A610D"/>
        <w:bottom w:val="single" w:sz="4" w:space="0" w:color="7A610D"/>
      </w:pBdr>
      <w:spacing w:before="240" w:after="240" w:line="276" w:lineRule="auto"/>
      <w:outlineLvl w:val="0"/>
    </w:pPr>
    <w:rPr>
      <w:rFonts w:ascii="Century Gothic" w:hAnsi="Century Gothic" w:cs="Arial Unicode MS"/>
      <w:color w:val="7A610D"/>
      <w:sz w:val="24"/>
      <w:szCs w:val="24"/>
      <w:u w:color="7A610D"/>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PTA Agenda">
  <a:themeElements>
    <a:clrScheme name="PTA Agenda">
      <a:dk1>
        <a:srgbClr val="000000"/>
      </a:dk1>
      <a:lt1>
        <a:srgbClr val="FFFFFF"/>
      </a:lt1>
      <a:dk2>
        <a:srgbClr val="A7A7A7"/>
      </a:dk2>
      <a:lt2>
        <a:srgbClr val="535353"/>
      </a:lt2>
      <a:accent1>
        <a:srgbClr val="A5B592"/>
      </a:accent1>
      <a:accent2>
        <a:srgbClr val="F3A447"/>
      </a:accent2>
      <a:accent3>
        <a:srgbClr val="E7BC29"/>
      </a:accent3>
      <a:accent4>
        <a:srgbClr val="D092A7"/>
      </a:accent4>
      <a:accent5>
        <a:srgbClr val="9C85C0"/>
      </a:accent5>
      <a:accent6>
        <a:srgbClr val="809EC2"/>
      </a:accent6>
      <a:hlink>
        <a:srgbClr val="0000FF"/>
      </a:hlink>
      <a:folHlink>
        <a:srgbClr val="FF00FF"/>
      </a:folHlink>
    </a:clrScheme>
    <a:fontScheme name="PTA Agenda">
      <a:majorFont>
        <a:latin typeface="Century Gothic"/>
        <a:ea typeface="Century Gothic"/>
        <a:cs typeface="Century Gothic"/>
      </a:majorFont>
      <a:minorFont>
        <a:latin typeface="Century Gothic"/>
        <a:ea typeface="Century Gothic"/>
        <a:cs typeface="Century Gothic"/>
      </a:minorFont>
    </a:fontScheme>
    <a:fmtScheme name="PTA Agend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0800" dist="12700" dir="5400000" rotWithShape="0">
              <a:srgbClr val="000000">
                <a:alpha val="50000"/>
              </a:srgbClr>
            </a:outerShdw>
          </a:effectLst>
        </a:effectStyle>
        <a:effectStyle>
          <a:effectLst>
            <a:outerShdw blurRad="50800" dist="12700" dir="5400000" rotWithShape="0">
              <a:srgbClr val="000000">
                <a:alpha val="5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5875" cap="flat">
          <a:solidFill>
            <a:schemeClr val="accent1"/>
          </a:solidFill>
          <a:prstDash val="solid"/>
          <a:round/>
        </a:ln>
        <a:effectLst>
          <a:outerShdw blurRad="50800" dist="12700" dir="5400000" rotWithShape="0">
            <a:srgbClr val="000000">
              <a:alpha val="50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Palatino Linotype"/>
            <a:ea typeface="Palatino Linotype"/>
            <a:cs typeface="Palatino Linotype"/>
            <a:sym typeface="Palatino Linotyp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587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Palatino Linotype"/>
            <a:ea typeface="Palatino Linotype"/>
            <a:cs typeface="Palatino Linotype"/>
            <a:sym typeface="Palatino Linotyp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2831</Characters>
  <Application>Microsoft Office Word</Application>
  <DocSecurity>0</DocSecurity>
  <Lines>112</Lines>
  <Paragraphs>64</Paragraphs>
  <ScaleCrop>false</ScaleCrop>
  <Company>Fulton County Schools</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Cornwall, Emma E</cp:lastModifiedBy>
  <cp:revision>4</cp:revision>
  <dcterms:created xsi:type="dcterms:W3CDTF">2025-11-10T21:41:00Z</dcterms:created>
  <dcterms:modified xsi:type="dcterms:W3CDTF">2025-11-10T21:43:00Z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2025-11-10T21:41:39Z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f97769e4-a16b-4968-80b1-e3501cc347e6</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