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20D" w:rsidRDefault="00A226E0">
      <w:pPr>
        <w:jc w:val="center"/>
        <w:rPr>
          <w:b/>
          <w:sz w:val="40"/>
          <w:szCs w:val="40"/>
        </w:rPr>
      </w:pPr>
      <w:bookmarkStart w:id="0" w:name="_heading=h.30j0zll" w:colFirst="0" w:colLast="0"/>
      <w:bookmarkEnd w:id="0"/>
      <w:r>
        <w:rPr>
          <w:b/>
          <w:sz w:val="40"/>
          <w:szCs w:val="40"/>
        </w:rPr>
        <w:t>Hitchcock Independent School District</w:t>
      </w:r>
    </w:p>
    <w:p w:rsidR="0012720D" w:rsidRDefault="0012720D">
      <w:pPr>
        <w:jc w:val="center"/>
        <w:rPr>
          <w:b/>
          <w:sz w:val="40"/>
          <w:szCs w:val="40"/>
        </w:rPr>
      </w:pPr>
    </w:p>
    <w:p w:rsidR="0012720D" w:rsidRDefault="00A226E0">
      <w:pPr>
        <w:jc w:val="center"/>
        <w:rPr>
          <w:b/>
          <w:sz w:val="40"/>
          <w:szCs w:val="40"/>
        </w:rPr>
      </w:pPr>
      <w:r>
        <w:rPr>
          <w:b/>
          <w:sz w:val="40"/>
          <w:szCs w:val="40"/>
        </w:rPr>
        <w:t>2023-2024 Stewart Elementary Improvement Plan</w:t>
      </w:r>
    </w:p>
    <w:p w:rsidR="0012720D" w:rsidRDefault="0012720D">
      <w:pPr>
        <w:jc w:val="center"/>
        <w:rPr>
          <w:b/>
          <w:sz w:val="40"/>
          <w:szCs w:val="40"/>
        </w:rPr>
      </w:pPr>
    </w:p>
    <w:p w:rsidR="0012720D" w:rsidRDefault="0012720D">
      <w:pPr>
        <w:jc w:val="center"/>
        <w:rPr>
          <w:b/>
          <w:sz w:val="40"/>
          <w:szCs w:val="40"/>
        </w:rPr>
      </w:pPr>
    </w:p>
    <w:p w:rsidR="0012720D" w:rsidRDefault="00A226E0">
      <w:pPr>
        <w:widowControl w:val="0"/>
        <w:spacing w:line="200" w:lineRule="auto"/>
        <w:ind w:left="1085" w:right="568"/>
        <w:jc w:val="center"/>
        <w:rPr>
          <w:b/>
          <w:sz w:val="40"/>
          <w:szCs w:val="40"/>
        </w:rPr>
      </w:pPr>
      <w:r>
        <w:rPr>
          <w:rFonts w:ascii="Roboto" w:eastAsia="Roboto" w:hAnsi="Roboto" w:cs="Roboto"/>
          <w:noProof/>
          <w:color w:val="FFFFFF"/>
          <w:sz w:val="39"/>
          <w:szCs w:val="39"/>
        </w:rPr>
        <w:drawing>
          <wp:inline distT="19050" distB="19050" distL="19050" distR="19050">
            <wp:extent cx="2190750" cy="1768793"/>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90750" cy="1768793"/>
                    </a:xfrm>
                    <a:prstGeom prst="rect">
                      <a:avLst/>
                    </a:prstGeom>
                    <a:ln/>
                  </pic:spPr>
                </pic:pic>
              </a:graphicData>
            </a:graphic>
          </wp:inline>
        </w:drawing>
      </w:r>
    </w:p>
    <w:p w:rsidR="0012720D" w:rsidRDefault="0012720D">
      <w:pPr>
        <w:jc w:val="center"/>
        <w:rPr>
          <w:b/>
          <w:sz w:val="40"/>
          <w:szCs w:val="40"/>
        </w:rPr>
      </w:pPr>
    </w:p>
    <w:p w:rsidR="0012720D" w:rsidRDefault="0012720D">
      <w:pPr>
        <w:jc w:val="center"/>
        <w:rPr>
          <w:b/>
          <w:sz w:val="28"/>
          <w:szCs w:val="28"/>
        </w:rPr>
      </w:pPr>
    </w:p>
    <w:p w:rsidR="0012720D" w:rsidRDefault="0012720D">
      <w:pPr>
        <w:rPr>
          <w:b/>
        </w:rPr>
        <w:sectPr w:rsidR="0012720D">
          <w:headerReference w:type="even" r:id="rId9"/>
          <w:headerReference w:type="default" r:id="rId10"/>
          <w:footerReference w:type="default" r:id="rId11"/>
          <w:headerReference w:type="first" r:id="rId12"/>
          <w:pgSz w:w="15840" w:h="12240" w:orient="landscape"/>
          <w:pgMar w:top="1152" w:right="1152" w:bottom="1152" w:left="1152" w:header="720" w:footer="720" w:gutter="0"/>
          <w:pgNumType w:start="1"/>
          <w:cols w:space="720"/>
        </w:sectPr>
      </w:pPr>
    </w:p>
    <w:p w:rsidR="0012720D" w:rsidRDefault="0012720D">
      <w:pPr>
        <w:jc w:val="center"/>
        <w:rPr>
          <w:b/>
        </w:rPr>
        <w:sectPr w:rsidR="0012720D">
          <w:type w:val="continuous"/>
          <w:pgSz w:w="15840" w:h="12240" w:orient="landscape"/>
          <w:pgMar w:top="1152" w:right="1152" w:bottom="1152" w:left="1152" w:header="720" w:footer="720" w:gutter="0"/>
          <w:cols w:space="720"/>
        </w:sectPr>
      </w:pPr>
    </w:p>
    <w:p w:rsidR="0012720D" w:rsidRDefault="00A226E0">
      <w:pPr>
        <w:jc w:val="center"/>
        <w:rPr>
          <w:b/>
        </w:rPr>
      </w:pPr>
      <w:r>
        <w:rPr>
          <w:b/>
        </w:rPr>
        <w:t>Board of Trustees</w:t>
      </w:r>
    </w:p>
    <w:p w:rsidR="0012720D" w:rsidRDefault="00A226E0">
      <w:pPr>
        <w:jc w:val="center"/>
      </w:pPr>
      <w:r>
        <w:t xml:space="preserve">Monica Cantrell, President; Chad Allen, Vice President; Tom Ivey, Secretary; Ted Robinson Jr., Trustee; </w:t>
      </w:r>
    </w:p>
    <w:p w:rsidR="0012720D" w:rsidRDefault="00A226E0">
      <w:pPr>
        <w:jc w:val="center"/>
      </w:pPr>
      <w:r>
        <w:t xml:space="preserve">Tony Combs, Trustee; </w:t>
      </w:r>
      <w:r w:rsidR="00E460E0">
        <w:t xml:space="preserve">Dr. Shirley Price, Trustee; Ryan </w:t>
      </w:r>
      <w:bookmarkStart w:id="1" w:name="_GoBack"/>
      <w:bookmarkEnd w:id="1"/>
      <w:r>
        <w:t>Mas</w:t>
      </w:r>
      <w:r w:rsidR="00E460E0">
        <w:t>s</w:t>
      </w:r>
      <w:r>
        <w:t>a, Trustee</w:t>
      </w:r>
    </w:p>
    <w:p w:rsidR="0012720D" w:rsidRDefault="0012720D">
      <w:pPr>
        <w:jc w:val="center"/>
        <w:rPr>
          <w:b/>
        </w:rPr>
      </w:pPr>
    </w:p>
    <w:p w:rsidR="0012720D" w:rsidRDefault="00A226E0">
      <w:pPr>
        <w:jc w:val="center"/>
        <w:rPr>
          <w:b/>
        </w:rPr>
      </w:pPr>
      <w:r>
        <w:rPr>
          <w:b/>
        </w:rPr>
        <w:t>Superintendent of Schools</w:t>
      </w:r>
    </w:p>
    <w:p w:rsidR="0012720D" w:rsidRDefault="00A226E0">
      <w:pPr>
        <w:jc w:val="center"/>
      </w:pPr>
      <w:r>
        <w:t>Travis Edwards</w:t>
      </w:r>
    </w:p>
    <w:p w:rsidR="0012720D" w:rsidRDefault="0012720D">
      <w:pPr>
        <w:jc w:val="center"/>
        <w:rPr>
          <w:highlight w:val="yellow"/>
        </w:rPr>
      </w:pPr>
    </w:p>
    <w:p w:rsidR="0012720D" w:rsidRDefault="00A226E0">
      <w:pPr>
        <w:jc w:val="center"/>
        <w:rPr>
          <w:b/>
        </w:rPr>
      </w:pPr>
      <w:r>
        <w:rPr>
          <w:b/>
        </w:rPr>
        <w:t>Principal</w:t>
      </w:r>
    </w:p>
    <w:p w:rsidR="0012720D" w:rsidRDefault="00A226E0">
      <w:pPr>
        <w:jc w:val="center"/>
      </w:pPr>
      <w:r>
        <w:t>Constance White, Principal</w:t>
      </w:r>
    </w:p>
    <w:p w:rsidR="0012720D" w:rsidRDefault="00A226E0">
      <w:pPr>
        <w:jc w:val="center"/>
        <w:rPr>
          <w:i/>
        </w:rPr>
        <w:sectPr w:rsidR="0012720D">
          <w:type w:val="continuous"/>
          <w:pgSz w:w="15840" w:h="12240" w:orient="landscape"/>
          <w:pgMar w:top="1152" w:right="1152" w:bottom="1152" w:left="1152" w:header="720" w:footer="720" w:gutter="0"/>
          <w:cols w:space="720"/>
        </w:sectPr>
      </w:pPr>
      <w:r>
        <w:t>Kirsten Westbrook, Assistant Principal</w:t>
      </w:r>
    </w:p>
    <w:p w:rsidR="0012720D" w:rsidRDefault="0012720D">
      <w:pPr>
        <w:spacing w:after="120"/>
        <w:rPr>
          <w:b/>
          <w:sz w:val="32"/>
          <w:szCs w:val="32"/>
        </w:rPr>
      </w:pPr>
    </w:p>
    <w:p w:rsidR="0012720D" w:rsidRDefault="0012720D">
      <w:pPr>
        <w:spacing w:after="120"/>
        <w:rPr>
          <w:b/>
          <w:sz w:val="32"/>
          <w:szCs w:val="32"/>
        </w:rPr>
      </w:pPr>
    </w:p>
    <w:p w:rsidR="0012720D" w:rsidRDefault="00A226E0">
      <w:pPr>
        <w:spacing w:after="120"/>
        <w:jc w:val="center"/>
        <w:rPr>
          <w:b/>
          <w:sz w:val="32"/>
          <w:szCs w:val="32"/>
        </w:rPr>
      </w:pPr>
      <w:r>
        <w:rPr>
          <w:b/>
          <w:sz w:val="32"/>
          <w:szCs w:val="32"/>
        </w:rPr>
        <w:lastRenderedPageBreak/>
        <w:t>Mission Statement</w:t>
      </w:r>
    </w:p>
    <w:p w:rsidR="0012720D" w:rsidRDefault="0012720D">
      <w:pPr>
        <w:spacing w:after="120"/>
        <w:rPr>
          <w:b/>
          <w:sz w:val="32"/>
          <w:szCs w:val="32"/>
        </w:rPr>
      </w:pPr>
    </w:p>
    <w:p w:rsidR="0012720D" w:rsidRDefault="00A226E0">
      <w:pPr>
        <w:spacing w:after="120"/>
      </w:pPr>
      <w:r>
        <w:rPr>
          <w:sz w:val="28"/>
          <w:szCs w:val="28"/>
        </w:rPr>
        <w:t>Stewart Elementary strives to educate the whole child by building strong partnerships between home and school. Through active involvement and shared responsibilities, together we will empower our students to be enthusiastic life-long learners with a thirst</w:t>
      </w:r>
      <w:r>
        <w:rPr>
          <w:sz w:val="28"/>
          <w:szCs w:val="28"/>
        </w:rPr>
        <w:t xml:space="preserve"> for knowledge</w:t>
      </w:r>
      <w:r>
        <w:t>.</w:t>
      </w:r>
    </w:p>
    <w:p w:rsidR="0012720D" w:rsidRDefault="0012720D">
      <w:pPr>
        <w:spacing w:after="120"/>
      </w:pPr>
    </w:p>
    <w:p w:rsidR="0012720D" w:rsidRDefault="0012720D">
      <w:pPr>
        <w:spacing w:after="120"/>
        <w:jc w:val="center"/>
      </w:pPr>
    </w:p>
    <w:p w:rsidR="0012720D" w:rsidRDefault="00A226E0">
      <w:pPr>
        <w:spacing w:after="120"/>
        <w:jc w:val="center"/>
        <w:rPr>
          <w:b/>
          <w:sz w:val="32"/>
          <w:szCs w:val="32"/>
        </w:rPr>
      </w:pPr>
      <w:r>
        <w:rPr>
          <w:b/>
          <w:sz w:val="32"/>
          <w:szCs w:val="32"/>
        </w:rPr>
        <w:t>Vision:</w:t>
      </w:r>
    </w:p>
    <w:p w:rsidR="0012720D" w:rsidRDefault="00A226E0">
      <w:pPr>
        <w:spacing w:after="120"/>
        <w:rPr>
          <w:sz w:val="32"/>
          <w:szCs w:val="32"/>
        </w:rPr>
      </w:pPr>
      <w:r>
        <w:rPr>
          <w:sz w:val="32"/>
          <w:szCs w:val="32"/>
        </w:rPr>
        <w:t>Our school will:</w:t>
      </w:r>
    </w:p>
    <w:p w:rsidR="0012720D" w:rsidRDefault="00A226E0">
      <w:pPr>
        <w:spacing w:after="120"/>
        <w:rPr>
          <w:sz w:val="32"/>
          <w:szCs w:val="32"/>
        </w:rPr>
      </w:pPr>
      <w:r>
        <w:rPr>
          <w:sz w:val="32"/>
          <w:szCs w:val="32"/>
        </w:rPr>
        <w:t xml:space="preserve">• Welcome parental involvement and provide opportunities for open communication </w:t>
      </w:r>
    </w:p>
    <w:p w:rsidR="0012720D" w:rsidRDefault="00A226E0">
      <w:pPr>
        <w:spacing w:after="120"/>
        <w:rPr>
          <w:sz w:val="32"/>
          <w:szCs w:val="32"/>
        </w:rPr>
      </w:pPr>
      <w:r>
        <w:rPr>
          <w:sz w:val="32"/>
          <w:szCs w:val="32"/>
        </w:rPr>
        <w:t>• Provide a safe environment of high expectations, which will promote a joy of literature, build confidence in mathematics, and spar</w:t>
      </w:r>
      <w:r>
        <w:rPr>
          <w:sz w:val="32"/>
          <w:szCs w:val="32"/>
        </w:rPr>
        <w:t xml:space="preserve">k scientific discovery. </w:t>
      </w:r>
    </w:p>
    <w:p w:rsidR="0012720D" w:rsidRDefault="00A226E0">
      <w:pPr>
        <w:spacing w:after="120"/>
        <w:rPr>
          <w:sz w:val="32"/>
          <w:szCs w:val="32"/>
        </w:rPr>
      </w:pPr>
      <w:r>
        <w:rPr>
          <w:sz w:val="32"/>
          <w:szCs w:val="32"/>
        </w:rPr>
        <w:t>• Encourage students to become responsible citizens of our community by embracing diversity and by cultivating respect for self and others.</w:t>
      </w:r>
    </w:p>
    <w:p w:rsidR="0012720D" w:rsidRDefault="0012720D">
      <w:pPr>
        <w:spacing w:after="120"/>
        <w:rPr>
          <w:b/>
          <w:sz w:val="32"/>
          <w:szCs w:val="32"/>
          <w:u w:val="single"/>
        </w:rPr>
      </w:pPr>
    </w:p>
    <w:p w:rsidR="0012720D" w:rsidRDefault="0012720D">
      <w:pPr>
        <w:spacing w:after="120"/>
        <w:jc w:val="center"/>
        <w:rPr>
          <w:b/>
          <w:sz w:val="32"/>
          <w:szCs w:val="32"/>
        </w:rPr>
      </w:pPr>
    </w:p>
    <w:p w:rsidR="0012720D" w:rsidRDefault="0012720D">
      <w:pPr>
        <w:spacing w:after="120"/>
        <w:jc w:val="center"/>
        <w:rPr>
          <w:b/>
          <w:sz w:val="32"/>
          <w:szCs w:val="32"/>
        </w:rPr>
      </w:pPr>
    </w:p>
    <w:p w:rsidR="0012720D" w:rsidRDefault="0012720D">
      <w:pPr>
        <w:spacing w:after="120"/>
        <w:jc w:val="center"/>
        <w:rPr>
          <w:b/>
          <w:sz w:val="32"/>
          <w:szCs w:val="32"/>
        </w:rPr>
      </w:pPr>
    </w:p>
    <w:p w:rsidR="0012720D" w:rsidRDefault="0012720D">
      <w:pPr>
        <w:spacing w:after="120"/>
        <w:jc w:val="center"/>
        <w:rPr>
          <w:b/>
          <w:sz w:val="32"/>
          <w:szCs w:val="32"/>
        </w:rPr>
      </w:pPr>
    </w:p>
    <w:p w:rsidR="0012720D" w:rsidRDefault="00A226E0">
      <w:pPr>
        <w:spacing w:after="120"/>
        <w:jc w:val="center"/>
        <w:rPr>
          <w:b/>
          <w:sz w:val="32"/>
          <w:szCs w:val="32"/>
        </w:rPr>
      </w:pPr>
      <w:r>
        <w:rPr>
          <w:b/>
          <w:sz w:val="32"/>
          <w:szCs w:val="32"/>
        </w:rPr>
        <w:t>Goals</w:t>
      </w:r>
    </w:p>
    <w:p w:rsidR="0012720D" w:rsidRDefault="0012720D">
      <w:pPr>
        <w:spacing w:after="120"/>
        <w:jc w:val="center"/>
        <w:rPr>
          <w:b/>
          <w:sz w:val="32"/>
          <w:szCs w:val="32"/>
        </w:rPr>
      </w:pPr>
    </w:p>
    <w:p w:rsidR="0012720D" w:rsidRDefault="00A226E0">
      <w:pPr>
        <w:spacing w:after="120"/>
        <w:rPr>
          <w:b/>
          <w:sz w:val="28"/>
          <w:szCs w:val="28"/>
        </w:rPr>
      </w:pPr>
      <w:r>
        <w:rPr>
          <w:b/>
          <w:sz w:val="28"/>
          <w:szCs w:val="28"/>
        </w:rPr>
        <w:lastRenderedPageBreak/>
        <w:t>Goal #1:  Make academic achievement and student performance the primary priority of Stewart Elementary</w:t>
      </w:r>
    </w:p>
    <w:p w:rsidR="0012720D" w:rsidRDefault="00A226E0">
      <w:pPr>
        <w:spacing w:after="120"/>
        <w:rPr>
          <w:b/>
          <w:sz w:val="28"/>
          <w:szCs w:val="28"/>
        </w:rPr>
      </w:pPr>
      <w:r>
        <w:rPr>
          <w:b/>
          <w:sz w:val="28"/>
          <w:szCs w:val="28"/>
        </w:rPr>
        <w:t>Goal #2:  Recruit, Reward, and Retain Highly Qualified Staff</w:t>
      </w:r>
    </w:p>
    <w:p w:rsidR="0012720D" w:rsidRDefault="00A226E0">
      <w:pPr>
        <w:spacing w:after="120"/>
        <w:rPr>
          <w:b/>
          <w:sz w:val="28"/>
          <w:szCs w:val="28"/>
        </w:rPr>
      </w:pPr>
      <w:r>
        <w:rPr>
          <w:b/>
          <w:sz w:val="28"/>
          <w:szCs w:val="28"/>
        </w:rPr>
        <w:t>Goal #3:  Maintain a safe and disciplined environment conducive to learning</w:t>
      </w:r>
    </w:p>
    <w:p w:rsidR="0012720D" w:rsidRDefault="0012720D">
      <w:pPr>
        <w:spacing w:after="120"/>
        <w:rPr>
          <w:b/>
        </w:rPr>
      </w:pPr>
    </w:p>
    <w:p w:rsidR="0012720D" w:rsidRDefault="0012720D">
      <w:pPr>
        <w:spacing w:after="120"/>
        <w:rPr>
          <w:b/>
        </w:rPr>
      </w:pPr>
    </w:p>
    <w:p w:rsidR="0012720D" w:rsidRDefault="00A226E0">
      <w:pPr>
        <w:jc w:val="center"/>
        <w:rPr>
          <w:b/>
          <w:sz w:val="32"/>
          <w:szCs w:val="32"/>
        </w:rPr>
      </w:pPr>
      <w:r>
        <w:rPr>
          <w:b/>
          <w:sz w:val="32"/>
          <w:szCs w:val="32"/>
        </w:rPr>
        <w:t>Table of Conte</w:t>
      </w:r>
      <w:r>
        <w:rPr>
          <w:b/>
          <w:sz w:val="32"/>
          <w:szCs w:val="32"/>
        </w:rPr>
        <w:t>nts</w:t>
      </w:r>
    </w:p>
    <w:p w:rsidR="0012720D" w:rsidRDefault="0012720D">
      <w:pPr>
        <w:jc w:val="center"/>
        <w:rPr>
          <w:b/>
          <w:sz w:val="32"/>
          <w:szCs w:val="32"/>
        </w:rPr>
      </w:pPr>
    </w:p>
    <w:p w:rsidR="0012720D" w:rsidRDefault="00A226E0">
      <w:pPr>
        <w:ind w:firstLine="720"/>
      </w:pPr>
      <w:r>
        <w:t xml:space="preserve">Comprehensive Needs Assessment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p.4</w:t>
      </w:r>
      <w:r>
        <w:tab/>
      </w:r>
    </w:p>
    <w:p w:rsidR="0012720D" w:rsidRDefault="0012720D">
      <w:pPr>
        <w:ind w:firstLine="720"/>
        <w:rPr>
          <w:u w:val="single"/>
        </w:rPr>
      </w:pPr>
    </w:p>
    <w:p w:rsidR="0012720D" w:rsidRDefault="00A226E0">
      <w:pPr>
        <w:ind w:firstLine="720"/>
        <w:rPr>
          <w:u w:val="single"/>
        </w:rPr>
      </w:pPr>
      <w:r>
        <w:t xml:space="preserve">Demographics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________________________________</w:t>
      </w:r>
      <w:r>
        <w:t>p. 4</w:t>
      </w:r>
    </w:p>
    <w:p w:rsidR="0012720D" w:rsidRDefault="00A226E0">
      <w:r>
        <w:tab/>
      </w:r>
    </w:p>
    <w:p w:rsidR="0012720D" w:rsidRDefault="00A226E0">
      <w:pPr>
        <w:ind w:firstLine="720"/>
      </w:pPr>
      <w:r>
        <w:t xml:space="preserve">Student Academic Achievement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p.4   </w:t>
      </w:r>
    </w:p>
    <w:p w:rsidR="0012720D" w:rsidRDefault="00A226E0">
      <w:r>
        <w:tab/>
      </w:r>
    </w:p>
    <w:p w:rsidR="0012720D" w:rsidRDefault="00A226E0">
      <w:pPr>
        <w:ind w:firstLine="720"/>
      </w:pPr>
      <w:r>
        <w:t xml:space="preserve">Comprehensive Needs Assessment Data Documentation </w:t>
      </w:r>
      <w:r>
        <w:rPr>
          <w:u w:val="single"/>
        </w:rPr>
        <w:tab/>
      </w:r>
      <w:r>
        <w:rPr>
          <w:u w:val="single"/>
        </w:rPr>
        <w:tab/>
      </w:r>
      <w:r>
        <w:rPr>
          <w:u w:val="single"/>
        </w:rPr>
        <w:tab/>
      </w:r>
      <w:r>
        <w:rPr>
          <w:u w:val="single"/>
        </w:rPr>
        <w:tab/>
      </w:r>
      <w:r>
        <w:rPr>
          <w:u w:val="single"/>
        </w:rPr>
        <w:tab/>
      </w:r>
      <w:r>
        <w:rPr>
          <w:u w:val="single"/>
        </w:rPr>
        <w:tab/>
      </w:r>
      <w:r>
        <w:rPr>
          <w:u w:val="single"/>
        </w:rPr>
        <w:tab/>
      </w:r>
      <w:r>
        <w:t>p.7</w:t>
      </w:r>
      <w:r>
        <w:tab/>
      </w:r>
      <w:r>
        <w:tab/>
      </w:r>
    </w:p>
    <w:p w:rsidR="0012720D" w:rsidRDefault="0012720D">
      <w:pPr>
        <w:ind w:firstLine="720"/>
      </w:pPr>
    </w:p>
    <w:p w:rsidR="0012720D" w:rsidRDefault="00A226E0">
      <w:pPr>
        <w:ind w:firstLine="720"/>
      </w:pPr>
      <w:r>
        <w:t>Campus Leadership Team Members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________</w:t>
      </w:r>
      <w:r>
        <w:t>p.7</w:t>
      </w:r>
    </w:p>
    <w:p w:rsidR="0012720D" w:rsidRDefault="0012720D">
      <w:pPr>
        <w:ind w:firstLine="720"/>
      </w:pPr>
    </w:p>
    <w:p w:rsidR="0012720D" w:rsidRDefault="00A226E0">
      <w:pPr>
        <w:ind w:firstLine="720"/>
      </w:pPr>
      <w:r>
        <w:t xml:space="preserve">Goals and Performance Objectives with Strategies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p.7</w:t>
      </w:r>
    </w:p>
    <w:p w:rsidR="0012720D" w:rsidRDefault="0012720D">
      <w:pPr>
        <w:ind w:firstLine="720"/>
      </w:pPr>
    </w:p>
    <w:p w:rsidR="0012720D" w:rsidRDefault="00A226E0">
      <w:pPr>
        <w:ind w:firstLine="720"/>
      </w:pPr>
      <w:r>
        <w:t>Goal #1:  Academic Achievement and Student Performance</w:t>
      </w:r>
      <w:r>
        <w:rPr>
          <w:u w:val="single"/>
        </w:rPr>
        <w:tab/>
      </w:r>
      <w:r>
        <w:rPr>
          <w:u w:val="single"/>
        </w:rPr>
        <w:tab/>
        <w:t>________________________________________</w:t>
      </w:r>
      <w:r>
        <w:t xml:space="preserve"> p.7 </w:t>
      </w:r>
    </w:p>
    <w:p w:rsidR="0012720D" w:rsidRDefault="00A226E0">
      <w:r>
        <w:tab/>
      </w:r>
    </w:p>
    <w:p w:rsidR="0012720D" w:rsidRDefault="00A226E0">
      <w:pPr>
        <w:ind w:firstLine="720"/>
        <w:rPr>
          <w:u w:val="single"/>
        </w:rPr>
      </w:pPr>
      <w:r>
        <w:t>Goal #2:  Recruit, Reward, and Retain Highly Qualified Staff</w:t>
      </w:r>
      <w:r>
        <w:rPr>
          <w:u w:val="single"/>
        </w:rPr>
        <w:tab/>
      </w:r>
      <w:r>
        <w:rPr>
          <w:u w:val="single"/>
        </w:rPr>
        <w:tab/>
      </w:r>
      <w:r>
        <w:rPr>
          <w:u w:val="single"/>
        </w:rPr>
        <w:tab/>
      </w:r>
      <w:r>
        <w:rPr>
          <w:u w:val="single"/>
        </w:rPr>
        <w:tab/>
      </w:r>
      <w:r>
        <w:rPr>
          <w:u w:val="single"/>
        </w:rPr>
        <w:tab/>
      </w:r>
      <w:r>
        <w:rPr>
          <w:u w:val="single"/>
        </w:rPr>
        <w:tab/>
      </w:r>
      <w:r>
        <w:rPr>
          <w:u w:val="single"/>
        </w:rPr>
        <w:tab/>
      </w:r>
      <w:r>
        <w:t>p</w:t>
      </w:r>
      <w:r>
        <w:t>.10</w:t>
      </w:r>
    </w:p>
    <w:p w:rsidR="0012720D" w:rsidRDefault="0012720D"/>
    <w:p w:rsidR="0012720D" w:rsidRDefault="00A226E0">
      <w:pPr>
        <w:ind w:firstLine="720"/>
      </w:pPr>
      <w:r>
        <w:t>Goal #3:  A Safe and Disciplined Learning Environment</w:t>
      </w:r>
      <w:r>
        <w:rPr>
          <w:u w:val="single"/>
        </w:rPr>
        <w:tab/>
      </w:r>
      <w:r>
        <w:rPr>
          <w:u w:val="single"/>
        </w:rPr>
        <w:tab/>
      </w:r>
      <w:r>
        <w:rPr>
          <w:u w:val="single"/>
        </w:rPr>
        <w:tab/>
      </w:r>
      <w:r>
        <w:rPr>
          <w:u w:val="single"/>
        </w:rPr>
        <w:tab/>
        <w:t>________________________________</w:t>
      </w:r>
      <w:r>
        <w:t xml:space="preserve"> p.10</w:t>
      </w:r>
    </w:p>
    <w:p w:rsidR="0012720D" w:rsidRDefault="00A226E0">
      <w:r>
        <w:tab/>
      </w:r>
    </w:p>
    <w:p w:rsidR="0012720D" w:rsidRDefault="0012720D"/>
    <w:p w:rsidR="0012720D" w:rsidRDefault="00A226E0">
      <w:pPr>
        <w:jc w:val="center"/>
        <w:rPr>
          <w:b/>
          <w:sz w:val="32"/>
          <w:szCs w:val="32"/>
        </w:rPr>
      </w:pPr>
      <w:r>
        <w:rPr>
          <w:b/>
          <w:sz w:val="32"/>
          <w:szCs w:val="32"/>
        </w:rPr>
        <w:t>Comprehensive Needs Assessment</w:t>
      </w:r>
    </w:p>
    <w:p w:rsidR="0012720D" w:rsidRDefault="0012720D">
      <w:pPr>
        <w:jc w:val="center"/>
        <w:rPr>
          <w:b/>
          <w:sz w:val="32"/>
          <w:szCs w:val="32"/>
        </w:rPr>
      </w:pPr>
    </w:p>
    <w:p w:rsidR="0012720D" w:rsidRDefault="00A226E0">
      <w:pPr>
        <w:rPr>
          <w:b/>
          <w:sz w:val="28"/>
          <w:szCs w:val="28"/>
        </w:rPr>
      </w:pPr>
      <w:r>
        <w:rPr>
          <w:b/>
          <w:sz w:val="28"/>
          <w:szCs w:val="28"/>
        </w:rPr>
        <w:t>Demographics</w:t>
      </w:r>
    </w:p>
    <w:p w:rsidR="0012720D" w:rsidRDefault="0012720D">
      <w:pPr>
        <w:rPr>
          <w:b/>
          <w:sz w:val="28"/>
          <w:szCs w:val="28"/>
        </w:rPr>
      </w:pPr>
    </w:p>
    <w:p w:rsidR="0012720D" w:rsidRDefault="00A226E0">
      <w:pPr>
        <w:rPr>
          <w:b/>
        </w:rPr>
      </w:pPr>
      <w:r>
        <w:rPr>
          <w:b/>
        </w:rPr>
        <w:t>Demographics Summary</w:t>
      </w:r>
    </w:p>
    <w:p w:rsidR="0012720D" w:rsidRDefault="00A226E0">
      <w:pPr>
        <w:rPr>
          <w:b/>
        </w:rPr>
      </w:pPr>
      <w:r>
        <w:t>Stewart Elementary is a 3-5</w:t>
      </w:r>
      <w:r>
        <w:rPr>
          <w:vertAlign w:val="superscript"/>
        </w:rPr>
        <w:t>th</w:t>
      </w:r>
      <w:r>
        <w:t xml:space="preserve"> grade campus of approximately 353 students. The ethnicit</w:t>
      </w:r>
      <w:r>
        <w:t>y breakdown for the campus is as follows: 36.1% African American; 36.3% Hispanic; 23.6% White; 3.5% Two or more races; and .5% Asian. 80.1% of the students are economically disadvantaged with 10.8% ELL and 18.9% receiving special education services.  Class</w:t>
      </w:r>
      <w:r>
        <w:t xml:space="preserve"> sizes are below the state average with a 17.9 teacher to student ratio.  Campus membership has a 17.8% mobility rate compared to the State rate of 15.4%.  42.1% of teachers on staff are in the 1-5 years’ experience range with 8.4% holding masters degrees.</w:t>
      </w:r>
      <w:r>
        <w:t xml:space="preserve"> In addition, only 5.8 staff members have more than 10 years experience. </w:t>
      </w:r>
    </w:p>
    <w:p w:rsidR="0012720D" w:rsidRDefault="0012720D">
      <w:pPr>
        <w:rPr>
          <w:b/>
        </w:rPr>
      </w:pPr>
    </w:p>
    <w:p w:rsidR="0012720D" w:rsidRDefault="00A226E0">
      <w:pPr>
        <w:rPr>
          <w:b/>
        </w:rPr>
      </w:pPr>
      <w:r>
        <w:rPr>
          <w:b/>
        </w:rPr>
        <w:t>Demographics Strengths</w:t>
      </w:r>
    </w:p>
    <w:p w:rsidR="0012720D" w:rsidRDefault="00A226E0">
      <w:r>
        <w:t>By being able to keep class size under the state average, teachers and staff are able to build quality relationships with students and help provide needed sup</w:t>
      </w:r>
      <w:r>
        <w:t>port both emotionally and academically to our student population. This helps address gaps that can form with students who are economically disadvantaged, English language learners, served by special programs, and a higher mobility rate to be more successfu</w:t>
      </w:r>
      <w:r>
        <w:t>l in the education setting.</w:t>
      </w:r>
    </w:p>
    <w:p w:rsidR="0012720D" w:rsidRDefault="0012720D"/>
    <w:p w:rsidR="0012720D" w:rsidRDefault="00A226E0">
      <w:pPr>
        <w:rPr>
          <w:b/>
        </w:rPr>
      </w:pPr>
      <w:r>
        <w:rPr>
          <w:b/>
        </w:rPr>
        <w:t>Demographic Needs</w:t>
      </w:r>
    </w:p>
    <w:p w:rsidR="0012720D" w:rsidRDefault="00A226E0">
      <w:pPr>
        <w:numPr>
          <w:ilvl w:val="0"/>
          <w:numId w:val="2"/>
        </w:numPr>
        <w:pBdr>
          <w:top w:val="nil"/>
          <w:left w:val="nil"/>
          <w:bottom w:val="nil"/>
          <w:right w:val="nil"/>
          <w:between w:val="nil"/>
        </w:pBdr>
      </w:pPr>
      <w:r>
        <w:rPr>
          <w:color w:val="000000"/>
        </w:rPr>
        <w:t xml:space="preserve">Increase academic, advancement, and enrichment opportunities for students </w:t>
      </w:r>
    </w:p>
    <w:p w:rsidR="0012720D" w:rsidRDefault="00A226E0">
      <w:pPr>
        <w:numPr>
          <w:ilvl w:val="0"/>
          <w:numId w:val="2"/>
        </w:numPr>
        <w:pBdr>
          <w:top w:val="nil"/>
          <w:left w:val="nil"/>
          <w:bottom w:val="nil"/>
          <w:right w:val="nil"/>
          <w:between w:val="nil"/>
        </w:pBdr>
      </w:pPr>
      <w:r>
        <w:rPr>
          <w:color w:val="000000"/>
        </w:rPr>
        <w:t>Increase opportunities for parents/guardians to get involved in the educational process.</w:t>
      </w:r>
    </w:p>
    <w:p w:rsidR="0012720D" w:rsidRDefault="00A226E0">
      <w:pPr>
        <w:numPr>
          <w:ilvl w:val="0"/>
          <w:numId w:val="2"/>
        </w:numPr>
        <w:pBdr>
          <w:top w:val="nil"/>
          <w:left w:val="nil"/>
          <w:bottom w:val="nil"/>
          <w:right w:val="nil"/>
          <w:between w:val="nil"/>
        </w:pBdr>
      </w:pPr>
      <w:r>
        <w:rPr>
          <w:color w:val="000000"/>
        </w:rPr>
        <w:t>Increase attendance rates for both students (9</w:t>
      </w:r>
      <w:r>
        <w:t>6</w:t>
      </w:r>
      <w:r>
        <w:rPr>
          <w:color w:val="000000"/>
        </w:rPr>
        <w:t>% or above) and staff members.</w:t>
      </w:r>
    </w:p>
    <w:p w:rsidR="0012720D" w:rsidRDefault="00A226E0">
      <w:pPr>
        <w:numPr>
          <w:ilvl w:val="0"/>
          <w:numId w:val="2"/>
        </w:numPr>
        <w:pBdr>
          <w:top w:val="nil"/>
          <w:left w:val="nil"/>
          <w:bottom w:val="nil"/>
          <w:right w:val="nil"/>
          <w:between w:val="nil"/>
        </w:pBdr>
      </w:pPr>
      <w:r>
        <w:rPr>
          <w:color w:val="000000"/>
        </w:rPr>
        <w:t xml:space="preserve">Increase the number of teachers on campus who have 5 or more year’s experience working with at-risk populations. </w:t>
      </w:r>
    </w:p>
    <w:p w:rsidR="0012720D" w:rsidRDefault="0012720D">
      <w:pPr>
        <w:rPr>
          <w:b/>
        </w:rPr>
      </w:pPr>
    </w:p>
    <w:p w:rsidR="0012720D" w:rsidRDefault="0012720D">
      <w:pPr>
        <w:rPr>
          <w:b/>
          <w:sz w:val="28"/>
          <w:szCs w:val="28"/>
        </w:rPr>
      </w:pPr>
    </w:p>
    <w:p w:rsidR="0012720D" w:rsidRDefault="0012720D">
      <w:pPr>
        <w:rPr>
          <w:b/>
          <w:sz w:val="28"/>
          <w:szCs w:val="28"/>
        </w:rPr>
      </w:pPr>
    </w:p>
    <w:p w:rsidR="0012720D" w:rsidRDefault="0012720D">
      <w:pPr>
        <w:rPr>
          <w:b/>
          <w:sz w:val="28"/>
          <w:szCs w:val="28"/>
        </w:rPr>
      </w:pPr>
    </w:p>
    <w:p w:rsidR="0012720D" w:rsidRDefault="0012720D">
      <w:pPr>
        <w:rPr>
          <w:b/>
          <w:sz w:val="28"/>
          <w:szCs w:val="28"/>
        </w:rPr>
      </w:pPr>
    </w:p>
    <w:p w:rsidR="0012720D" w:rsidRDefault="0012720D">
      <w:pPr>
        <w:rPr>
          <w:b/>
          <w:sz w:val="28"/>
          <w:szCs w:val="28"/>
        </w:rPr>
      </w:pPr>
    </w:p>
    <w:p w:rsidR="0012720D" w:rsidRDefault="0012720D">
      <w:pPr>
        <w:rPr>
          <w:b/>
          <w:sz w:val="28"/>
          <w:szCs w:val="28"/>
        </w:rPr>
      </w:pPr>
    </w:p>
    <w:p w:rsidR="0012720D" w:rsidRDefault="0012720D">
      <w:pPr>
        <w:rPr>
          <w:b/>
          <w:sz w:val="28"/>
          <w:szCs w:val="28"/>
        </w:rPr>
      </w:pPr>
    </w:p>
    <w:p w:rsidR="0012720D" w:rsidRDefault="0012720D">
      <w:pPr>
        <w:rPr>
          <w:b/>
          <w:sz w:val="28"/>
          <w:szCs w:val="28"/>
        </w:rPr>
      </w:pPr>
    </w:p>
    <w:p w:rsidR="0012720D" w:rsidRDefault="00A226E0">
      <w:pPr>
        <w:rPr>
          <w:highlight w:val="yellow"/>
        </w:rPr>
      </w:pPr>
      <w:r>
        <w:rPr>
          <w:b/>
          <w:sz w:val="28"/>
          <w:szCs w:val="28"/>
        </w:rPr>
        <w:t>Student Academic Achievement</w:t>
      </w:r>
    </w:p>
    <w:p w:rsidR="0012720D" w:rsidRDefault="00A226E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TEA Accountability Ratings</w:t>
      </w:r>
    </w:p>
    <w:p w:rsidR="0012720D" w:rsidRDefault="00A226E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Stewart Elementary School</w:t>
      </w:r>
    </w:p>
    <w:p w:rsidR="0012720D" w:rsidRDefault="00A226E0">
      <w:pPr>
        <w:spacing w:before="240" w:after="240"/>
        <w:jc w:val="center"/>
        <w:rPr>
          <w:sz w:val="16"/>
          <w:szCs w:val="16"/>
        </w:rPr>
      </w:pPr>
      <w:r>
        <w:rPr>
          <w:sz w:val="16"/>
          <w:szCs w:val="16"/>
        </w:rPr>
        <w:t xml:space="preserve"> </w:t>
      </w:r>
    </w:p>
    <w:tbl>
      <w:tblPr>
        <w:tblStyle w:val="a7"/>
        <w:tblW w:w="832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3075"/>
        <w:gridCol w:w="2625"/>
        <w:gridCol w:w="2625"/>
      </w:tblGrid>
      <w:tr w:rsidR="0012720D">
        <w:trPr>
          <w:trHeight w:val="995"/>
        </w:trPr>
        <w:tc>
          <w:tcPr>
            <w:tcW w:w="3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Year</w:t>
            </w:r>
          </w:p>
          <w:p w:rsidR="0012720D" w:rsidRDefault="00A226E0">
            <w:pPr>
              <w:spacing w:before="240" w:line="276" w:lineRule="auto"/>
              <w:rPr>
                <w:rFonts w:ascii="Times New Roman" w:eastAsia="Times New Roman" w:hAnsi="Times New Roman" w:cs="Times New Roman"/>
                <w:b/>
              </w:rPr>
            </w:pPr>
            <w:r>
              <w:rPr>
                <w:rFonts w:ascii="Times New Roman" w:eastAsia="Times New Roman" w:hAnsi="Times New Roman" w:cs="Times New Roman"/>
                <w:b/>
              </w:rPr>
              <w:t xml:space="preserve"> </w:t>
            </w:r>
          </w:p>
        </w:tc>
        <w:tc>
          <w:tcPr>
            <w:tcW w:w="26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2022</w:t>
            </w:r>
          </w:p>
        </w:tc>
        <w:tc>
          <w:tcPr>
            <w:tcW w:w="26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2023</w:t>
            </w:r>
          </w:p>
          <w:p w:rsidR="0012720D" w:rsidRDefault="0012720D">
            <w:pPr>
              <w:spacing w:before="240" w:line="276" w:lineRule="auto"/>
              <w:rPr>
                <w:rFonts w:ascii="Times New Roman" w:eastAsia="Times New Roman" w:hAnsi="Times New Roman" w:cs="Times New Roman"/>
                <w:b/>
              </w:rPr>
            </w:pPr>
          </w:p>
        </w:tc>
      </w:tr>
      <w:tr w:rsidR="0012720D">
        <w:trPr>
          <w:trHeight w:val="995"/>
        </w:trPr>
        <w:tc>
          <w:tcPr>
            <w:tcW w:w="30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Overall</w:t>
            </w:r>
          </w:p>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73</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No Projections have been reported/released yet</w:t>
            </w:r>
          </w:p>
        </w:tc>
      </w:tr>
      <w:tr w:rsidR="0012720D">
        <w:trPr>
          <w:trHeight w:val="995"/>
        </w:trPr>
        <w:tc>
          <w:tcPr>
            <w:tcW w:w="30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Student Achievement</w:t>
            </w:r>
          </w:p>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57</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No Projections have been reported/released yet</w:t>
            </w:r>
          </w:p>
        </w:tc>
      </w:tr>
      <w:tr w:rsidR="0012720D">
        <w:trPr>
          <w:trHeight w:val="995"/>
        </w:trPr>
        <w:tc>
          <w:tcPr>
            <w:tcW w:w="30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School Progress</w:t>
            </w:r>
          </w:p>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74</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No Projections have been reported/released yet</w:t>
            </w:r>
          </w:p>
        </w:tc>
      </w:tr>
      <w:tr w:rsidR="0012720D">
        <w:trPr>
          <w:trHeight w:val="995"/>
        </w:trPr>
        <w:tc>
          <w:tcPr>
            <w:tcW w:w="30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Closing the Gaps</w:t>
            </w:r>
          </w:p>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72</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No Projections have been reported/released yet</w:t>
            </w:r>
          </w:p>
        </w:tc>
      </w:tr>
      <w:tr w:rsidR="0012720D">
        <w:trPr>
          <w:trHeight w:val="995"/>
        </w:trPr>
        <w:tc>
          <w:tcPr>
            <w:tcW w:w="30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Overall Letter Grade</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C</w:t>
            </w:r>
          </w:p>
        </w:tc>
        <w:tc>
          <w:tcPr>
            <w:tcW w:w="2625" w:type="dxa"/>
            <w:tcBorders>
              <w:top w:val="nil"/>
              <w:left w:val="nil"/>
              <w:bottom w:val="single" w:sz="8" w:space="0" w:color="000000"/>
              <w:right w:val="single" w:sz="8" w:space="0" w:color="000000"/>
            </w:tcBorders>
            <w:tcMar>
              <w:top w:w="100" w:type="dxa"/>
              <w:left w:w="100" w:type="dxa"/>
              <w:bottom w:w="100" w:type="dxa"/>
              <w:right w:w="100" w:type="dxa"/>
            </w:tcMar>
          </w:tcPr>
          <w:p w:rsidR="0012720D" w:rsidRDefault="00A226E0">
            <w:pPr>
              <w:spacing w:before="240" w:line="276" w:lineRule="auto"/>
              <w:jc w:val="center"/>
              <w:rPr>
                <w:rFonts w:ascii="Times New Roman" w:eastAsia="Times New Roman" w:hAnsi="Times New Roman" w:cs="Times New Roman"/>
                <w:b/>
              </w:rPr>
            </w:pPr>
            <w:r>
              <w:rPr>
                <w:rFonts w:ascii="Times New Roman" w:eastAsia="Times New Roman" w:hAnsi="Times New Roman" w:cs="Times New Roman"/>
                <w:b/>
              </w:rPr>
              <w:t>No Projections have been reported/released yet</w:t>
            </w:r>
          </w:p>
        </w:tc>
      </w:tr>
    </w:tbl>
    <w:p w:rsidR="0012720D" w:rsidRDefault="00A226E0">
      <w:pPr>
        <w:spacing w:before="240" w:after="240"/>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12720D" w:rsidRDefault="0012720D">
      <w:pPr>
        <w:ind w:left="360"/>
        <w:rPr>
          <w:sz w:val="16"/>
          <w:szCs w:val="16"/>
        </w:rPr>
      </w:pPr>
    </w:p>
    <w:p w:rsidR="0012720D" w:rsidRDefault="0012720D">
      <w:pPr>
        <w:rPr>
          <w:b/>
        </w:rPr>
      </w:pPr>
    </w:p>
    <w:p w:rsidR="0012720D" w:rsidRDefault="00A226E0">
      <w:pPr>
        <w:rPr>
          <w:b/>
        </w:rPr>
      </w:pPr>
      <w:r>
        <w:rPr>
          <w:b/>
        </w:rPr>
        <w:t>Student Academic Achievement Strengths</w:t>
      </w:r>
    </w:p>
    <w:p w:rsidR="0012720D" w:rsidRDefault="00A226E0">
      <w:pPr>
        <w:widowControl w:val="0"/>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3rd Grade math improved from 47% approaches to 50% approaches</w:t>
      </w:r>
    </w:p>
    <w:p w:rsidR="0012720D" w:rsidRDefault="00A226E0">
      <w:pPr>
        <w:widowControl w:val="0"/>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4th Grade ELAR improved in every area [App 42% to 60%; Meets 18% to 23%, Masters 3% to 5%] </w:t>
      </w:r>
    </w:p>
    <w:p w:rsidR="0012720D" w:rsidRDefault="00A226E0">
      <w:pPr>
        <w:widowControl w:val="0"/>
        <w:numPr>
          <w:ilvl w:val="0"/>
          <w:numId w:val="1"/>
        </w:numPr>
        <w:rPr>
          <w:rFonts w:ascii="Times New Roman" w:eastAsia="Times New Roman" w:hAnsi="Times New Roman" w:cs="Times New Roman"/>
          <w:sz w:val="28"/>
          <w:szCs w:val="28"/>
        </w:rPr>
      </w:pPr>
      <w:r>
        <w:rPr>
          <w:rFonts w:ascii="Times New Roman" w:eastAsia="Times New Roman" w:hAnsi="Times New Roman" w:cs="Times New Roman"/>
          <w:sz w:val="28"/>
          <w:szCs w:val="28"/>
        </w:rPr>
        <w:t>5th Grade Math improved from 28% meets to 32% meets</w:t>
      </w:r>
    </w:p>
    <w:p w:rsidR="0012720D" w:rsidRDefault="0012720D"/>
    <w:p w:rsidR="0012720D" w:rsidRDefault="0012720D">
      <w:pPr>
        <w:rPr>
          <w:b/>
        </w:rPr>
      </w:pPr>
    </w:p>
    <w:p w:rsidR="0012720D" w:rsidRDefault="00A226E0">
      <w:pPr>
        <w:rPr>
          <w:b/>
        </w:rPr>
      </w:pPr>
      <w:r>
        <w:rPr>
          <w:b/>
        </w:rPr>
        <w:t>Student Academic Achievement Needs</w:t>
      </w:r>
    </w:p>
    <w:p w:rsidR="0012720D" w:rsidRDefault="00A226E0">
      <w:pPr>
        <w:numPr>
          <w:ilvl w:val="0"/>
          <w:numId w:val="3"/>
        </w:numPr>
        <w:pBdr>
          <w:top w:val="nil"/>
          <w:left w:val="nil"/>
          <w:bottom w:val="nil"/>
          <w:right w:val="nil"/>
          <w:between w:val="nil"/>
        </w:pBdr>
      </w:pPr>
      <w:r>
        <w:rPr>
          <w:color w:val="000000"/>
        </w:rPr>
        <w:t>Increase student achievement on all assessments at all criteria levels</w:t>
      </w:r>
    </w:p>
    <w:p w:rsidR="0012720D" w:rsidRDefault="00A226E0">
      <w:pPr>
        <w:numPr>
          <w:ilvl w:val="0"/>
          <w:numId w:val="3"/>
        </w:numPr>
        <w:pBdr>
          <w:top w:val="nil"/>
          <w:left w:val="nil"/>
          <w:bottom w:val="nil"/>
          <w:right w:val="nil"/>
          <w:between w:val="nil"/>
        </w:pBdr>
      </w:pPr>
      <w:r>
        <w:rPr>
          <w:color w:val="000000"/>
        </w:rPr>
        <w:t>Increase student academic growth</w:t>
      </w:r>
    </w:p>
    <w:p w:rsidR="0012720D" w:rsidRDefault="00A226E0">
      <w:pPr>
        <w:numPr>
          <w:ilvl w:val="0"/>
          <w:numId w:val="3"/>
        </w:numPr>
        <w:pBdr>
          <w:top w:val="nil"/>
          <w:left w:val="nil"/>
          <w:bottom w:val="nil"/>
          <w:right w:val="nil"/>
          <w:between w:val="nil"/>
        </w:pBdr>
      </w:pPr>
      <w:r>
        <w:rPr>
          <w:color w:val="000000"/>
        </w:rPr>
        <w:t>Increase instructional rigor and expectations</w:t>
      </w:r>
    </w:p>
    <w:p w:rsidR="0012720D" w:rsidRDefault="00A226E0">
      <w:pPr>
        <w:numPr>
          <w:ilvl w:val="0"/>
          <w:numId w:val="3"/>
        </w:numPr>
        <w:pBdr>
          <w:top w:val="nil"/>
          <w:left w:val="nil"/>
          <w:bottom w:val="nil"/>
          <w:right w:val="nil"/>
          <w:between w:val="nil"/>
        </w:pBdr>
      </w:pPr>
      <w:r>
        <w:rPr>
          <w:color w:val="000000"/>
        </w:rPr>
        <w:t>Increase number of students who are on or above level in reading (baselines come from I Station)</w:t>
      </w:r>
    </w:p>
    <w:p w:rsidR="0012720D" w:rsidRDefault="00A226E0">
      <w:pPr>
        <w:numPr>
          <w:ilvl w:val="0"/>
          <w:numId w:val="3"/>
        </w:numPr>
        <w:pBdr>
          <w:top w:val="nil"/>
          <w:left w:val="nil"/>
          <w:bottom w:val="nil"/>
          <w:right w:val="nil"/>
          <w:between w:val="nil"/>
        </w:pBdr>
      </w:pPr>
      <w:r>
        <w:rPr>
          <w:color w:val="000000"/>
        </w:rPr>
        <w:t>Monitor instruction through frequent meetings to analyze data and implement inte</w:t>
      </w:r>
      <w:r>
        <w:rPr>
          <w:color w:val="000000"/>
        </w:rPr>
        <w:t>rventions</w:t>
      </w:r>
    </w:p>
    <w:p w:rsidR="0012720D" w:rsidRDefault="0012720D">
      <w:pPr>
        <w:rPr>
          <w:b/>
        </w:rPr>
      </w:pPr>
    </w:p>
    <w:p w:rsidR="0012720D" w:rsidRDefault="00A226E0">
      <w:pPr>
        <w:rPr>
          <w:b/>
          <w:sz w:val="28"/>
          <w:szCs w:val="28"/>
        </w:rPr>
      </w:pPr>
      <w:r>
        <w:rPr>
          <w:b/>
          <w:sz w:val="28"/>
          <w:szCs w:val="28"/>
        </w:rPr>
        <w:t>Comprehensive Needs Assessment Data Documentation</w:t>
      </w:r>
    </w:p>
    <w:p w:rsidR="0012720D" w:rsidRDefault="0012720D">
      <w:pPr>
        <w:rPr>
          <w:b/>
          <w:sz w:val="28"/>
          <w:szCs w:val="28"/>
        </w:rPr>
      </w:pPr>
    </w:p>
    <w:p w:rsidR="0012720D" w:rsidRDefault="00A226E0">
      <w:r>
        <w:t>The following data were used to verify the comprehensive needs assessment analysis:</w:t>
      </w:r>
    </w:p>
    <w:p w:rsidR="0012720D" w:rsidRDefault="0012720D"/>
    <w:p w:rsidR="0012720D" w:rsidRDefault="00A226E0">
      <w:pPr>
        <w:rPr>
          <w:b/>
        </w:rPr>
      </w:pPr>
      <w:r>
        <w:rPr>
          <w:b/>
        </w:rPr>
        <w:t>Improvement Planning Data</w:t>
      </w:r>
    </w:p>
    <w:p w:rsidR="0012720D" w:rsidRDefault="00A226E0">
      <w:r>
        <w:t>District/campus goals; current and prior year(s) district/campus improvement plans;</w:t>
      </w:r>
      <w:r>
        <w:t xml:space="preserve"> district/campus planning and decision-making committee(s) meeting data; state and federal requirements; etc.</w:t>
      </w:r>
    </w:p>
    <w:p w:rsidR="0012720D" w:rsidRDefault="0012720D"/>
    <w:p w:rsidR="0012720D" w:rsidRDefault="00A226E0">
      <w:pPr>
        <w:rPr>
          <w:b/>
        </w:rPr>
      </w:pPr>
      <w:r>
        <w:rPr>
          <w:b/>
        </w:rPr>
        <w:t>Accountability Data</w:t>
      </w:r>
    </w:p>
    <w:p w:rsidR="0012720D" w:rsidRDefault="00A226E0">
      <w:r>
        <w:t>Texas Academic Performance Report (TAPR) data; Performance Index Framework data; Accountability Distinction Designations; Fed</w:t>
      </w:r>
      <w:r>
        <w:t>eral Report Card data; PBMAS data; etc.</w:t>
      </w:r>
    </w:p>
    <w:p w:rsidR="0012720D" w:rsidRDefault="0012720D">
      <w:pPr>
        <w:rPr>
          <w:b/>
        </w:rPr>
      </w:pPr>
    </w:p>
    <w:p w:rsidR="0012720D" w:rsidRDefault="00A226E0">
      <w:pPr>
        <w:rPr>
          <w:b/>
        </w:rPr>
      </w:pPr>
      <w:r>
        <w:rPr>
          <w:b/>
        </w:rPr>
        <w:t>Student Assessment Data</w:t>
      </w:r>
    </w:p>
    <w:p w:rsidR="0012720D" w:rsidRDefault="00A226E0">
      <w:r>
        <w:lastRenderedPageBreak/>
        <w:t>State and federally required assessment information; State of Texas Assessment of Academic Readiness (STAAR) assessment data; Texas English Language Proficiency Assessment System (TELPAS) dat</w:t>
      </w:r>
      <w:r>
        <w:t>a; I Station, and other assessments; local unit assessment data; attendance data; discipline data; report card grades; observational data; etc.</w:t>
      </w:r>
    </w:p>
    <w:p w:rsidR="0012720D" w:rsidRDefault="0012720D"/>
    <w:p w:rsidR="0012720D" w:rsidRDefault="0012720D">
      <w:pPr>
        <w:rPr>
          <w:b/>
          <w:sz w:val="28"/>
          <w:szCs w:val="28"/>
        </w:rPr>
      </w:pPr>
    </w:p>
    <w:p w:rsidR="0012720D" w:rsidRDefault="00A226E0">
      <w:pPr>
        <w:jc w:val="center"/>
        <w:rPr>
          <w:b/>
          <w:sz w:val="32"/>
          <w:szCs w:val="32"/>
        </w:rPr>
      </w:pPr>
      <w:r>
        <w:rPr>
          <w:b/>
          <w:sz w:val="32"/>
          <w:szCs w:val="32"/>
        </w:rPr>
        <w:t>2020-2021 Campus Team Members</w:t>
      </w:r>
    </w:p>
    <w:p w:rsidR="0012720D" w:rsidRDefault="0012720D">
      <w:pPr>
        <w:rPr>
          <w:b/>
          <w:sz w:val="28"/>
          <w:szCs w:val="28"/>
        </w:rPr>
      </w:pPr>
    </w:p>
    <w:tbl>
      <w:tblPr>
        <w:tblStyle w:val="a8"/>
        <w:tblW w:w="13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1"/>
        <w:gridCol w:w="4501"/>
        <w:gridCol w:w="4514"/>
      </w:tblGrid>
      <w:tr w:rsidR="0012720D">
        <w:tc>
          <w:tcPr>
            <w:tcW w:w="4511" w:type="dxa"/>
          </w:tcPr>
          <w:p w:rsidR="0012720D" w:rsidRDefault="00A226E0">
            <w:pPr>
              <w:rPr>
                <w:b/>
              </w:rPr>
            </w:pPr>
            <w:r>
              <w:rPr>
                <w:b/>
              </w:rPr>
              <w:t>Committee Role</w:t>
            </w:r>
          </w:p>
        </w:tc>
        <w:tc>
          <w:tcPr>
            <w:tcW w:w="4501" w:type="dxa"/>
          </w:tcPr>
          <w:p w:rsidR="0012720D" w:rsidRDefault="00A226E0">
            <w:pPr>
              <w:rPr>
                <w:b/>
              </w:rPr>
            </w:pPr>
            <w:r>
              <w:rPr>
                <w:b/>
              </w:rPr>
              <w:t>Name</w:t>
            </w:r>
          </w:p>
        </w:tc>
        <w:tc>
          <w:tcPr>
            <w:tcW w:w="4514" w:type="dxa"/>
          </w:tcPr>
          <w:p w:rsidR="0012720D" w:rsidRDefault="00A226E0">
            <w:pPr>
              <w:rPr>
                <w:b/>
              </w:rPr>
            </w:pPr>
            <w:r>
              <w:rPr>
                <w:b/>
              </w:rPr>
              <w:t>Position</w:t>
            </w:r>
          </w:p>
        </w:tc>
      </w:tr>
      <w:tr w:rsidR="0012720D">
        <w:tc>
          <w:tcPr>
            <w:tcW w:w="4511" w:type="dxa"/>
          </w:tcPr>
          <w:p w:rsidR="0012720D" w:rsidRDefault="00A226E0">
            <w:r>
              <w:t>District Level Administrator</w:t>
            </w:r>
          </w:p>
        </w:tc>
        <w:tc>
          <w:tcPr>
            <w:tcW w:w="4501" w:type="dxa"/>
          </w:tcPr>
          <w:p w:rsidR="0012720D" w:rsidRDefault="00A226E0">
            <w:r>
              <w:t>Travis Edwards</w:t>
            </w:r>
          </w:p>
        </w:tc>
        <w:tc>
          <w:tcPr>
            <w:tcW w:w="4514" w:type="dxa"/>
          </w:tcPr>
          <w:p w:rsidR="0012720D" w:rsidRDefault="00A226E0">
            <w:r>
              <w:t>Superintendent</w:t>
            </w:r>
          </w:p>
        </w:tc>
      </w:tr>
      <w:tr w:rsidR="0012720D">
        <w:tc>
          <w:tcPr>
            <w:tcW w:w="4511" w:type="dxa"/>
          </w:tcPr>
          <w:p w:rsidR="0012720D" w:rsidRDefault="00A226E0">
            <w:r>
              <w:t>Administrator</w:t>
            </w:r>
          </w:p>
        </w:tc>
        <w:tc>
          <w:tcPr>
            <w:tcW w:w="4501" w:type="dxa"/>
          </w:tcPr>
          <w:p w:rsidR="0012720D" w:rsidRDefault="00A226E0">
            <w:r>
              <w:t>Constance White</w:t>
            </w:r>
          </w:p>
        </w:tc>
        <w:tc>
          <w:tcPr>
            <w:tcW w:w="4514" w:type="dxa"/>
          </w:tcPr>
          <w:p w:rsidR="0012720D" w:rsidRDefault="00A226E0">
            <w:r>
              <w:t>Principal</w:t>
            </w:r>
          </w:p>
        </w:tc>
      </w:tr>
      <w:tr w:rsidR="0012720D">
        <w:tc>
          <w:tcPr>
            <w:tcW w:w="4511" w:type="dxa"/>
          </w:tcPr>
          <w:p w:rsidR="0012720D" w:rsidRDefault="00A226E0">
            <w:r>
              <w:t>Administrator</w:t>
            </w:r>
          </w:p>
        </w:tc>
        <w:tc>
          <w:tcPr>
            <w:tcW w:w="4501" w:type="dxa"/>
          </w:tcPr>
          <w:p w:rsidR="0012720D" w:rsidRDefault="00A226E0">
            <w:r>
              <w:t>Kirsten Westbrook</w:t>
            </w:r>
          </w:p>
        </w:tc>
        <w:tc>
          <w:tcPr>
            <w:tcW w:w="4514" w:type="dxa"/>
          </w:tcPr>
          <w:p w:rsidR="0012720D" w:rsidRDefault="00A226E0">
            <w:r>
              <w:t>Assistant Principal</w:t>
            </w:r>
          </w:p>
        </w:tc>
      </w:tr>
      <w:tr w:rsidR="0012720D">
        <w:tc>
          <w:tcPr>
            <w:tcW w:w="4511" w:type="dxa"/>
          </w:tcPr>
          <w:p w:rsidR="0012720D" w:rsidRDefault="00A226E0">
            <w:r>
              <w:t>Educational Consultant</w:t>
            </w:r>
          </w:p>
        </w:tc>
        <w:tc>
          <w:tcPr>
            <w:tcW w:w="4501" w:type="dxa"/>
          </w:tcPr>
          <w:p w:rsidR="0012720D" w:rsidRDefault="00A226E0">
            <w:r>
              <w:t>Lisa Spain</w:t>
            </w:r>
          </w:p>
        </w:tc>
        <w:tc>
          <w:tcPr>
            <w:tcW w:w="4514" w:type="dxa"/>
          </w:tcPr>
          <w:p w:rsidR="0012720D" w:rsidRDefault="0012720D"/>
        </w:tc>
      </w:tr>
      <w:tr w:rsidR="0012720D">
        <w:tc>
          <w:tcPr>
            <w:tcW w:w="4511" w:type="dxa"/>
          </w:tcPr>
          <w:p w:rsidR="0012720D" w:rsidRDefault="00A226E0">
            <w:r>
              <w:t>Counselor</w:t>
            </w:r>
          </w:p>
        </w:tc>
        <w:tc>
          <w:tcPr>
            <w:tcW w:w="4501" w:type="dxa"/>
          </w:tcPr>
          <w:p w:rsidR="0012720D" w:rsidRDefault="00A226E0">
            <w:r>
              <w:t>Melissa Arnold</w:t>
            </w:r>
          </w:p>
        </w:tc>
        <w:tc>
          <w:tcPr>
            <w:tcW w:w="4514" w:type="dxa"/>
          </w:tcPr>
          <w:p w:rsidR="0012720D" w:rsidRDefault="00A226E0">
            <w:r>
              <w:t>Campus Counselor</w:t>
            </w:r>
          </w:p>
        </w:tc>
      </w:tr>
      <w:tr w:rsidR="0012720D">
        <w:tc>
          <w:tcPr>
            <w:tcW w:w="4511" w:type="dxa"/>
          </w:tcPr>
          <w:p w:rsidR="0012720D" w:rsidRDefault="00A226E0">
            <w:r>
              <w:t>Parent</w:t>
            </w:r>
          </w:p>
        </w:tc>
        <w:tc>
          <w:tcPr>
            <w:tcW w:w="4501" w:type="dxa"/>
          </w:tcPr>
          <w:p w:rsidR="0012720D" w:rsidRDefault="00A226E0">
            <w:r>
              <w:t>Felicia Johns</w:t>
            </w:r>
          </w:p>
        </w:tc>
        <w:tc>
          <w:tcPr>
            <w:tcW w:w="4514" w:type="dxa"/>
          </w:tcPr>
          <w:p w:rsidR="0012720D" w:rsidRDefault="00A226E0">
            <w:r>
              <w:t>5th grade parent</w:t>
            </w:r>
          </w:p>
        </w:tc>
      </w:tr>
      <w:tr w:rsidR="0012720D">
        <w:tc>
          <w:tcPr>
            <w:tcW w:w="4511" w:type="dxa"/>
          </w:tcPr>
          <w:p w:rsidR="0012720D" w:rsidRDefault="00A226E0">
            <w:r>
              <w:t>Community member</w:t>
            </w:r>
          </w:p>
        </w:tc>
        <w:tc>
          <w:tcPr>
            <w:tcW w:w="4501" w:type="dxa"/>
          </w:tcPr>
          <w:p w:rsidR="0012720D" w:rsidRDefault="00A226E0">
            <w:r>
              <w:t>Anna Dellinger</w:t>
            </w:r>
          </w:p>
        </w:tc>
        <w:tc>
          <w:tcPr>
            <w:tcW w:w="4514" w:type="dxa"/>
          </w:tcPr>
          <w:p w:rsidR="0012720D" w:rsidRDefault="00A226E0">
            <w:r>
              <w:t xml:space="preserve">Legacy Collision </w:t>
            </w:r>
          </w:p>
        </w:tc>
      </w:tr>
      <w:tr w:rsidR="0012720D">
        <w:tc>
          <w:tcPr>
            <w:tcW w:w="4511" w:type="dxa"/>
          </w:tcPr>
          <w:p w:rsidR="0012720D" w:rsidRDefault="00A226E0">
            <w:r>
              <w:t>Community member</w:t>
            </w:r>
          </w:p>
        </w:tc>
        <w:tc>
          <w:tcPr>
            <w:tcW w:w="4501" w:type="dxa"/>
          </w:tcPr>
          <w:p w:rsidR="0012720D" w:rsidRDefault="00A226E0">
            <w:r>
              <w:t>Beverly Holmes</w:t>
            </w:r>
          </w:p>
        </w:tc>
        <w:tc>
          <w:tcPr>
            <w:tcW w:w="4514" w:type="dxa"/>
          </w:tcPr>
          <w:p w:rsidR="0012720D" w:rsidRDefault="00A226E0">
            <w:r>
              <w:t>Cabo Construction Ltd.</w:t>
            </w:r>
          </w:p>
        </w:tc>
      </w:tr>
      <w:tr w:rsidR="0012720D">
        <w:tc>
          <w:tcPr>
            <w:tcW w:w="4511" w:type="dxa"/>
          </w:tcPr>
          <w:p w:rsidR="0012720D" w:rsidRDefault="00A226E0">
            <w:r>
              <w:t>Community member</w:t>
            </w:r>
          </w:p>
        </w:tc>
        <w:tc>
          <w:tcPr>
            <w:tcW w:w="4501" w:type="dxa"/>
          </w:tcPr>
          <w:p w:rsidR="0012720D" w:rsidRDefault="00A226E0">
            <w:r>
              <w:t>Karen Hyatt</w:t>
            </w:r>
          </w:p>
        </w:tc>
        <w:tc>
          <w:tcPr>
            <w:tcW w:w="4514" w:type="dxa"/>
          </w:tcPr>
          <w:p w:rsidR="0012720D" w:rsidRDefault="00A226E0">
            <w:r>
              <w:t>KICK Club</w:t>
            </w:r>
          </w:p>
        </w:tc>
      </w:tr>
    </w:tbl>
    <w:p w:rsidR="0012720D" w:rsidRDefault="0012720D"/>
    <w:p w:rsidR="0012720D" w:rsidRDefault="0012720D">
      <w:pPr>
        <w:jc w:val="center"/>
        <w:rPr>
          <w:b/>
          <w:sz w:val="32"/>
          <w:szCs w:val="32"/>
        </w:rPr>
      </w:pPr>
      <w:bookmarkStart w:id="2" w:name="_heading=h.gjdgxs" w:colFirst="0" w:colLast="0"/>
      <w:bookmarkEnd w:id="2"/>
    </w:p>
    <w:p w:rsidR="0012720D" w:rsidRDefault="0012720D">
      <w:pPr>
        <w:jc w:val="center"/>
        <w:rPr>
          <w:b/>
          <w:sz w:val="32"/>
          <w:szCs w:val="32"/>
        </w:rPr>
      </w:pPr>
      <w:bookmarkStart w:id="3" w:name="_heading=h.djta9qayjssf" w:colFirst="0" w:colLast="0"/>
      <w:bookmarkEnd w:id="3"/>
    </w:p>
    <w:p w:rsidR="0012720D" w:rsidRDefault="0012720D">
      <w:pPr>
        <w:jc w:val="center"/>
        <w:rPr>
          <w:b/>
          <w:sz w:val="32"/>
          <w:szCs w:val="32"/>
        </w:rPr>
      </w:pPr>
      <w:bookmarkStart w:id="4" w:name="_heading=h.vgb1cbvdv5gc" w:colFirst="0" w:colLast="0"/>
      <w:bookmarkEnd w:id="4"/>
    </w:p>
    <w:p w:rsidR="0012720D" w:rsidRDefault="0012720D">
      <w:pPr>
        <w:rPr>
          <w:b/>
          <w:sz w:val="32"/>
          <w:szCs w:val="32"/>
        </w:rPr>
      </w:pPr>
      <w:bookmarkStart w:id="5" w:name="_heading=h.3fczstpo29bt" w:colFirst="0" w:colLast="0"/>
      <w:bookmarkEnd w:id="5"/>
    </w:p>
    <w:p w:rsidR="0012720D" w:rsidRDefault="00A226E0">
      <w:pPr>
        <w:jc w:val="center"/>
        <w:rPr>
          <w:b/>
          <w:sz w:val="32"/>
          <w:szCs w:val="32"/>
        </w:rPr>
      </w:pPr>
      <w:bookmarkStart w:id="6" w:name="_heading=h.76zuaqlb2837" w:colFirst="0" w:colLast="0"/>
      <w:bookmarkEnd w:id="6"/>
      <w:r>
        <w:rPr>
          <w:b/>
          <w:sz w:val="32"/>
          <w:szCs w:val="32"/>
        </w:rPr>
        <w:t>Goals and Performance Objectives</w:t>
      </w:r>
    </w:p>
    <w:p w:rsidR="0012720D" w:rsidRDefault="0012720D">
      <w:pPr>
        <w:rPr>
          <w:b/>
          <w:sz w:val="32"/>
          <w:szCs w:val="32"/>
        </w:rPr>
      </w:pPr>
    </w:p>
    <w:p w:rsidR="0012720D" w:rsidRDefault="00A226E0">
      <w:pPr>
        <w:rPr>
          <w:b/>
          <w:sz w:val="28"/>
          <w:szCs w:val="28"/>
        </w:rPr>
      </w:pPr>
      <w:r>
        <w:rPr>
          <w:b/>
          <w:sz w:val="28"/>
          <w:szCs w:val="28"/>
        </w:rPr>
        <w:t>Goal #1:  Make academic achievement and student performance the priority of Hitchcock ISD.</w:t>
      </w:r>
    </w:p>
    <w:p w:rsidR="0012720D" w:rsidRDefault="00A226E0">
      <w:pPr>
        <w:rPr>
          <w:b/>
        </w:rPr>
      </w:pPr>
      <w:r>
        <w:rPr>
          <w:b/>
        </w:rPr>
        <w:t>Performance Objective 1:</w:t>
      </w:r>
      <w:r>
        <w:t xml:space="preserve">  100% of students will achieve at least one-year’s academic progress on year-end assessments (MAP, STAAR, TELPAS, etc.)</w:t>
      </w:r>
    </w:p>
    <w:p w:rsidR="0012720D" w:rsidRDefault="00A226E0">
      <w:r>
        <w:rPr>
          <w:b/>
        </w:rPr>
        <w:t>Performance Objectiv</w:t>
      </w:r>
      <w:r>
        <w:rPr>
          <w:b/>
        </w:rPr>
        <w:t>e 2:</w:t>
      </w:r>
      <w:r>
        <w:t xml:space="preserve">  50% or more of students will achieve Meets/Mastery on STAAR assessments </w:t>
      </w:r>
    </w:p>
    <w:p w:rsidR="0012720D" w:rsidRDefault="00A226E0">
      <w:r>
        <w:rPr>
          <w:b/>
        </w:rPr>
        <w:t xml:space="preserve">Performance Objective 3:  </w:t>
      </w:r>
      <w:r>
        <w:t xml:space="preserve">100% of students will meet or exceed the level of Approaches for the STAAR </w:t>
      </w:r>
    </w:p>
    <w:p w:rsidR="0012720D" w:rsidRDefault="00A226E0">
      <w:r>
        <w:rPr>
          <w:b/>
        </w:rPr>
        <w:t xml:space="preserve">Performance Objective 4:  </w:t>
      </w:r>
      <w:r>
        <w:t>Will provide a foundation in reading, math, and w</w:t>
      </w:r>
      <w:r>
        <w:t>riting for all students.</w:t>
      </w:r>
    </w:p>
    <w:p w:rsidR="0012720D" w:rsidRDefault="00A226E0">
      <w:pPr>
        <w:rPr>
          <w:sz w:val="20"/>
          <w:szCs w:val="20"/>
        </w:rPr>
      </w:pPr>
      <w:r>
        <w:rPr>
          <w:b/>
        </w:rPr>
        <w:t xml:space="preserve">Performance Objective 5: </w:t>
      </w:r>
      <w:r>
        <w:t>Attendance rate will at least be at the state average or higher.</w:t>
      </w:r>
    </w:p>
    <w:p w:rsidR="0012720D" w:rsidRDefault="0012720D">
      <w:pPr>
        <w:rPr>
          <w:b/>
        </w:rPr>
      </w:pPr>
    </w:p>
    <w:p w:rsidR="0012720D" w:rsidRDefault="00A226E0">
      <w:r>
        <w:rPr>
          <w:b/>
        </w:rPr>
        <w:lastRenderedPageBreak/>
        <w:t xml:space="preserve">Evaluation Data Sources / Evidence Demonstrating Progress:  </w:t>
      </w:r>
      <w:r>
        <w:t>lesson plans, progress monitoring, student assessment scores, special programs documentation, meeting/activity documentation (minutes, agendas, participant attendance, etc.</w:t>
      </w:r>
    </w:p>
    <w:p w:rsidR="0012720D" w:rsidRDefault="0012720D"/>
    <w:p w:rsidR="0012720D" w:rsidRDefault="0012720D">
      <w:pPr>
        <w:rPr>
          <w:sz w:val="20"/>
          <w:szCs w:val="20"/>
        </w:rPr>
      </w:pPr>
    </w:p>
    <w:tbl>
      <w:tblPr>
        <w:tblStyle w:val="a9"/>
        <w:tblW w:w="136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8"/>
        <w:gridCol w:w="1620"/>
        <w:gridCol w:w="1710"/>
        <w:gridCol w:w="630"/>
        <w:gridCol w:w="630"/>
        <w:gridCol w:w="630"/>
        <w:gridCol w:w="630"/>
      </w:tblGrid>
      <w:tr w:rsidR="0012720D">
        <w:tc>
          <w:tcPr>
            <w:tcW w:w="7848" w:type="dxa"/>
            <w:vMerge w:val="restart"/>
            <w:vAlign w:val="center"/>
          </w:tcPr>
          <w:p w:rsidR="0012720D" w:rsidRDefault="00A226E0">
            <w:pPr>
              <w:jc w:val="center"/>
              <w:rPr>
                <w:b/>
                <w:sz w:val="20"/>
                <w:szCs w:val="20"/>
              </w:rPr>
            </w:pPr>
            <w:r>
              <w:rPr>
                <w:b/>
                <w:sz w:val="20"/>
                <w:szCs w:val="20"/>
              </w:rPr>
              <w:t>Strategy Description</w:t>
            </w:r>
          </w:p>
        </w:tc>
        <w:tc>
          <w:tcPr>
            <w:tcW w:w="1620" w:type="dxa"/>
            <w:vMerge w:val="restart"/>
            <w:vAlign w:val="center"/>
          </w:tcPr>
          <w:p w:rsidR="0012720D" w:rsidRDefault="00A226E0">
            <w:pPr>
              <w:jc w:val="center"/>
              <w:rPr>
                <w:b/>
                <w:sz w:val="20"/>
                <w:szCs w:val="20"/>
              </w:rPr>
            </w:pPr>
            <w:r>
              <w:rPr>
                <w:b/>
                <w:sz w:val="20"/>
                <w:szCs w:val="20"/>
              </w:rPr>
              <w:t xml:space="preserve">Funding Sources </w:t>
            </w:r>
          </w:p>
        </w:tc>
        <w:tc>
          <w:tcPr>
            <w:tcW w:w="1710" w:type="dxa"/>
            <w:vMerge w:val="restart"/>
            <w:vAlign w:val="center"/>
          </w:tcPr>
          <w:p w:rsidR="0012720D" w:rsidRDefault="00A226E0">
            <w:pPr>
              <w:jc w:val="center"/>
              <w:rPr>
                <w:b/>
                <w:sz w:val="20"/>
                <w:szCs w:val="20"/>
              </w:rPr>
            </w:pPr>
            <w:r>
              <w:rPr>
                <w:b/>
                <w:sz w:val="20"/>
                <w:szCs w:val="20"/>
              </w:rPr>
              <w:t>Monitor</w:t>
            </w:r>
          </w:p>
        </w:tc>
        <w:tc>
          <w:tcPr>
            <w:tcW w:w="2520" w:type="dxa"/>
            <w:gridSpan w:val="4"/>
            <w:vAlign w:val="center"/>
          </w:tcPr>
          <w:p w:rsidR="0012720D" w:rsidRDefault="00A226E0">
            <w:pPr>
              <w:jc w:val="center"/>
              <w:rPr>
                <w:b/>
                <w:sz w:val="20"/>
                <w:szCs w:val="20"/>
              </w:rPr>
            </w:pPr>
            <w:r>
              <w:rPr>
                <w:b/>
                <w:sz w:val="20"/>
                <w:szCs w:val="20"/>
              </w:rPr>
              <w:t>Reviews (Formative &amp; Summative)</w:t>
            </w:r>
          </w:p>
        </w:tc>
      </w:tr>
      <w:tr w:rsidR="0012720D">
        <w:tc>
          <w:tcPr>
            <w:tcW w:w="7848"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71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630" w:type="dxa"/>
            <w:vAlign w:val="center"/>
          </w:tcPr>
          <w:p w:rsidR="0012720D" w:rsidRDefault="00A226E0">
            <w:pPr>
              <w:jc w:val="center"/>
              <w:rPr>
                <w:b/>
                <w:sz w:val="20"/>
                <w:szCs w:val="20"/>
              </w:rPr>
            </w:pPr>
            <w:r>
              <w:rPr>
                <w:b/>
                <w:sz w:val="20"/>
                <w:szCs w:val="20"/>
              </w:rPr>
              <w:t>Nov</w:t>
            </w:r>
          </w:p>
        </w:tc>
        <w:tc>
          <w:tcPr>
            <w:tcW w:w="630" w:type="dxa"/>
            <w:vAlign w:val="center"/>
          </w:tcPr>
          <w:p w:rsidR="0012720D" w:rsidRDefault="00A226E0">
            <w:pPr>
              <w:jc w:val="center"/>
              <w:rPr>
                <w:b/>
                <w:sz w:val="20"/>
                <w:szCs w:val="20"/>
              </w:rPr>
            </w:pPr>
            <w:r>
              <w:rPr>
                <w:b/>
                <w:sz w:val="20"/>
                <w:szCs w:val="20"/>
              </w:rPr>
              <w:t>Jan</w:t>
            </w:r>
          </w:p>
        </w:tc>
        <w:tc>
          <w:tcPr>
            <w:tcW w:w="630" w:type="dxa"/>
            <w:vAlign w:val="center"/>
          </w:tcPr>
          <w:p w:rsidR="0012720D" w:rsidRDefault="00A226E0">
            <w:pPr>
              <w:jc w:val="center"/>
              <w:rPr>
                <w:b/>
                <w:sz w:val="20"/>
                <w:szCs w:val="20"/>
              </w:rPr>
            </w:pPr>
            <w:r>
              <w:rPr>
                <w:b/>
                <w:sz w:val="20"/>
                <w:szCs w:val="20"/>
              </w:rPr>
              <w:t>Mar</w:t>
            </w:r>
          </w:p>
        </w:tc>
        <w:tc>
          <w:tcPr>
            <w:tcW w:w="630" w:type="dxa"/>
            <w:vAlign w:val="center"/>
          </w:tcPr>
          <w:p w:rsidR="0012720D" w:rsidRDefault="00A226E0">
            <w:pPr>
              <w:jc w:val="center"/>
              <w:rPr>
                <w:b/>
                <w:sz w:val="20"/>
                <w:szCs w:val="20"/>
              </w:rPr>
            </w:pPr>
            <w:r>
              <w:rPr>
                <w:b/>
                <w:sz w:val="20"/>
                <w:szCs w:val="20"/>
              </w:rPr>
              <w:t>Jun</w:t>
            </w:r>
          </w:p>
        </w:tc>
      </w:tr>
      <w:tr w:rsidR="0012720D">
        <w:tc>
          <w:tcPr>
            <w:tcW w:w="7848" w:type="dxa"/>
            <w:vAlign w:val="center"/>
          </w:tcPr>
          <w:p w:rsidR="0012720D" w:rsidRDefault="00A226E0">
            <w:pPr>
              <w:rPr>
                <w:sz w:val="20"/>
                <w:szCs w:val="20"/>
              </w:rPr>
            </w:pPr>
            <w:r>
              <w:rPr>
                <w:sz w:val="20"/>
                <w:szCs w:val="20"/>
              </w:rPr>
              <w:t>Ongoing collection/evaluation/disaggregation of data (formative, summative, district unit assessments, state assessments, universal screeners, etc.) and utilization of data to drive/differentiate/scaffold instruction and interventions</w:t>
            </w:r>
          </w:p>
        </w:tc>
        <w:tc>
          <w:tcPr>
            <w:tcW w:w="1620" w:type="dxa"/>
            <w:vMerge w:val="restart"/>
            <w:vAlign w:val="center"/>
          </w:tcPr>
          <w:p w:rsidR="0012720D" w:rsidRDefault="00A226E0">
            <w:pPr>
              <w:jc w:val="center"/>
              <w:rPr>
                <w:sz w:val="20"/>
                <w:szCs w:val="20"/>
              </w:rPr>
            </w:pPr>
            <w:r>
              <w:rPr>
                <w:sz w:val="20"/>
                <w:szCs w:val="20"/>
              </w:rPr>
              <w:t>Title I: General Funds</w:t>
            </w:r>
          </w:p>
        </w:tc>
        <w:tc>
          <w:tcPr>
            <w:tcW w:w="1710" w:type="dxa"/>
            <w:vAlign w:val="center"/>
          </w:tcPr>
          <w:p w:rsidR="0012720D" w:rsidRDefault="00A226E0">
            <w:pPr>
              <w:jc w:val="center"/>
              <w:rPr>
                <w:sz w:val="20"/>
                <w:szCs w:val="20"/>
              </w:rPr>
            </w:pPr>
            <w:r>
              <w:rPr>
                <w:sz w:val="20"/>
                <w:szCs w:val="20"/>
              </w:rPr>
              <w:t>Teachers, 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Thorough pre-planning of lessons for instruction and intervention to include high level questions, engaging and rigorous activities, differentiated instruction, and cross-curricular collaboration/implementation</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 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Ongoing monitoring</w:t>
            </w:r>
            <w:r>
              <w:rPr>
                <w:sz w:val="20"/>
                <w:szCs w:val="20"/>
              </w:rPr>
              <w:t xml:space="preserve"> and campus/district-wide planning to include:  effectiveness of instruction (observations/walk-throughs), evaluation of student progress monitoring data (administrative data meetings), effective master scheduling, planning for instruction and intervention</w:t>
            </w:r>
            <w:r>
              <w:rPr>
                <w:sz w:val="20"/>
                <w:szCs w:val="20"/>
              </w:rPr>
              <w:t xml:space="preserve"> periods, monitoring of special programs and student support, ongoing targeted and effective professional development, etc.</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 District Coordinators; Campus Leadership Team</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Ongoing effective utilization of technology to support academic achievement – to include chrome carts for every teacher 3rd-5</w:t>
            </w:r>
            <w:r>
              <w:rPr>
                <w:sz w:val="20"/>
                <w:szCs w:val="20"/>
                <w:vertAlign w:val="superscript"/>
              </w:rPr>
              <w:t>th</w:t>
            </w:r>
            <w:r>
              <w:rPr>
                <w:sz w:val="20"/>
                <w:szCs w:val="20"/>
              </w:rPr>
              <w:t>, utilization of computer labs by grades 3-5</w:t>
            </w:r>
            <w:r>
              <w:rPr>
                <w:sz w:val="20"/>
                <w:szCs w:val="20"/>
                <w:vertAlign w:val="superscript"/>
              </w:rPr>
              <w:t>th</w:t>
            </w:r>
            <w:r>
              <w:rPr>
                <w:sz w:val="20"/>
                <w:szCs w:val="20"/>
              </w:rPr>
              <w:t xml:space="preserve"> , use of software (such as:  MAP, Study Island, Flocabulary, etc.)</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 Cur</w:t>
            </w:r>
            <w:r>
              <w:rPr>
                <w:sz w:val="20"/>
                <w:szCs w:val="20"/>
              </w:rPr>
              <w:t>riculum Coordinator</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Ongoing encouragement and positive incentives to students – to include student awards ceremonies, promotion of the importance of assessments, and opportunities earned through academic achievement</w:t>
            </w:r>
          </w:p>
        </w:tc>
        <w:tc>
          <w:tcPr>
            <w:tcW w:w="1620" w:type="dxa"/>
            <w:vMerge w:val="restart"/>
            <w:vAlign w:val="center"/>
          </w:tcPr>
          <w:p w:rsidR="0012720D" w:rsidRDefault="00A226E0">
            <w:pPr>
              <w:jc w:val="center"/>
              <w:rPr>
                <w:sz w:val="20"/>
                <w:szCs w:val="20"/>
              </w:rPr>
            </w:pPr>
            <w:r>
              <w:rPr>
                <w:sz w:val="20"/>
                <w:szCs w:val="20"/>
              </w:rPr>
              <w:t>IMA,</w:t>
            </w:r>
          </w:p>
          <w:p w:rsidR="0012720D" w:rsidRDefault="00A226E0">
            <w:pPr>
              <w:jc w:val="center"/>
              <w:rPr>
                <w:sz w:val="20"/>
                <w:szCs w:val="20"/>
              </w:rPr>
            </w:pPr>
            <w:r>
              <w:rPr>
                <w:sz w:val="20"/>
                <w:szCs w:val="20"/>
              </w:rPr>
              <w:t>Local Funds</w:t>
            </w:r>
          </w:p>
        </w:tc>
        <w:tc>
          <w:tcPr>
            <w:tcW w:w="1710" w:type="dxa"/>
            <w:vAlign w:val="center"/>
          </w:tcPr>
          <w:p w:rsidR="0012720D" w:rsidRDefault="00A226E0">
            <w:pPr>
              <w:jc w:val="center"/>
              <w:rPr>
                <w:sz w:val="20"/>
                <w:szCs w:val="20"/>
              </w:rPr>
            </w:pPr>
            <w:r>
              <w:rPr>
                <w:sz w:val="20"/>
                <w:szCs w:val="20"/>
              </w:rPr>
              <w:t>Teachers, 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Provide incentives (scooters, field trips, snacks and lunch with the principals) for students and staff with perfect attendance.</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Monitor student goal setting and progress towards meeting goals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Specialized material for “hands-on” instruction for math and science.</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Continue use of Accelerated Reader to promote reading and reward students for reading points.</w:t>
            </w:r>
          </w:p>
        </w:tc>
        <w:tc>
          <w:tcPr>
            <w:tcW w:w="1620" w:type="dxa"/>
            <w:vMerge w:val="restart"/>
            <w:vAlign w:val="center"/>
          </w:tcPr>
          <w:p w:rsidR="0012720D" w:rsidRDefault="00A226E0">
            <w:pPr>
              <w:jc w:val="center"/>
              <w:rPr>
                <w:sz w:val="20"/>
                <w:szCs w:val="20"/>
              </w:rPr>
            </w:pPr>
            <w:r>
              <w:rPr>
                <w:sz w:val="20"/>
                <w:szCs w:val="20"/>
              </w:rPr>
              <w:t>IMA</w:t>
            </w:r>
          </w:p>
          <w:p w:rsidR="0012720D" w:rsidRDefault="00A226E0">
            <w:pPr>
              <w:jc w:val="center"/>
              <w:rPr>
                <w:sz w:val="20"/>
                <w:szCs w:val="20"/>
              </w:rPr>
            </w:pPr>
            <w:r>
              <w:rPr>
                <w:sz w:val="20"/>
                <w:szCs w:val="20"/>
              </w:rPr>
              <w:t>Local Funds</w:t>
            </w:r>
          </w:p>
        </w:tc>
        <w:tc>
          <w:tcPr>
            <w:tcW w:w="1710" w:type="dxa"/>
            <w:vAlign w:val="center"/>
          </w:tcPr>
          <w:p w:rsidR="0012720D" w:rsidRDefault="00A226E0">
            <w:pPr>
              <w:jc w:val="center"/>
              <w:rPr>
                <w:sz w:val="20"/>
                <w:szCs w:val="20"/>
              </w:rPr>
            </w:pPr>
            <w:r>
              <w:rPr>
                <w:sz w:val="20"/>
                <w:szCs w:val="20"/>
              </w:rPr>
              <w:t>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Identify At-Risk students and provide individual support with online and supported intervention programs.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School Administrators, Counselor, 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Utilize MAP  to assess students' reading, math and 5th grade science levels three times a year.</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 xml:space="preserve">Implementation of interactive notebooks in the core subjects to help students organize and synthesize information while embedding writing across all content areas. </w:t>
            </w:r>
          </w:p>
        </w:tc>
        <w:tc>
          <w:tcPr>
            <w:tcW w:w="1620" w:type="dxa"/>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School Administrators, 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Use of Leveled Literacy Intervention (LLI) system 3-5 to provide daily intensive small group instruction for struggling readers</w:t>
            </w:r>
          </w:p>
        </w:tc>
        <w:tc>
          <w:tcPr>
            <w:tcW w:w="1620" w:type="dxa"/>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School Administrators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lastRenderedPageBreak/>
              <w:t>University Interscholastic League (UIL) Participation</w:t>
            </w:r>
            <w:r>
              <w:rPr>
                <w:sz w:val="20"/>
                <w:szCs w:val="20"/>
              </w:rPr>
              <w:t xml:space="preserve"> will increase for the 202</w:t>
            </w:r>
            <w:r>
              <w:rPr>
                <w:sz w:val="20"/>
                <w:szCs w:val="20"/>
              </w:rPr>
              <w:t>3</w:t>
            </w:r>
            <w:r>
              <w:rPr>
                <w:sz w:val="20"/>
                <w:szCs w:val="20"/>
              </w:rPr>
              <w:t>-202</w:t>
            </w:r>
            <w:r>
              <w:rPr>
                <w:sz w:val="20"/>
                <w:szCs w:val="20"/>
              </w:rPr>
              <w:t>4</w:t>
            </w:r>
            <w:r>
              <w:rPr>
                <w:sz w:val="20"/>
                <w:szCs w:val="20"/>
              </w:rPr>
              <w:t xml:space="preserve"> school year.</w:t>
            </w:r>
          </w:p>
          <w:p w:rsidR="0012720D" w:rsidRDefault="0012720D">
            <w:pPr>
              <w:rPr>
                <w:sz w:val="20"/>
                <w:szCs w:val="20"/>
              </w:rPr>
            </w:pPr>
          </w:p>
        </w:tc>
        <w:tc>
          <w:tcPr>
            <w:tcW w:w="1620" w:type="dxa"/>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School Administrators, Teachers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13698" w:type="dxa"/>
            <w:gridSpan w:val="7"/>
            <w:vAlign w:val="center"/>
          </w:tcPr>
          <w:p w:rsidR="0012720D" w:rsidRDefault="00A226E0">
            <w:pPr>
              <w:jc w:val="center"/>
              <w:rPr>
                <w:sz w:val="20"/>
                <w:szCs w:val="20"/>
              </w:rPr>
            </w:pPr>
            <w:r>
              <w:rPr>
                <w:b/>
                <w:sz w:val="20"/>
                <w:szCs w:val="20"/>
              </w:rPr>
              <w:t>For Reviews:</w:t>
            </w:r>
            <w:r>
              <w:rPr>
                <w:sz w:val="20"/>
                <w:szCs w:val="20"/>
              </w:rPr>
              <w:t xml:space="preserve">     </w:t>
            </w:r>
            <w:r>
              <w:rPr>
                <w:rFonts w:ascii="Zapf Dingbats" w:eastAsia="Zapf Dingbats" w:hAnsi="Zapf Dingbats" w:cs="Zapf Dingbats"/>
              </w:rPr>
              <w:t>✔</w:t>
            </w:r>
            <w:r>
              <w:rPr>
                <w:sz w:val="20"/>
                <w:szCs w:val="20"/>
              </w:rPr>
              <w:t xml:space="preserve"> = Accomplished       </w:t>
            </w:r>
            <w:r>
              <w:rPr>
                <w:rFonts w:ascii="Noto Sans Symbols" w:eastAsia="Noto Sans Symbols" w:hAnsi="Noto Sans Symbols" w:cs="Noto Sans Symbols"/>
              </w:rPr>
              <w:t>🡺</w:t>
            </w:r>
            <w:r>
              <w:rPr>
                <w:sz w:val="20"/>
                <w:szCs w:val="20"/>
              </w:rPr>
              <w:t xml:space="preserve"> = Continue/Modify        </w:t>
            </w:r>
            <w:r>
              <w:rPr>
                <w:rFonts w:ascii="Zapf Dingbats" w:eastAsia="Zapf Dingbats" w:hAnsi="Zapf Dingbats" w:cs="Zapf Dingbats"/>
              </w:rPr>
              <w:t>✚</w:t>
            </w:r>
            <w:r>
              <w:rPr>
                <w:sz w:val="20"/>
                <w:szCs w:val="20"/>
              </w:rPr>
              <w:t xml:space="preserve"> = Considerable Progress       </w:t>
            </w:r>
            <w:r>
              <w:rPr>
                <w:rFonts w:ascii="Zapf Dingbats" w:eastAsia="Zapf Dingbats" w:hAnsi="Zapf Dingbats" w:cs="Zapf Dingbats"/>
              </w:rPr>
              <w:t>✜</w:t>
            </w:r>
            <w:r>
              <w:rPr>
                <w:sz w:val="20"/>
                <w:szCs w:val="20"/>
              </w:rPr>
              <w:t xml:space="preserve"> = Some Progress       </w:t>
            </w:r>
            <w:r>
              <w:rPr>
                <w:rFonts w:ascii="Noto Sans Symbols" w:eastAsia="Noto Sans Symbols" w:hAnsi="Noto Sans Symbols" w:cs="Noto Sans Symbols"/>
              </w:rPr>
              <w:t>🞆</w:t>
            </w:r>
            <w:r>
              <w:rPr>
                <w:sz w:val="20"/>
                <w:szCs w:val="20"/>
              </w:rPr>
              <w:t xml:space="preserve"> = No Progress       </w:t>
            </w:r>
            <w:r>
              <w:rPr>
                <w:rFonts w:ascii="Zapf Dingbats" w:eastAsia="Zapf Dingbats" w:hAnsi="Zapf Dingbats" w:cs="Zapf Dingbats"/>
              </w:rPr>
              <w:t>✖</w:t>
            </w:r>
            <w:r>
              <w:rPr>
                <w:sz w:val="20"/>
                <w:szCs w:val="20"/>
              </w:rPr>
              <w:t xml:space="preserve"> = Discontinue</w:t>
            </w:r>
          </w:p>
        </w:tc>
      </w:tr>
    </w:tbl>
    <w:p w:rsidR="0012720D" w:rsidRDefault="0012720D">
      <w:pPr>
        <w:rPr>
          <w:b/>
        </w:rPr>
      </w:pPr>
    </w:p>
    <w:p w:rsidR="0012720D" w:rsidRDefault="0012720D">
      <w:pPr>
        <w:rPr>
          <w:b/>
        </w:rPr>
      </w:pPr>
    </w:p>
    <w:p w:rsidR="0012720D" w:rsidRDefault="0012720D">
      <w:pPr>
        <w:rPr>
          <w:b/>
        </w:rPr>
      </w:pPr>
    </w:p>
    <w:p w:rsidR="0012720D" w:rsidRDefault="00A226E0">
      <w:pPr>
        <w:rPr>
          <w:b/>
          <w:sz w:val="28"/>
          <w:szCs w:val="28"/>
        </w:rPr>
      </w:pPr>
      <w:r>
        <w:rPr>
          <w:b/>
          <w:sz w:val="28"/>
          <w:szCs w:val="28"/>
        </w:rPr>
        <w:t>Goal #1:  Make academic achievement and student performance the priority of Stewart Elementary.</w:t>
      </w:r>
    </w:p>
    <w:p w:rsidR="0012720D" w:rsidRDefault="00A226E0">
      <w:r>
        <w:rPr>
          <w:b/>
        </w:rPr>
        <w:t xml:space="preserve">Performance Objective 6:  </w:t>
      </w:r>
      <w:r>
        <w:t>Decrease the achievement gap between special populations of students (socio-economic status, ethnicity, Special Education, English Language Learners, etc.) to achieve “Met Standard” in “Closing the Gaps” on State Accountability</w:t>
      </w:r>
    </w:p>
    <w:p w:rsidR="0012720D" w:rsidRDefault="0012720D">
      <w:pPr>
        <w:rPr>
          <w:b/>
          <w:sz w:val="28"/>
          <w:szCs w:val="28"/>
        </w:rPr>
      </w:pPr>
    </w:p>
    <w:p w:rsidR="0012720D" w:rsidRDefault="00A226E0">
      <w:r>
        <w:rPr>
          <w:b/>
        </w:rPr>
        <w:t>Evaluation Data Sources / E</w:t>
      </w:r>
      <w:r>
        <w:rPr>
          <w:b/>
        </w:rPr>
        <w:t xml:space="preserve">vidence Demonstrating Progress:  </w:t>
      </w:r>
      <w:r>
        <w:t>lesson plans, progress monitoring, student assessment scores, special programs documentation, meeting/activity documentation (minutes, agendas, participant attendance, etc.)</w:t>
      </w:r>
    </w:p>
    <w:p w:rsidR="0012720D" w:rsidRDefault="0012720D">
      <w:pPr>
        <w:rPr>
          <w:b/>
        </w:rPr>
      </w:pPr>
    </w:p>
    <w:tbl>
      <w:tblPr>
        <w:tblStyle w:val="aa"/>
        <w:tblW w:w="136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8"/>
        <w:gridCol w:w="1620"/>
        <w:gridCol w:w="1710"/>
        <w:gridCol w:w="630"/>
        <w:gridCol w:w="630"/>
        <w:gridCol w:w="630"/>
        <w:gridCol w:w="630"/>
      </w:tblGrid>
      <w:tr w:rsidR="0012720D">
        <w:tc>
          <w:tcPr>
            <w:tcW w:w="7848" w:type="dxa"/>
            <w:vMerge w:val="restart"/>
            <w:vAlign w:val="center"/>
          </w:tcPr>
          <w:p w:rsidR="0012720D" w:rsidRDefault="00A226E0">
            <w:pPr>
              <w:jc w:val="center"/>
              <w:rPr>
                <w:b/>
                <w:sz w:val="20"/>
                <w:szCs w:val="20"/>
              </w:rPr>
            </w:pPr>
            <w:r>
              <w:rPr>
                <w:b/>
                <w:sz w:val="20"/>
                <w:szCs w:val="20"/>
              </w:rPr>
              <w:t>Strategy Description</w:t>
            </w:r>
          </w:p>
        </w:tc>
        <w:tc>
          <w:tcPr>
            <w:tcW w:w="1620" w:type="dxa"/>
            <w:vMerge w:val="restart"/>
            <w:vAlign w:val="center"/>
          </w:tcPr>
          <w:p w:rsidR="0012720D" w:rsidRDefault="00A226E0">
            <w:pPr>
              <w:jc w:val="center"/>
              <w:rPr>
                <w:b/>
                <w:sz w:val="20"/>
                <w:szCs w:val="20"/>
              </w:rPr>
            </w:pPr>
            <w:r>
              <w:rPr>
                <w:b/>
                <w:sz w:val="20"/>
                <w:szCs w:val="20"/>
              </w:rPr>
              <w:t xml:space="preserve">Funding Sources </w:t>
            </w:r>
          </w:p>
        </w:tc>
        <w:tc>
          <w:tcPr>
            <w:tcW w:w="1710" w:type="dxa"/>
            <w:vMerge w:val="restart"/>
            <w:vAlign w:val="center"/>
          </w:tcPr>
          <w:p w:rsidR="0012720D" w:rsidRDefault="00A226E0">
            <w:pPr>
              <w:jc w:val="center"/>
              <w:rPr>
                <w:b/>
                <w:sz w:val="20"/>
                <w:szCs w:val="20"/>
              </w:rPr>
            </w:pPr>
            <w:r>
              <w:rPr>
                <w:b/>
                <w:sz w:val="20"/>
                <w:szCs w:val="20"/>
              </w:rPr>
              <w:t>Monitor</w:t>
            </w:r>
          </w:p>
        </w:tc>
        <w:tc>
          <w:tcPr>
            <w:tcW w:w="2520" w:type="dxa"/>
            <w:gridSpan w:val="4"/>
            <w:vAlign w:val="center"/>
          </w:tcPr>
          <w:p w:rsidR="0012720D" w:rsidRDefault="00A226E0">
            <w:pPr>
              <w:jc w:val="center"/>
              <w:rPr>
                <w:b/>
                <w:sz w:val="20"/>
                <w:szCs w:val="20"/>
              </w:rPr>
            </w:pPr>
            <w:r>
              <w:rPr>
                <w:b/>
                <w:sz w:val="20"/>
                <w:szCs w:val="20"/>
              </w:rPr>
              <w:t>Reviews (Formative &amp; Summative)</w:t>
            </w:r>
          </w:p>
        </w:tc>
      </w:tr>
      <w:tr w:rsidR="0012720D">
        <w:tc>
          <w:tcPr>
            <w:tcW w:w="7848"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71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630" w:type="dxa"/>
            <w:vAlign w:val="center"/>
          </w:tcPr>
          <w:p w:rsidR="0012720D" w:rsidRDefault="00A226E0">
            <w:pPr>
              <w:jc w:val="center"/>
              <w:rPr>
                <w:b/>
                <w:sz w:val="20"/>
                <w:szCs w:val="20"/>
              </w:rPr>
            </w:pPr>
            <w:r>
              <w:rPr>
                <w:b/>
                <w:sz w:val="20"/>
                <w:szCs w:val="20"/>
              </w:rPr>
              <w:t>Nov</w:t>
            </w:r>
          </w:p>
        </w:tc>
        <w:tc>
          <w:tcPr>
            <w:tcW w:w="630" w:type="dxa"/>
            <w:vAlign w:val="center"/>
          </w:tcPr>
          <w:p w:rsidR="0012720D" w:rsidRDefault="00A226E0">
            <w:pPr>
              <w:jc w:val="center"/>
              <w:rPr>
                <w:b/>
                <w:sz w:val="20"/>
                <w:szCs w:val="20"/>
              </w:rPr>
            </w:pPr>
            <w:r>
              <w:rPr>
                <w:b/>
                <w:sz w:val="20"/>
                <w:szCs w:val="20"/>
              </w:rPr>
              <w:t>Jan</w:t>
            </w:r>
          </w:p>
        </w:tc>
        <w:tc>
          <w:tcPr>
            <w:tcW w:w="630" w:type="dxa"/>
            <w:vAlign w:val="center"/>
          </w:tcPr>
          <w:p w:rsidR="0012720D" w:rsidRDefault="00A226E0">
            <w:pPr>
              <w:jc w:val="center"/>
              <w:rPr>
                <w:b/>
                <w:sz w:val="20"/>
                <w:szCs w:val="20"/>
              </w:rPr>
            </w:pPr>
            <w:r>
              <w:rPr>
                <w:b/>
                <w:sz w:val="20"/>
                <w:szCs w:val="20"/>
              </w:rPr>
              <w:t>Mar</w:t>
            </w:r>
          </w:p>
        </w:tc>
        <w:tc>
          <w:tcPr>
            <w:tcW w:w="630" w:type="dxa"/>
            <w:vAlign w:val="center"/>
          </w:tcPr>
          <w:p w:rsidR="0012720D" w:rsidRDefault="00A226E0">
            <w:pPr>
              <w:jc w:val="center"/>
              <w:rPr>
                <w:b/>
                <w:sz w:val="20"/>
                <w:szCs w:val="20"/>
              </w:rPr>
            </w:pPr>
            <w:r>
              <w:rPr>
                <w:b/>
                <w:sz w:val="20"/>
                <w:szCs w:val="20"/>
              </w:rPr>
              <w:t>Jun</w:t>
            </w:r>
          </w:p>
        </w:tc>
      </w:tr>
      <w:tr w:rsidR="0012720D">
        <w:tc>
          <w:tcPr>
            <w:tcW w:w="7848" w:type="dxa"/>
            <w:vAlign w:val="center"/>
          </w:tcPr>
          <w:p w:rsidR="0012720D" w:rsidRDefault="00A226E0">
            <w:pPr>
              <w:rPr>
                <w:sz w:val="20"/>
                <w:szCs w:val="20"/>
              </w:rPr>
            </w:pPr>
            <w:r>
              <w:rPr>
                <w:sz w:val="20"/>
                <w:szCs w:val="20"/>
              </w:rPr>
              <w:t>Ongoing staff training in effective differentiation strategies and best practice related to students with individualized needs (English Learners, Dyslexia, low socio-economic students, etc.)</w:t>
            </w:r>
          </w:p>
        </w:tc>
        <w:tc>
          <w:tcPr>
            <w:tcW w:w="1620" w:type="dxa"/>
            <w:vMerge w:val="restart"/>
            <w:vAlign w:val="center"/>
          </w:tcPr>
          <w:p w:rsidR="0012720D" w:rsidRDefault="00A226E0">
            <w:pPr>
              <w:jc w:val="center"/>
              <w:rPr>
                <w:sz w:val="20"/>
                <w:szCs w:val="20"/>
              </w:rPr>
            </w:pPr>
            <w:r>
              <w:rPr>
                <w:sz w:val="20"/>
                <w:szCs w:val="20"/>
              </w:rPr>
              <w:t>ESC 13 BIL/ESL SSA; General Funds</w:t>
            </w:r>
          </w:p>
        </w:tc>
        <w:tc>
          <w:tcPr>
            <w:tcW w:w="1710" w:type="dxa"/>
            <w:vAlign w:val="center"/>
          </w:tcPr>
          <w:p w:rsidR="0012720D" w:rsidRDefault="00A226E0">
            <w:pPr>
              <w:jc w:val="center"/>
              <w:rPr>
                <w:sz w:val="20"/>
                <w:szCs w:val="20"/>
              </w:rPr>
            </w:pPr>
            <w:r>
              <w:rPr>
                <w:sz w:val="20"/>
                <w:szCs w:val="20"/>
              </w:rPr>
              <w:t>Teachers, Principals, District Coordinators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Ongoing data disaggregation and monitoring of instruction</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 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 xml:space="preserve">Provide professional development to increase district-wide support for Special Education and English Learners </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Referral to special programs (Response to Intervention, Section 504, Dyslexia, ESL, Special Education, etc.) as appropriate to ensure effective/appropriate ongoing support and accommodations for students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 Principals,        District Coordinators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 xml:space="preserve">Effective and compliant operations to ensure students in special programs (MTSS (Response to Intervention), Section 504, Dyslexia, ESL, Special Education, etc.) are identified, provided ongoing support as needed, and utilizing accommodations/modifications </w:t>
            </w:r>
            <w:r>
              <w:rPr>
                <w:sz w:val="20"/>
                <w:szCs w:val="20"/>
              </w:rPr>
              <w:t xml:space="preserve">as required </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       District Coordinators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13698" w:type="dxa"/>
            <w:gridSpan w:val="7"/>
            <w:vAlign w:val="center"/>
          </w:tcPr>
          <w:p w:rsidR="0012720D" w:rsidRDefault="00A226E0">
            <w:pPr>
              <w:jc w:val="center"/>
              <w:rPr>
                <w:sz w:val="20"/>
                <w:szCs w:val="20"/>
              </w:rPr>
            </w:pPr>
            <w:r>
              <w:rPr>
                <w:b/>
                <w:sz w:val="20"/>
                <w:szCs w:val="20"/>
              </w:rPr>
              <w:t>For Reviews:</w:t>
            </w:r>
            <w:r>
              <w:rPr>
                <w:sz w:val="20"/>
                <w:szCs w:val="20"/>
              </w:rPr>
              <w:t xml:space="preserve">     </w:t>
            </w:r>
            <w:r>
              <w:rPr>
                <w:rFonts w:ascii="Zapf Dingbats" w:eastAsia="Zapf Dingbats" w:hAnsi="Zapf Dingbats" w:cs="Zapf Dingbats"/>
              </w:rPr>
              <w:t>✔</w:t>
            </w:r>
            <w:r>
              <w:rPr>
                <w:sz w:val="20"/>
                <w:szCs w:val="20"/>
              </w:rPr>
              <w:t xml:space="preserve"> = Accomplished       </w:t>
            </w:r>
            <w:r>
              <w:rPr>
                <w:rFonts w:ascii="Noto Sans Symbols" w:eastAsia="Noto Sans Symbols" w:hAnsi="Noto Sans Symbols" w:cs="Noto Sans Symbols"/>
              </w:rPr>
              <w:t>🡺</w:t>
            </w:r>
            <w:r>
              <w:rPr>
                <w:sz w:val="20"/>
                <w:szCs w:val="20"/>
              </w:rPr>
              <w:t xml:space="preserve"> = Continue/Modify        </w:t>
            </w:r>
            <w:r>
              <w:rPr>
                <w:rFonts w:ascii="Zapf Dingbats" w:eastAsia="Zapf Dingbats" w:hAnsi="Zapf Dingbats" w:cs="Zapf Dingbats"/>
              </w:rPr>
              <w:t>✚</w:t>
            </w:r>
            <w:r>
              <w:rPr>
                <w:sz w:val="20"/>
                <w:szCs w:val="20"/>
              </w:rPr>
              <w:t xml:space="preserve"> = Considerable Progress       </w:t>
            </w:r>
            <w:r>
              <w:rPr>
                <w:rFonts w:ascii="Zapf Dingbats" w:eastAsia="Zapf Dingbats" w:hAnsi="Zapf Dingbats" w:cs="Zapf Dingbats"/>
              </w:rPr>
              <w:t>✜</w:t>
            </w:r>
            <w:r>
              <w:rPr>
                <w:sz w:val="20"/>
                <w:szCs w:val="20"/>
              </w:rPr>
              <w:t xml:space="preserve"> = Some Progress       </w:t>
            </w:r>
            <w:r>
              <w:rPr>
                <w:rFonts w:ascii="Noto Sans Symbols" w:eastAsia="Noto Sans Symbols" w:hAnsi="Noto Sans Symbols" w:cs="Noto Sans Symbols"/>
              </w:rPr>
              <w:t>🞆</w:t>
            </w:r>
            <w:r>
              <w:rPr>
                <w:sz w:val="20"/>
                <w:szCs w:val="20"/>
              </w:rPr>
              <w:t xml:space="preserve"> = No Progress       </w:t>
            </w:r>
            <w:r>
              <w:rPr>
                <w:rFonts w:ascii="Zapf Dingbats" w:eastAsia="Zapf Dingbats" w:hAnsi="Zapf Dingbats" w:cs="Zapf Dingbats"/>
              </w:rPr>
              <w:t>✖</w:t>
            </w:r>
            <w:r>
              <w:rPr>
                <w:sz w:val="20"/>
                <w:szCs w:val="20"/>
              </w:rPr>
              <w:t xml:space="preserve"> = Discontinue</w:t>
            </w:r>
          </w:p>
        </w:tc>
      </w:tr>
    </w:tbl>
    <w:p w:rsidR="0012720D" w:rsidRDefault="0012720D">
      <w:pPr>
        <w:rPr>
          <w:b/>
          <w:sz w:val="28"/>
          <w:szCs w:val="28"/>
        </w:rPr>
      </w:pPr>
    </w:p>
    <w:p w:rsidR="0012720D" w:rsidRDefault="00A226E0">
      <w:pPr>
        <w:rPr>
          <w:b/>
          <w:sz w:val="28"/>
          <w:szCs w:val="28"/>
        </w:rPr>
      </w:pPr>
      <w:r>
        <w:rPr>
          <w:b/>
          <w:sz w:val="28"/>
          <w:szCs w:val="28"/>
        </w:rPr>
        <w:t>Goal #2:  Recruit, Reward, and Retain Highly Qualified Staff</w:t>
      </w:r>
    </w:p>
    <w:p w:rsidR="0012720D" w:rsidRDefault="0012720D"/>
    <w:p w:rsidR="0012720D" w:rsidRDefault="00A226E0">
      <w:r>
        <w:rPr>
          <w:b/>
        </w:rPr>
        <w:t xml:space="preserve">Performance Objective 1:  </w:t>
      </w:r>
      <w:r>
        <w:t>Increase staff retention rate through training and incentives.</w:t>
      </w:r>
    </w:p>
    <w:p w:rsidR="0012720D" w:rsidRDefault="00A226E0">
      <w:r>
        <w:rPr>
          <w:b/>
        </w:rPr>
        <w:t xml:space="preserve">Performance Objective 2:  </w:t>
      </w:r>
      <w:r>
        <w:t>Provide opportunity for professional growth through PD, seminars, and ongoing e</w:t>
      </w:r>
      <w:r>
        <w:t>ducation.</w:t>
      </w:r>
    </w:p>
    <w:p w:rsidR="0012720D" w:rsidRDefault="0012720D">
      <w:pPr>
        <w:rPr>
          <w:b/>
          <w:sz w:val="28"/>
          <w:szCs w:val="28"/>
        </w:rPr>
      </w:pPr>
    </w:p>
    <w:p w:rsidR="0012720D" w:rsidRDefault="00A226E0">
      <w:r>
        <w:rPr>
          <w:b/>
        </w:rPr>
        <w:t>Evaluation Data Sources / Evidence Demonstrating Progress:</w:t>
      </w:r>
      <w:r>
        <w:t xml:space="preserve">  staff hiring and salary documentation, staff surveys</w:t>
      </w:r>
      <w:r>
        <w:rPr>
          <w:b/>
        </w:rPr>
        <w:t xml:space="preserve">  </w:t>
      </w:r>
      <w:r>
        <w:t xml:space="preserve">     </w:t>
      </w:r>
    </w:p>
    <w:p w:rsidR="0012720D" w:rsidRDefault="0012720D">
      <w:pPr>
        <w:rPr>
          <w:b/>
        </w:rPr>
      </w:pPr>
    </w:p>
    <w:tbl>
      <w:tblPr>
        <w:tblStyle w:val="ab"/>
        <w:tblW w:w="136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8"/>
        <w:gridCol w:w="1620"/>
        <w:gridCol w:w="1710"/>
        <w:gridCol w:w="630"/>
        <w:gridCol w:w="630"/>
        <w:gridCol w:w="630"/>
        <w:gridCol w:w="630"/>
      </w:tblGrid>
      <w:tr w:rsidR="0012720D">
        <w:tc>
          <w:tcPr>
            <w:tcW w:w="7848" w:type="dxa"/>
            <w:vMerge w:val="restart"/>
            <w:vAlign w:val="center"/>
          </w:tcPr>
          <w:p w:rsidR="0012720D" w:rsidRDefault="00A226E0">
            <w:pPr>
              <w:jc w:val="center"/>
              <w:rPr>
                <w:b/>
                <w:sz w:val="20"/>
                <w:szCs w:val="20"/>
              </w:rPr>
            </w:pPr>
            <w:r>
              <w:rPr>
                <w:b/>
                <w:sz w:val="20"/>
                <w:szCs w:val="20"/>
              </w:rPr>
              <w:t>Strategy Description</w:t>
            </w:r>
          </w:p>
        </w:tc>
        <w:tc>
          <w:tcPr>
            <w:tcW w:w="1620" w:type="dxa"/>
            <w:vMerge w:val="restart"/>
            <w:vAlign w:val="center"/>
          </w:tcPr>
          <w:p w:rsidR="0012720D" w:rsidRDefault="00A226E0">
            <w:pPr>
              <w:jc w:val="center"/>
              <w:rPr>
                <w:b/>
                <w:sz w:val="20"/>
                <w:szCs w:val="20"/>
              </w:rPr>
            </w:pPr>
            <w:r>
              <w:rPr>
                <w:b/>
                <w:sz w:val="20"/>
                <w:szCs w:val="20"/>
              </w:rPr>
              <w:t xml:space="preserve">Funding Sources </w:t>
            </w:r>
          </w:p>
        </w:tc>
        <w:tc>
          <w:tcPr>
            <w:tcW w:w="1710" w:type="dxa"/>
            <w:vMerge w:val="restart"/>
            <w:vAlign w:val="center"/>
          </w:tcPr>
          <w:p w:rsidR="0012720D" w:rsidRDefault="00A226E0">
            <w:pPr>
              <w:jc w:val="center"/>
              <w:rPr>
                <w:b/>
                <w:sz w:val="20"/>
                <w:szCs w:val="20"/>
              </w:rPr>
            </w:pPr>
            <w:r>
              <w:rPr>
                <w:b/>
                <w:sz w:val="20"/>
                <w:szCs w:val="20"/>
              </w:rPr>
              <w:t>Monitor</w:t>
            </w:r>
          </w:p>
        </w:tc>
        <w:tc>
          <w:tcPr>
            <w:tcW w:w="2520" w:type="dxa"/>
            <w:gridSpan w:val="4"/>
            <w:vAlign w:val="center"/>
          </w:tcPr>
          <w:p w:rsidR="0012720D" w:rsidRDefault="00A226E0">
            <w:pPr>
              <w:jc w:val="center"/>
              <w:rPr>
                <w:b/>
                <w:sz w:val="20"/>
                <w:szCs w:val="20"/>
              </w:rPr>
            </w:pPr>
            <w:r>
              <w:rPr>
                <w:b/>
                <w:sz w:val="20"/>
                <w:szCs w:val="20"/>
              </w:rPr>
              <w:t>Reviews (Formative &amp; Summative)</w:t>
            </w:r>
          </w:p>
        </w:tc>
      </w:tr>
      <w:tr w:rsidR="0012720D">
        <w:tc>
          <w:tcPr>
            <w:tcW w:w="7848"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71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630" w:type="dxa"/>
            <w:vAlign w:val="center"/>
          </w:tcPr>
          <w:p w:rsidR="0012720D" w:rsidRDefault="00A226E0">
            <w:pPr>
              <w:jc w:val="center"/>
              <w:rPr>
                <w:b/>
                <w:sz w:val="20"/>
                <w:szCs w:val="20"/>
              </w:rPr>
            </w:pPr>
            <w:r>
              <w:rPr>
                <w:b/>
                <w:sz w:val="20"/>
                <w:szCs w:val="20"/>
              </w:rPr>
              <w:t>Nov</w:t>
            </w:r>
          </w:p>
        </w:tc>
        <w:tc>
          <w:tcPr>
            <w:tcW w:w="630" w:type="dxa"/>
            <w:vAlign w:val="center"/>
          </w:tcPr>
          <w:p w:rsidR="0012720D" w:rsidRDefault="00A226E0">
            <w:pPr>
              <w:jc w:val="center"/>
              <w:rPr>
                <w:b/>
                <w:sz w:val="20"/>
                <w:szCs w:val="20"/>
              </w:rPr>
            </w:pPr>
            <w:r>
              <w:rPr>
                <w:b/>
                <w:sz w:val="20"/>
                <w:szCs w:val="20"/>
              </w:rPr>
              <w:t>Jan</w:t>
            </w:r>
          </w:p>
        </w:tc>
        <w:tc>
          <w:tcPr>
            <w:tcW w:w="630" w:type="dxa"/>
            <w:vAlign w:val="center"/>
          </w:tcPr>
          <w:p w:rsidR="0012720D" w:rsidRDefault="00A226E0">
            <w:pPr>
              <w:jc w:val="center"/>
              <w:rPr>
                <w:b/>
                <w:sz w:val="20"/>
                <w:szCs w:val="20"/>
              </w:rPr>
            </w:pPr>
            <w:r>
              <w:rPr>
                <w:b/>
                <w:sz w:val="20"/>
                <w:szCs w:val="20"/>
              </w:rPr>
              <w:t>Mar</w:t>
            </w:r>
          </w:p>
        </w:tc>
        <w:tc>
          <w:tcPr>
            <w:tcW w:w="630" w:type="dxa"/>
            <w:vAlign w:val="center"/>
          </w:tcPr>
          <w:p w:rsidR="0012720D" w:rsidRDefault="00A226E0">
            <w:pPr>
              <w:jc w:val="center"/>
              <w:rPr>
                <w:b/>
                <w:sz w:val="20"/>
                <w:szCs w:val="20"/>
              </w:rPr>
            </w:pPr>
            <w:r>
              <w:rPr>
                <w:b/>
                <w:sz w:val="20"/>
                <w:szCs w:val="20"/>
              </w:rPr>
              <w:t>Jun</w:t>
            </w:r>
          </w:p>
        </w:tc>
      </w:tr>
      <w:tr w:rsidR="0012720D">
        <w:tc>
          <w:tcPr>
            <w:tcW w:w="7848" w:type="dxa"/>
            <w:vAlign w:val="center"/>
          </w:tcPr>
          <w:p w:rsidR="0012720D" w:rsidRDefault="00A226E0">
            <w:pPr>
              <w:rPr>
                <w:sz w:val="20"/>
                <w:szCs w:val="20"/>
              </w:rPr>
            </w:pPr>
            <w:r>
              <w:rPr>
                <w:sz w:val="20"/>
                <w:szCs w:val="20"/>
              </w:rPr>
              <w:t xml:space="preserve">Administrators will participate in ongoing recruitment activities (publish open positions, attend job fairs, etc.) </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Continue to provide support for teachers through shared planning with peers teaching the same content.</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Daily communication with staff for all pertinent information and monthly faculty meetings with agendas and an ongoing calendar.</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Ensure ongoing growth and increased effectiveness of campus staff – through ongoing PD, webinars, and conferences.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rPr>
          <w:trHeight w:val="219"/>
        </w:trPr>
        <w:tc>
          <w:tcPr>
            <w:tcW w:w="7848" w:type="dxa"/>
            <w:vAlign w:val="center"/>
          </w:tcPr>
          <w:p w:rsidR="0012720D" w:rsidRDefault="00A226E0">
            <w:pPr>
              <w:rPr>
                <w:sz w:val="20"/>
                <w:szCs w:val="20"/>
              </w:rPr>
            </w:pPr>
            <w:r>
              <w:rPr>
                <w:sz w:val="20"/>
                <w:szCs w:val="20"/>
              </w:rPr>
              <w:t>Administrators will maintain professional support for staff</w:t>
            </w:r>
          </w:p>
          <w:p w:rsidR="0012720D" w:rsidRDefault="0012720D">
            <w:pPr>
              <w:rPr>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 xml:space="preserve">Ongoing activities and monitoring to improve school culture and climate </w:t>
            </w:r>
          </w:p>
          <w:p w:rsidR="0012720D" w:rsidRDefault="0012720D">
            <w:pPr>
              <w:rPr>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13698" w:type="dxa"/>
            <w:gridSpan w:val="7"/>
            <w:vAlign w:val="center"/>
          </w:tcPr>
          <w:p w:rsidR="0012720D" w:rsidRDefault="00A226E0">
            <w:pPr>
              <w:jc w:val="center"/>
              <w:rPr>
                <w:sz w:val="20"/>
                <w:szCs w:val="20"/>
              </w:rPr>
            </w:pPr>
            <w:r>
              <w:rPr>
                <w:b/>
                <w:sz w:val="20"/>
                <w:szCs w:val="20"/>
              </w:rPr>
              <w:t>For Reviews:</w:t>
            </w:r>
            <w:r>
              <w:rPr>
                <w:sz w:val="20"/>
                <w:szCs w:val="20"/>
              </w:rPr>
              <w:t xml:space="preserve">     </w:t>
            </w:r>
            <w:r>
              <w:rPr>
                <w:rFonts w:ascii="Zapf Dingbats" w:eastAsia="Zapf Dingbats" w:hAnsi="Zapf Dingbats" w:cs="Zapf Dingbats"/>
              </w:rPr>
              <w:t>✔</w:t>
            </w:r>
            <w:r>
              <w:rPr>
                <w:sz w:val="20"/>
                <w:szCs w:val="20"/>
              </w:rPr>
              <w:t xml:space="preserve"> = Accomplished       </w:t>
            </w:r>
            <w:r>
              <w:rPr>
                <w:rFonts w:ascii="Noto Sans Symbols" w:eastAsia="Noto Sans Symbols" w:hAnsi="Noto Sans Symbols" w:cs="Noto Sans Symbols"/>
              </w:rPr>
              <w:t>🡺</w:t>
            </w:r>
            <w:r>
              <w:rPr>
                <w:sz w:val="20"/>
                <w:szCs w:val="20"/>
              </w:rPr>
              <w:t xml:space="preserve"> = Continue/Modify        </w:t>
            </w:r>
            <w:r>
              <w:rPr>
                <w:rFonts w:ascii="Zapf Dingbats" w:eastAsia="Zapf Dingbats" w:hAnsi="Zapf Dingbats" w:cs="Zapf Dingbats"/>
              </w:rPr>
              <w:t>✚</w:t>
            </w:r>
            <w:r>
              <w:rPr>
                <w:sz w:val="20"/>
                <w:szCs w:val="20"/>
              </w:rPr>
              <w:t xml:space="preserve"> = Considerable Progress       </w:t>
            </w:r>
            <w:r>
              <w:rPr>
                <w:rFonts w:ascii="Zapf Dingbats" w:eastAsia="Zapf Dingbats" w:hAnsi="Zapf Dingbats" w:cs="Zapf Dingbats"/>
              </w:rPr>
              <w:t>✜</w:t>
            </w:r>
            <w:r>
              <w:rPr>
                <w:sz w:val="20"/>
                <w:szCs w:val="20"/>
              </w:rPr>
              <w:t xml:space="preserve"> = Some Progress       </w:t>
            </w:r>
            <w:r>
              <w:rPr>
                <w:rFonts w:ascii="Noto Sans Symbols" w:eastAsia="Noto Sans Symbols" w:hAnsi="Noto Sans Symbols" w:cs="Noto Sans Symbols"/>
              </w:rPr>
              <w:t>🞆</w:t>
            </w:r>
            <w:r>
              <w:rPr>
                <w:sz w:val="20"/>
                <w:szCs w:val="20"/>
              </w:rPr>
              <w:t xml:space="preserve"> = No Progress       </w:t>
            </w:r>
            <w:r>
              <w:rPr>
                <w:rFonts w:ascii="Zapf Dingbats" w:eastAsia="Zapf Dingbats" w:hAnsi="Zapf Dingbats" w:cs="Zapf Dingbats"/>
              </w:rPr>
              <w:t>✖</w:t>
            </w:r>
            <w:r>
              <w:rPr>
                <w:sz w:val="20"/>
                <w:szCs w:val="20"/>
              </w:rPr>
              <w:t xml:space="preserve"> = Discontinue</w:t>
            </w:r>
          </w:p>
        </w:tc>
      </w:tr>
    </w:tbl>
    <w:p w:rsidR="0012720D" w:rsidRDefault="0012720D">
      <w:pPr>
        <w:spacing w:after="120"/>
        <w:rPr>
          <w:b/>
          <w:sz w:val="28"/>
          <w:szCs w:val="28"/>
          <w:highlight w:val="yellow"/>
        </w:rPr>
      </w:pPr>
    </w:p>
    <w:p w:rsidR="0012720D" w:rsidRDefault="0012720D">
      <w:pPr>
        <w:spacing w:after="120"/>
        <w:rPr>
          <w:b/>
          <w:sz w:val="28"/>
          <w:szCs w:val="28"/>
        </w:rPr>
      </w:pPr>
    </w:p>
    <w:p w:rsidR="0012720D" w:rsidRDefault="00A226E0">
      <w:pPr>
        <w:spacing w:after="120"/>
        <w:rPr>
          <w:b/>
          <w:sz w:val="28"/>
          <w:szCs w:val="28"/>
        </w:rPr>
      </w:pPr>
      <w:r>
        <w:rPr>
          <w:b/>
          <w:sz w:val="28"/>
          <w:szCs w:val="28"/>
        </w:rPr>
        <w:t>Goal #3: Maintain a safe and disciplined environment conducive to learning</w:t>
      </w:r>
    </w:p>
    <w:p w:rsidR="0012720D" w:rsidRDefault="00A226E0">
      <w:r>
        <w:rPr>
          <w:b/>
        </w:rPr>
        <w:t xml:space="preserve">Performance Objective 1:  </w:t>
      </w:r>
      <w:r>
        <w:t>20% decrease in the number of office discipline referrals.</w:t>
      </w:r>
    </w:p>
    <w:p w:rsidR="0012720D" w:rsidRDefault="0012720D"/>
    <w:p w:rsidR="0012720D" w:rsidRDefault="00A226E0">
      <w:r>
        <w:rPr>
          <w:b/>
        </w:rPr>
        <w:t>Evaluation Data Sources / Evidence Demonstrating Progress:</w:t>
      </w:r>
      <w:r>
        <w:t xml:space="preserve">  discipline data, classroom walk-th</w:t>
      </w:r>
      <w:r>
        <w:t xml:space="preserve">rough documentation  </w:t>
      </w:r>
    </w:p>
    <w:p w:rsidR="0012720D" w:rsidRDefault="0012720D">
      <w:pPr>
        <w:rPr>
          <w:b/>
        </w:rPr>
      </w:pPr>
    </w:p>
    <w:tbl>
      <w:tblPr>
        <w:tblStyle w:val="ac"/>
        <w:tblW w:w="136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8"/>
        <w:gridCol w:w="1620"/>
        <w:gridCol w:w="1710"/>
        <w:gridCol w:w="630"/>
        <w:gridCol w:w="630"/>
        <w:gridCol w:w="630"/>
        <w:gridCol w:w="630"/>
      </w:tblGrid>
      <w:tr w:rsidR="0012720D">
        <w:tc>
          <w:tcPr>
            <w:tcW w:w="7848" w:type="dxa"/>
            <w:vMerge w:val="restart"/>
            <w:vAlign w:val="center"/>
          </w:tcPr>
          <w:p w:rsidR="0012720D" w:rsidRDefault="00A226E0">
            <w:pPr>
              <w:jc w:val="center"/>
              <w:rPr>
                <w:b/>
                <w:sz w:val="20"/>
                <w:szCs w:val="20"/>
              </w:rPr>
            </w:pPr>
            <w:r>
              <w:rPr>
                <w:b/>
                <w:sz w:val="20"/>
                <w:szCs w:val="20"/>
              </w:rPr>
              <w:t>Strategy Description</w:t>
            </w:r>
          </w:p>
        </w:tc>
        <w:tc>
          <w:tcPr>
            <w:tcW w:w="1620" w:type="dxa"/>
            <w:vMerge w:val="restart"/>
            <w:vAlign w:val="center"/>
          </w:tcPr>
          <w:p w:rsidR="0012720D" w:rsidRDefault="00A226E0">
            <w:pPr>
              <w:jc w:val="center"/>
              <w:rPr>
                <w:b/>
                <w:sz w:val="20"/>
                <w:szCs w:val="20"/>
              </w:rPr>
            </w:pPr>
            <w:r>
              <w:rPr>
                <w:b/>
                <w:sz w:val="20"/>
                <w:szCs w:val="20"/>
              </w:rPr>
              <w:t xml:space="preserve">Funding Sources </w:t>
            </w:r>
          </w:p>
        </w:tc>
        <w:tc>
          <w:tcPr>
            <w:tcW w:w="1710" w:type="dxa"/>
            <w:vMerge w:val="restart"/>
            <w:vAlign w:val="center"/>
          </w:tcPr>
          <w:p w:rsidR="0012720D" w:rsidRDefault="00A226E0">
            <w:pPr>
              <w:jc w:val="center"/>
              <w:rPr>
                <w:b/>
                <w:sz w:val="20"/>
                <w:szCs w:val="20"/>
              </w:rPr>
            </w:pPr>
            <w:r>
              <w:rPr>
                <w:b/>
                <w:sz w:val="20"/>
                <w:szCs w:val="20"/>
              </w:rPr>
              <w:t>Monitor</w:t>
            </w:r>
          </w:p>
        </w:tc>
        <w:tc>
          <w:tcPr>
            <w:tcW w:w="2520" w:type="dxa"/>
            <w:gridSpan w:val="4"/>
            <w:vAlign w:val="center"/>
          </w:tcPr>
          <w:p w:rsidR="0012720D" w:rsidRDefault="00A226E0">
            <w:pPr>
              <w:jc w:val="center"/>
              <w:rPr>
                <w:b/>
                <w:sz w:val="20"/>
                <w:szCs w:val="20"/>
              </w:rPr>
            </w:pPr>
            <w:r>
              <w:rPr>
                <w:b/>
                <w:sz w:val="20"/>
                <w:szCs w:val="20"/>
              </w:rPr>
              <w:t>Reviews (Formative &amp; Summative)</w:t>
            </w:r>
          </w:p>
        </w:tc>
      </w:tr>
      <w:tr w:rsidR="0012720D">
        <w:tc>
          <w:tcPr>
            <w:tcW w:w="7848"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71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630" w:type="dxa"/>
            <w:vAlign w:val="center"/>
          </w:tcPr>
          <w:p w:rsidR="0012720D" w:rsidRDefault="00A226E0">
            <w:pPr>
              <w:jc w:val="center"/>
              <w:rPr>
                <w:b/>
                <w:sz w:val="20"/>
                <w:szCs w:val="20"/>
              </w:rPr>
            </w:pPr>
            <w:r>
              <w:rPr>
                <w:b/>
                <w:sz w:val="20"/>
                <w:szCs w:val="20"/>
              </w:rPr>
              <w:t>Nov</w:t>
            </w:r>
          </w:p>
        </w:tc>
        <w:tc>
          <w:tcPr>
            <w:tcW w:w="630" w:type="dxa"/>
            <w:vAlign w:val="center"/>
          </w:tcPr>
          <w:p w:rsidR="0012720D" w:rsidRDefault="00A226E0">
            <w:pPr>
              <w:jc w:val="center"/>
              <w:rPr>
                <w:b/>
                <w:sz w:val="20"/>
                <w:szCs w:val="20"/>
              </w:rPr>
            </w:pPr>
            <w:r>
              <w:rPr>
                <w:b/>
                <w:sz w:val="20"/>
                <w:szCs w:val="20"/>
              </w:rPr>
              <w:t>Jan</w:t>
            </w:r>
          </w:p>
        </w:tc>
        <w:tc>
          <w:tcPr>
            <w:tcW w:w="630" w:type="dxa"/>
            <w:vAlign w:val="center"/>
          </w:tcPr>
          <w:p w:rsidR="0012720D" w:rsidRDefault="00A226E0">
            <w:pPr>
              <w:jc w:val="center"/>
              <w:rPr>
                <w:b/>
                <w:sz w:val="20"/>
                <w:szCs w:val="20"/>
              </w:rPr>
            </w:pPr>
            <w:r>
              <w:rPr>
                <w:b/>
                <w:sz w:val="20"/>
                <w:szCs w:val="20"/>
              </w:rPr>
              <w:t>Mar</w:t>
            </w:r>
          </w:p>
        </w:tc>
        <w:tc>
          <w:tcPr>
            <w:tcW w:w="630" w:type="dxa"/>
            <w:vAlign w:val="center"/>
          </w:tcPr>
          <w:p w:rsidR="0012720D" w:rsidRDefault="00A226E0">
            <w:pPr>
              <w:jc w:val="center"/>
              <w:rPr>
                <w:b/>
                <w:sz w:val="20"/>
                <w:szCs w:val="20"/>
              </w:rPr>
            </w:pPr>
            <w:r>
              <w:rPr>
                <w:b/>
                <w:sz w:val="20"/>
                <w:szCs w:val="20"/>
              </w:rPr>
              <w:t>Jun</w:t>
            </w:r>
          </w:p>
        </w:tc>
      </w:tr>
      <w:tr w:rsidR="0012720D">
        <w:tc>
          <w:tcPr>
            <w:tcW w:w="7848" w:type="dxa"/>
            <w:vAlign w:val="center"/>
          </w:tcPr>
          <w:p w:rsidR="0012720D" w:rsidRDefault="00A226E0">
            <w:pPr>
              <w:rPr>
                <w:sz w:val="20"/>
                <w:szCs w:val="20"/>
              </w:rPr>
            </w:pPr>
            <w:r>
              <w:rPr>
                <w:sz w:val="20"/>
                <w:szCs w:val="20"/>
              </w:rPr>
              <w:t>Build positive, encouraging relationships with students, and utilize positive behavioral incentives (individual, classroom, campus-wide)</w:t>
            </w:r>
          </w:p>
        </w:tc>
        <w:tc>
          <w:tcPr>
            <w:tcW w:w="1620" w:type="dxa"/>
            <w:vMerge w:val="restart"/>
            <w:vAlign w:val="center"/>
          </w:tcPr>
          <w:p w:rsidR="0012720D" w:rsidRDefault="00A226E0">
            <w:pPr>
              <w:jc w:val="center"/>
              <w:rPr>
                <w:sz w:val="20"/>
                <w:szCs w:val="20"/>
              </w:rPr>
            </w:pPr>
            <w:r>
              <w:rPr>
                <w:sz w:val="20"/>
                <w:szCs w:val="20"/>
              </w:rPr>
              <w:t>General Funds</w:t>
            </w:r>
          </w:p>
        </w:tc>
        <w:tc>
          <w:tcPr>
            <w:tcW w:w="1710" w:type="dxa"/>
            <w:vAlign w:val="center"/>
          </w:tcPr>
          <w:p w:rsidR="0012720D" w:rsidRDefault="00A226E0">
            <w:pPr>
              <w:jc w:val="center"/>
              <w:rPr>
                <w:sz w:val="20"/>
                <w:szCs w:val="20"/>
              </w:rPr>
            </w:pPr>
            <w:r>
              <w:rPr>
                <w:sz w:val="20"/>
                <w:szCs w:val="20"/>
              </w:rPr>
              <w:t>Teachers, 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lastRenderedPageBreak/>
              <w:t>Display of CHAMPS visuals, and consistent usage of CHAMPS protocols in all classrooms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Teachers, 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Monitor consistent use of strategies and positive incentives; ensure discipline placements are appropriate and aligned to legal requirements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Principals</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13698" w:type="dxa"/>
            <w:gridSpan w:val="7"/>
            <w:vAlign w:val="center"/>
          </w:tcPr>
          <w:p w:rsidR="0012720D" w:rsidRDefault="00A226E0">
            <w:pPr>
              <w:jc w:val="center"/>
              <w:rPr>
                <w:sz w:val="20"/>
                <w:szCs w:val="20"/>
              </w:rPr>
            </w:pPr>
            <w:r>
              <w:rPr>
                <w:b/>
                <w:sz w:val="20"/>
                <w:szCs w:val="20"/>
              </w:rPr>
              <w:t>For Reviews:</w:t>
            </w:r>
            <w:r>
              <w:rPr>
                <w:sz w:val="20"/>
                <w:szCs w:val="20"/>
              </w:rPr>
              <w:t xml:space="preserve">     </w:t>
            </w:r>
            <w:r>
              <w:rPr>
                <w:rFonts w:ascii="Zapf Dingbats" w:eastAsia="Zapf Dingbats" w:hAnsi="Zapf Dingbats" w:cs="Zapf Dingbats"/>
              </w:rPr>
              <w:t>✔</w:t>
            </w:r>
            <w:r>
              <w:rPr>
                <w:sz w:val="20"/>
                <w:szCs w:val="20"/>
              </w:rPr>
              <w:t xml:space="preserve"> = Accomplished       </w:t>
            </w:r>
            <w:r>
              <w:rPr>
                <w:rFonts w:ascii="Noto Sans Symbols" w:eastAsia="Noto Sans Symbols" w:hAnsi="Noto Sans Symbols" w:cs="Noto Sans Symbols"/>
              </w:rPr>
              <w:t>🡺</w:t>
            </w:r>
            <w:r>
              <w:rPr>
                <w:sz w:val="20"/>
                <w:szCs w:val="20"/>
              </w:rPr>
              <w:t xml:space="preserve"> = Continue/Modify        </w:t>
            </w:r>
            <w:r>
              <w:rPr>
                <w:rFonts w:ascii="Zapf Dingbats" w:eastAsia="Zapf Dingbats" w:hAnsi="Zapf Dingbats" w:cs="Zapf Dingbats"/>
              </w:rPr>
              <w:t>✚</w:t>
            </w:r>
            <w:r>
              <w:rPr>
                <w:sz w:val="20"/>
                <w:szCs w:val="20"/>
              </w:rPr>
              <w:t xml:space="preserve"> = Considerable Progress       </w:t>
            </w:r>
            <w:r>
              <w:rPr>
                <w:rFonts w:ascii="Zapf Dingbats" w:eastAsia="Zapf Dingbats" w:hAnsi="Zapf Dingbats" w:cs="Zapf Dingbats"/>
              </w:rPr>
              <w:t>✜</w:t>
            </w:r>
            <w:r>
              <w:rPr>
                <w:sz w:val="20"/>
                <w:szCs w:val="20"/>
              </w:rPr>
              <w:t xml:space="preserve"> = Some Progress       </w:t>
            </w:r>
            <w:r>
              <w:rPr>
                <w:rFonts w:ascii="Noto Sans Symbols" w:eastAsia="Noto Sans Symbols" w:hAnsi="Noto Sans Symbols" w:cs="Noto Sans Symbols"/>
              </w:rPr>
              <w:t>🞆</w:t>
            </w:r>
            <w:r>
              <w:rPr>
                <w:sz w:val="20"/>
                <w:szCs w:val="20"/>
              </w:rPr>
              <w:t xml:space="preserve"> = No Progress       </w:t>
            </w:r>
            <w:r>
              <w:rPr>
                <w:rFonts w:ascii="Zapf Dingbats" w:eastAsia="Zapf Dingbats" w:hAnsi="Zapf Dingbats" w:cs="Zapf Dingbats"/>
              </w:rPr>
              <w:t>✖</w:t>
            </w:r>
            <w:r>
              <w:rPr>
                <w:sz w:val="20"/>
                <w:szCs w:val="20"/>
              </w:rPr>
              <w:t xml:space="preserve"> = Discontinue</w:t>
            </w:r>
          </w:p>
        </w:tc>
      </w:tr>
    </w:tbl>
    <w:p w:rsidR="0012720D" w:rsidRDefault="0012720D">
      <w:pPr>
        <w:rPr>
          <w:b/>
          <w:sz w:val="28"/>
          <w:szCs w:val="28"/>
          <w:highlight w:val="yellow"/>
        </w:rPr>
      </w:pPr>
    </w:p>
    <w:p w:rsidR="0012720D" w:rsidRDefault="0012720D">
      <w:pPr>
        <w:rPr>
          <w:b/>
          <w:sz w:val="28"/>
          <w:szCs w:val="28"/>
        </w:rPr>
      </w:pPr>
    </w:p>
    <w:p w:rsidR="0012720D" w:rsidRDefault="00A226E0">
      <w:pPr>
        <w:rPr>
          <w:b/>
        </w:rPr>
      </w:pPr>
      <w:r>
        <w:rPr>
          <w:b/>
          <w:sz w:val="28"/>
          <w:szCs w:val="28"/>
        </w:rPr>
        <w:t>Goal #3: Maintain a safe and disciplined environment conducive to learning</w:t>
      </w:r>
      <w:r>
        <w:rPr>
          <w:b/>
        </w:rPr>
        <w:t xml:space="preserve"> </w:t>
      </w:r>
    </w:p>
    <w:p w:rsidR="0012720D" w:rsidRDefault="00A226E0">
      <w:r>
        <w:rPr>
          <w:b/>
        </w:rPr>
        <w:t xml:space="preserve">Performance Objective 2:  </w:t>
      </w:r>
      <w:r>
        <w:t>When surveyed, students, staff, and parents will report feeling the campus is a safe and secure learning environment</w:t>
      </w:r>
    </w:p>
    <w:p w:rsidR="0012720D" w:rsidRDefault="0012720D"/>
    <w:p w:rsidR="0012720D" w:rsidRDefault="00A226E0">
      <w:r>
        <w:rPr>
          <w:b/>
        </w:rPr>
        <w:t>Evaluation Data Sources / Evidence Demonstrating Progress:</w:t>
      </w:r>
      <w:r>
        <w:t xml:space="preserve">  visitor logs, maintenance logs</w:t>
      </w:r>
    </w:p>
    <w:p w:rsidR="0012720D" w:rsidRDefault="0012720D">
      <w:pPr>
        <w:rPr>
          <w:b/>
        </w:rPr>
      </w:pPr>
    </w:p>
    <w:tbl>
      <w:tblPr>
        <w:tblStyle w:val="ad"/>
        <w:tblW w:w="136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48"/>
        <w:gridCol w:w="1620"/>
        <w:gridCol w:w="1710"/>
        <w:gridCol w:w="630"/>
        <w:gridCol w:w="630"/>
        <w:gridCol w:w="630"/>
        <w:gridCol w:w="630"/>
      </w:tblGrid>
      <w:tr w:rsidR="0012720D">
        <w:tc>
          <w:tcPr>
            <w:tcW w:w="7848" w:type="dxa"/>
            <w:vMerge w:val="restart"/>
            <w:vAlign w:val="center"/>
          </w:tcPr>
          <w:p w:rsidR="0012720D" w:rsidRDefault="00A226E0">
            <w:pPr>
              <w:jc w:val="center"/>
              <w:rPr>
                <w:b/>
                <w:sz w:val="20"/>
                <w:szCs w:val="20"/>
              </w:rPr>
            </w:pPr>
            <w:r>
              <w:rPr>
                <w:b/>
                <w:sz w:val="20"/>
                <w:szCs w:val="20"/>
              </w:rPr>
              <w:t>Strategy Description</w:t>
            </w:r>
          </w:p>
        </w:tc>
        <w:tc>
          <w:tcPr>
            <w:tcW w:w="1620" w:type="dxa"/>
            <w:vMerge w:val="restart"/>
            <w:vAlign w:val="center"/>
          </w:tcPr>
          <w:p w:rsidR="0012720D" w:rsidRDefault="00A226E0">
            <w:pPr>
              <w:jc w:val="center"/>
              <w:rPr>
                <w:b/>
                <w:sz w:val="20"/>
                <w:szCs w:val="20"/>
              </w:rPr>
            </w:pPr>
            <w:r>
              <w:rPr>
                <w:b/>
                <w:sz w:val="20"/>
                <w:szCs w:val="20"/>
              </w:rPr>
              <w:t xml:space="preserve">Funding Sources </w:t>
            </w:r>
          </w:p>
        </w:tc>
        <w:tc>
          <w:tcPr>
            <w:tcW w:w="1710" w:type="dxa"/>
            <w:vMerge w:val="restart"/>
            <w:vAlign w:val="center"/>
          </w:tcPr>
          <w:p w:rsidR="0012720D" w:rsidRDefault="00A226E0">
            <w:pPr>
              <w:jc w:val="center"/>
              <w:rPr>
                <w:b/>
                <w:sz w:val="20"/>
                <w:szCs w:val="20"/>
              </w:rPr>
            </w:pPr>
            <w:r>
              <w:rPr>
                <w:b/>
                <w:sz w:val="20"/>
                <w:szCs w:val="20"/>
              </w:rPr>
              <w:t>Monitor</w:t>
            </w:r>
          </w:p>
        </w:tc>
        <w:tc>
          <w:tcPr>
            <w:tcW w:w="2520" w:type="dxa"/>
            <w:gridSpan w:val="4"/>
            <w:vAlign w:val="center"/>
          </w:tcPr>
          <w:p w:rsidR="0012720D" w:rsidRDefault="00A226E0">
            <w:pPr>
              <w:jc w:val="center"/>
              <w:rPr>
                <w:b/>
                <w:sz w:val="20"/>
                <w:szCs w:val="20"/>
              </w:rPr>
            </w:pPr>
            <w:r>
              <w:rPr>
                <w:b/>
                <w:sz w:val="20"/>
                <w:szCs w:val="20"/>
              </w:rPr>
              <w:t>Reviews (Formative &amp; Summative)</w:t>
            </w:r>
          </w:p>
        </w:tc>
      </w:tr>
      <w:tr w:rsidR="0012720D">
        <w:tc>
          <w:tcPr>
            <w:tcW w:w="7848"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62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1710" w:type="dxa"/>
            <w:vMerge/>
            <w:vAlign w:val="center"/>
          </w:tcPr>
          <w:p w:rsidR="0012720D" w:rsidRDefault="0012720D">
            <w:pPr>
              <w:widowControl w:val="0"/>
              <w:pBdr>
                <w:top w:val="nil"/>
                <w:left w:val="nil"/>
                <w:bottom w:val="nil"/>
                <w:right w:val="nil"/>
                <w:between w:val="nil"/>
              </w:pBdr>
              <w:spacing w:line="276" w:lineRule="auto"/>
              <w:rPr>
                <w:b/>
                <w:sz w:val="20"/>
                <w:szCs w:val="20"/>
              </w:rPr>
            </w:pPr>
          </w:p>
        </w:tc>
        <w:tc>
          <w:tcPr>
            <w:tcW w:w="630" w:type="dxa"/>
            <w:vAlign w:val="center"/>
          </w:tcPr>
          <w:p w:rsidR="0012720D" w:rsidRDefault="00A226E0">
            <w:pPr>
              <w:jc w:val="center"/>
              <w:rPr>
                <w:b/>
                <w:sz w:val="20"/>
                <w:szCs w:val="20"/>
              </w:rPr>
            </w:pPr>
            <w:r>
              <w:rPr>
                <w:b/>
                <w:sz w:val="20"/>
                <w:szCs w:val="20"/>
              </w:rPr>
              <w:t>Nov</w:t>
            </w:r>
          </w:p>
        </w:tc>
        <w:tc>
          <w:tcPr>
            <w:tcW w:w="630" w:type="dxa"/>
            <w:vAlign w:val="center"/>
          </w:tcPr>
          <w:p w:rsidR="0012720D" w:rsidRDefault="00A226E0">
            <w:pPr>
              <w:jc w:val="center"/>
              <w:rPr>
                <w:b/>
                <w:sz w:val="20"/>
                <w:szCs w:val="20"/>
              </w:rPr>
            </w:pPr>
            <w:r>
              <w:rPr>
                <w:b/>
                <w:sz w:val="20"/>
                <w:szCs w:val="20"/>
              </w:rPr>
              <w:t>Jan</w:t>
            </w:r>
          </w:p>
        </w:tc>
        <w:tc>
          <w:tcPr>
            <w:tcW w:w="630" w:type="dxa"/>
            <w:vAlign w:val="center"/>
          </w:tcPr>
          <w:p w:rsidR="0012720D" w:rsidRDefault="00A226E0">
            <w:pPr>
              <w:jc w:val="center"/>
              <w:rPr>
                <w:b/>
                <w:sz w:val="20"/>
                <w:szCs w:val="20"/>
              </w:rPr>
            </w:pPr>
            <w:r>
              <w:rPr>
                <w:b/>
                <w:sz w:val="20"/>
                <w:szCs w:val="20"/>
              </w:rPr>
              <w:t>Mar</w:t>
            </w:r>
          </w:p>
        </w:tc>
        <w:tc>
          <w:tcPr>
            <w:tcW w:w="630" w:type="dxa"/>
            <w:vAlign w:val="center"/>
          </w:tcPr>
          <w:p w:rsidR="0012720D" w:rsidRDefault="00A226E0">
            <w:pPr>
              <w:jc w:val="center"/>
              <w:rPr>
                <w:b/>
                <w:sz w:val="20"/>
                <w:szCs w:val="20"/>
              </w:rPr>
            </w:pPr>
            <w:r>
              <w:rPr>
                <w:b/>
                <w:sz w:val="20"/>
                <w:szCs w:val="20"/>
              </w:rPr>
              <w:t>Jun</w:t>
            </w:r>
          </w:p>
        </w:tc>
      </w:tr>
      <w:tr w:rsidR="0012720D">
        <w:tc>
          <w:tcPr>
            <w:tcW w:w="7848" w:type="dxa"/>
            <w:vAlign w:val="center"/>
          </w:tcPr>
          <w:p w:rsidR="0012720D" w:rsidRDefault="00A226E0">
            <w:pPr>
              <w:rPr>
                <w:sz w:val="20"/>
                <w:szCs w:val="20"/>
              </w:rPr>
            </w:pPr>
            <w:r>
              <w:rPr>
                <w:sz w:val="20"/>
                <w:szCs w:val="20"/>
              </w:rPr>
              <w:t>Ensure/check that doors are secured after entry/exit – always remove anything preventing doors from locking</w:t>
            </w:r>
          </w:p>
        </w:tc>
        <w:tc>
          <w:tcPr>
            <w:tcW w:w="1620" w:type="dxa"/>
            <w:vMerge w:val="restart"/>
            <w:vAlign w:val="center"/>
          </w:tcPr>
          <w:p w:rsidR="0012720D" w:rsidRDefault="00A226E0">
            <w:pPr>
              <w:jc w:val="center"/>
              <w:rPr>
                <w:sz w:val="20"/>
                <w:szCs w:val="20"/>
              </w:rPr>
            </w:pPr>
            <w:r>
              <w:rPr>
                <w:sz w:val="20"/>
                <w:szCs w:val="20"/>
              </w:rPr>
              <w:t>General Funds</w:t>
            </w:r>
          </w:p>
        </w:tc>
        <w:tc>
          <w:tcPr>
            <w:tcW w:w="1710" w:type="dxa"/>
            <w:vAlign w:val="center"/>
          </w:tcPr>
          <w:p w:rsidR="0012720D" w:rsidRDefault="00A226E0">
            <w:pPr>
              <w:jc w:val="center"/>
              <w:rPr>
                <w:sz w:val="20"/>
                <w:szCs w:val="20"/>
              </w:rPr>
            </w:pPr>
            <w:r>
              <w:rPr>
                <w:sz w:val="20"/>
                <w:szCs w:val="20"/>
              </w:rPr>
              <w:t>All Staff</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Ensure all visitors enter through main door and sign-in to the school visitor management system (escort any non-registered visitor to office immediately) – teach students not to open doors for strangers/visitors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All Staff</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Monitor safety/security; advertise/inform public/community of the sign-in system; educate staff; convey school policy to parents; stress student safety</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Principal</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7848" w:type="dxa"/>
            <w:vAlign w:val="center"/>
          </w:tcPr>
          <w:p w:rsidR="0012720D" w:rsidRDefault="00A226E0">
            <w:pPr>
              <w:rPr>
                <w:sz w:val="20"/>
                <w:szCs w:val="20"/>
              </w:rPr>
            </w:pPr>
            <w:r>
              <w:rPr>
                <w:sz w:val="20"/>
                <w:szCs w:val="20"/>
              </w:rPr>
              <w:t>Ensure regular maintenance of building – regularly check door mechanisms; repair keys an</w:t>
            </w:r>
            <w:r>
              <w:rPr>
                <w:sz w:val="20"/>
                <w:szCs w:val="20"/>
              </w:rPr>
              <w:t>d/or door mechanisms as needed; post visible signs</w:t>
            </w:r>
          </w:p>
        </w:tc>
        <w:tc>
          <w:tcPr>
            <w:tcW w:w="1620" w:type="dxa"/>
            <w:vMerge/>
            <w:vAlign w:val="center"/>
          </w:tcPr>
          <w:p w:rsidR="0012720D" w:rsidRDefault="0012720D">
            <w:pPr>
              <w:widowControl w:val="0"/>
              <w:pBdr>
                <w:top w:val="nil"/>
                <w:left w:val="nil"/>
                <w:bottom w:val="nil"/>
                <w:right w:val="nil"/>
                <w:between w:val="nil"/>
              </w:pBdr>
              <w:spacing w:line="276" w:lineRule="auto"/>
              <w:rPr>
                <w:sz w:val="20"/>
                <w:szCs w:val="20"/>
              </w:rPr>
            </w:pPr>
          </w:p>
        </w:tc>
        <w:tc>
          <w:tcPr>
            <w:tcW w:w="1710" w:type="dxa"/>
            <w:vAlign w:val="center"/>
          </w:tcPr>
          <w:p w:rsidR="0012720D" w:rsidRDefault="00A226E0">
            <w:pPr>
              <w:jc w:val="center"/>
              <w:rPr>
                <w:sz w:val="20"/>
                <w:szCs w:val="20"/>
              </w:rPr>
            </w:pPr>
            <w:r>
              <w:rPr>
                <w:sz w:val="20"/>
                <w:szCs w:val="20"/>
              </w:rPr>
              <w:t>Maintenance Director</w:t>
            </w: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c>
          <w:tcPr>
            <w:tcW w:w="630" w:type="dxa"/>
            <w:vAlign w:val="center"/>
          </w:tcPr>
          <w:p w:rsidR="0012720D" w:rsidRDefault="0012720D">
            <w:pPr>
              <w:jc w:val="center"/>
              <w:rPr>
                <w:sz w:val="20"/>
                <w:szCs w:val="20"/>
              </w:rPr>
            </w:pPr>
          </w:p>
        </w:tc>
      </w:tr>
      <w:tr w:rsidR="0012720D">
        <w:tc>
          <w:tcPr>
            <w:tcW w:w="13698" w:type="dxa"/>
            <w:gridSpan w:val="7"/>
            <w:vAlign w:val="center"/>
          </w:tcPr>
          <w:p w:rsidR="0012720D" w:rsidRDefault="00A226E0">
            <w:pPr>
              <w:jc w:val="center"/>
              <w:rPr>
                <w:sz w:val="20"/>
                <w:szCs w:val="20"/>
              </w:rPr>
            </w:pPr>
            <w:r>
              <w:rPr>
                <w:b/>
                <w:sz w:val="20"/>
                <w:szCs w:val="20"/>
              </w:rPr>
              <w:t>For Reviews:</w:t>
            </w:r>
            <w:r>
              <w:rPr>
                <w:sz w:val="20"/>
                <w:szCs w:val="20"/>
              </w:rPr>
              <w:t xml:space="preserve">     </w:t>
            </w:r>
            <w:r>
              <w:rPr>
                <w:rFonts w:ascii="Zapf Dingbats" w:eastAsia="Zapf Dingbats" w:hAnsi="Zapf Dingbats" w:cs="Zapf Dingbats"/>
              </w:rPr>
              <w:t>✔</w:t>
            </w:r>
            <w:r>
              <w:rPr>
                <w:sz w:val="20"/>
                <w:szCs w:val="20"/>
              </w:rPr>
              <w:t xml:space="preserve"> = Accomplished       </w:t>
            </w:r>
            <w:r>
              <w:rPr>
                <w:rFonts w:ascii="Noto Sans Symbols" w:eastAsia="Noto Sans Symbols" w:hAnsi="Noto Sans Symbols" w:cs="Noto Sans Symbols"/>
              </w:rPr>
              <w:t>🡺</w:t>
            </w:r>
            <w:r>
              <w:rPr>
                <w:sz w:val="20"/>
                <w:szCs w:val="20"/>
              </w:rPr>
              <w:t xml:space="preserve"> = Continue/Modify        </w:t>
            </w:r>
            <w:r>
              <w:rPr>
                <w:rFonts w:ascii="Zapf Dingbats" w:eastAsia="Zapf Dingbats" w:hAnsi="Zapf Dingbats" w:cs="Zapf Dingbats"/>
              </w:rPr>
              <w:t>✚</w:t>
            </w:r>
            <w:r>
              <w:rPr>
                <w:sz w:val="20"/>
                <w:szCs w:val="20"/>
              </w:rPr>
              <w:t xml:space="preserve"> = Considerable Progress       </w:t>
            </w:r>
            <w:r>
              <w:rPr>
                <w:rFonts w:ascii="Zapf Dingbats" w:eastAsia="Zapf Dingbats" w:hAnsi="Zapf Dingbats" w:cs="Zapf Dingbats"/>
              </w:rPr>
              <w:t>✜</w:t>
            </w:r>
            <w:r>
              <w:rPr>
                <w:sz w:val="20"/>
                <w:szCs w:val="20"/>
              </w:rPr>
              <w:t xml:space="preserve"> = Some Progress       </w:t>
            </w:r>
            <w:r>
              <w:rPr>
                <w:rFonts w:ascii="Noto Sans Symbols" w:eastAsia="Noto Sans Symbols" w:hAnsi="Noto Sans Symbols" w:cs="Noto Sans Symbols"/>
              </w:rPr>
              <w:t>🞆</w:t>
            </w:r>
            <w:r>
              <w:rPr>
                <w:sz w:val="20"/>
                <w:szCs w:val="20"/>
              </w:rPr>
              <w:t xml:space="preserve"> = No Progress       </w:t>
            </w:r>
            <w:r>
              <w:rPr>
                <w:rFonts w:ascii="Zapf Dingbats" w:eastAsia="Zapf Dingbats" w:hAnsi="Zapf Dingbats" w:cs="Zapf Dingbats"/>
              </w:rPr>
              <w:t>✖</w:t>
            </w:r>
            <w:r>
              <w:rPr>
                <w:sz w:val="20"/>
                <w:szCs w:val="20"/>
              </w:rPr>
              <w:t xml:space="preserve"> = Discontinue</w:t>
            </w:r>
          </w:p>
        </w:tc>
      </w:tr>
    </w:tbl>
    <w:p w:rsidR="0012720D" w:rsidRDefault="0012720D"/>
    <w:sectPr w:rsidR="0012720D">
      <w:type w:val="continuous"/>
      <w:pgSz w:w="15840" w:h="12240" w:orient="landscape"/>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6E0" w:rsidRDefault="00A226E0">
      <w:r>
        <w:separator/>
      </w:r>
    </w:p>
  </w:endnote>
  <w:endnote w:type="continuationSeparator" w:id="0">
    <w:p w:rsidR="00A226E0" w:rsidRDefault="00A2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Zapf Dingbat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20D" w:rsidRDefault="00A226E0">
    <w:pPr>
      <w:pBdr>
        <w:top w:val="nil"/>
        <w:left w:val="nil"/>
        <w:bottom w:val="nil"/>
        <w:right w:val="nil"/>
        <w:between w:val="nil"/>
      </w:pBdr>
      <w:tabs>
        <w:tab w:val="center" w:pos="4320"/>
        <w:tab w:val="right" w:pos="8640"/>
      </w:tabs>
      <w:rPr>
        <w:rFonts w:ascii="Times New Roman" w:eastAsia="Times New Roman" w:hAnsi="Times New Roman" w:cs="Times New Roman"/>
        <w:color w:val="000000"/>
        <w:sz w:val="16"/>
        <w:szCs w:val="16"/>
      </w:rPr>
    </w:pPr>
    <w:r>
      <w:rPr>
        <w:color w:val="000000"/>
        <w:sz w:val="16"/>
        <w:szCs w:val="16"/>
      </w:rPr>
      <w:t>Hitchcock Independent School District School Improvement Plan</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rFonts w:ascii="Times New Roman" w:eastAsia="Times New Roman" w:hAnsi="Times New Roman" w:cs="Times New Roman"/>
        <w:color w:val="000000"/>
        <w:sz w:val="16"/>
        <w:szCs w:val="16"/>
      </w:rPr>
      <w:t xml:space="preserve">Page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sidR="00E460E0">
      <w:rPr>
        <w:rFonts w:ascii="Times New Roman" w:eastAsia="Times New Roman" w:hAnsi="Times New Roman" w:cs="Times New Roman"/>
        <w:color w:val="000000"/>
        <w:sz w:val="16"/>
        <w:szCs w:val="16"/>
      </w:rPr>
      <w:fldChar w:fldCharType="separate"/>
    </w:r>
    <w:r w:rsidR="00E460E0">
      <w:rPr>
        <w:rFonts w:ascii="Times New Roman" w:eastAsia="Times New Roman" w:hAnsi="Times New Roman" w:cs="Times New Roman"/>
        <w:noProof/>
        <w:color w:val="000000"/>
        <w:sz w:val="16"/>
        <w:szCs w:val="16"/>
      </w:rPr>
      <w:t>3</w:t>
    </w:r>
    <w:r>
      <w:rPr>
        <w:rFonts w:ascii="Times New Roman" w:eastAsia="Times New Roman" w:hAnsi="Times New Roman" w:cs="Times New Roman"/>
        <w:color w:val="000000"/>
        <w:sz w:val="16"/>
        <w:szCs w:val="16"/>
      </w:rPr>
      <w:fldChar w:fldCharType="end"/>
    </w:r>
    <w:r>
      <w:rPr>
        <w:rFonts w:ascii="Times New Roman" w:eastAsia="Times New Roman" w:hAnsi="Times New Roman" w:cs="Times New Roman"/>
        <w:color w:val="000000"/>
        <w:sz w:val="16"/>
        <w:szCs w:val="16"/>
      </w:rPr>
      <w:t xml:space="preserve"> of </w:t>
    </w: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NUMPAGES</w:instrText>
    </w:r>
    <w:r w:rsidR="00E460E0">
      <w:rPr>
        <w:rFonts w:ascii="Times New Roman" w:eastAsia="Times New Roman" w:hAnsi="Times New Roman" w:cs="Times New Roman"/>
        <w:color w:val="000000"/>
        <w:sz w:val="16"/>
        <w:szCs w:val="16"/>
      </w:rPr>
      <w:fldChar w:fldCharType="separate"/>
    </w:r>
    <w:r w:rsidR="00E460E0">
      <w:rPr>
        <w:rFonts w:ascii="Times New Roman" w:eastAsia="Times New Roman" w:hAnsi="Times New Roman" w:cs="Times New Roman"/>
        <w:noProof/>
        <w:color w:val="000000"/>
        <w:sz w:val="16"/>
        <w:szCs w:val="16"/>
      </w:rPr>
      <w:t>11</w:t>
    </w:r>
    <w:r>
      <w:rPr>
        <w:rFonts w:ascii="Times New Roman" w:eastAsia="Times New Roman" w:hAnsi="Times New Roman" w:cs="Times New Roman"/>
        <w:color w:val="000000"/>
        <w:sz w:val="16"/>
        <w:szCs w:val="16"/>
      </w:rPr>
      <w:fldChar w:fldCharType="end"/>
    </w:r>
  </w:p>
  <w:p w:rsidR="0012720D" w:rsidRDefault="0012720D">
    <w:pPr>
      <w:pBdr>
        <w:top w:val="nil"/>
        <w:left w:val="nil"/>
        <w:bottom w:val="nil"/>
        <w:right w:val="nil"/>
        <w:between w:val="nil"/>
      </w:pBdr>
      <w:tabs>
        <w:tab w:val="center" w:pos="4320"/>
        <w:tab w:val="right" w:pos="8640"/>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6E0" w:rsidRDefault="00A226E0">
      <w:r>
        <w:separator/>
      </w:r>
    </w:p>
  </w:footnote>
  <w:footnote w:type="continuationSeparator" w:id="0">
    <w:p w:rsidR="00A226E0" w:rsidRDefault="00A22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20D" w:rsidRDefault="00A226E0">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114300" distR="114300" simplePos="0" relativeHeight="251660288" behindDoc="0" locked="0" layoutInCell="1" hidden="0" allowOverlap="1">
              <wp:simplePos x="0" y="0"/>
              <wp:positionH relativeFrom="column">
                <wp:posOffset>1</wp:posOffset>
              </wp:positionH>
              <wp:positionV relativeFrom="paragraph">
                <wp:posOffset>0</wp:posOffset>
              </wp:positionV>
              <wp:extent cx="933450" cy="933450"/>
              <wp:effectExtent l="0" t="0" r="0" b="0"/>
              <wp:wrapNone/>
              <wp:docPr id="11" name="Rectangle 11"/>
              <wp:cNvGraphicFramePr/>
              <a:graphic xmlns:a="http://schemas.openxmlformats.org/drawingml/2006/main">
                <a:graphicData uri="http://schemas.microsoft.com/office/word/2010/wordprocessingShape">
                  <wps:wsp>
                    <wps:cNvSpPr/>
                    <wps:spPr>
                      <a:xfrm>
                        <a:off x="4888800" y="3322800"/>
                        <a:ext cx="914400" cy="914400"/>
                      </a:xfrm>
                      <a:prstGeom prst="rect">
                        <a:avLst/>
                      </a:prstGeom>
                      <a:noFill/>
                      <a:ln>
                        <a:noFill/>
                      </a:ln>
                    </wps:spPr>
                    <wps:txbx>
                      <w:txbxContent>
                        <w:p w:rsidR="0012720D" w:rsidRDefault="0012720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33450" cy="933450"/>
              <wp:effectExtent b="0" l="0" r="0" t="0"/>
              <wp:wrapNone/>
              <wp:docPr id="1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933450" cy="93345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20D" w:rsidRDefault="00A226E0">
    <w:pPr>
      <w:pBdr>
        <w:top w:val="nil"/>
        <w:left w:val="nil"/>
        <w:bottom w:val="nil"/>
        <w:right w:val="nil"/>
        <w:between w:val="nil"/>
      </w:pBdr>
      <w:tabs>
        <w:tab w:val="center" w:pos="4320"/>
        <w:tab w:val="right" w:pos="8640"/>
      </w:tabs>
      <w:rPr>
        <w:color w:val="000000"/>
        <w:sz w:val="16"/>
        <w:szCs w:val="16"/>
      </w:rPr>
    </w:pPr>
    <w:r>
      <w:rPr>
        <w:color w:val="000000"/>
      </w:rPr>
      <w:tab/>
    </w:r>
    <w:r>
      <w:rPr>
        <w:color w:val="000000"/>
      </w:rPr>
      <w:tab/>
    </w:r>
    <w:r>
      <w:rPr>
        <w:color w:val="000000"/>
      </w:rPr>
      <w:tab/>
    </w:r>
    <w:r>
      <w:rPr>
        <w:color w:val="000000"/>
      </w:rPr>
      <w:tab/>
    </w:r>
    <w:r>
      <w:rPr>
        <w:color w:val="000000"/>
      </w:rPr>
      <w:tab/>
    </w:r>
    <w:r>
      <w:rPr>
        <w:color w:val="000000"/>
        <w:sz w:val="16"/>
        <w:szCs w:val="16"/>
      </w:rPr>
      <w:t xml:space="preserve">Last Updated:  </w:t>
    </w:r>
    <w:r>
      <w:rPr>
        <w:sz w:val="16"/>
        <w:szCs w:val="16"/>
      </w:rPr>
      <w:t>September  2022</w:t>
    </w:r>
    <w:r>
      <w:rPr>
        <w:noProof/>
      </w:rPr>
      <mc:AlternateContent>
        <mc:Choice Requires="wpg">
          <w:drawing>
            <wp:anchor distT="0" distB="0" distL="114300" distR="114300" simplePos="0" relativeHeight="251658240" behindDoc="0" locked="0" layoutInCell="1" hidden="0" allowOverlap="1">
              <wp:simplePos x="0" y="0"/>
              <wp:positionH relativeFrom="column">
                <wp:posOffset>1</wp:posOffset>
              </wp:positionH>
              <wp:positionV relativeFrom="paragraph">
                <wp:posOffset>0</wp:posOffset>
              </wp:positionV>
              <wp:extent cx="933450" cy="933450"/>
              <wp:effectExtent l="0" t="0" r="0" b="0"/>
              <wp:wrapNone/>
              <wp:docPr id="12" name="Rectangle 12"/>
              <wp:cNvGraphicFramePr/>
              <a:graphic xmlns:a="http://schemas.openxmlformats.org/drawingml/2006/main">
                <a:graphicData uri="http://schemas.microsoft.com/office/word/2010/wordprocessingShape">
                  <wps:wsp>
                    <wps:cNvSpPr/>
                    <wps:spPr>
                      <a:xfrm>
                        <a:off x="4888800" y="3322800"/>
                        <a:ext cx="914400" cy="914400"/>
                      </a:xfrm>
                      <a:prstGeom prst="rect">
                        <a:avLst/>
                      </a:prstGeom>
                      <a:noFill/>
                      <a:ln>
                        <a:noFill/>
                      </a:ln>
                    </wps:spPr>
                    <wps:txbx>
                      <w:txbxContent>
                        <w:p w:rsidR="0012720D" w:rsidRDefault="0012720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33450" cy="933450"/>
              <wp:effectExtent b="0" l="0" r="0" t="0"/>
              <wp:wrapNone/>
              <wp:docPr id="1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933450" cy="93345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20D" w:rsidRDefault="00A226E0">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wp:posOffset>
              </wp:positionH>
              <wp:positionV relativeFrom="paragraph">
                <wp:posOffset>0</wp:posOffset>
              </wp:positionV>
              <wp:extent cx="933450" cy="933450"/>
              <wp:effectExtent l="0" t="0" r="0" b="0"/>
              <wp:wrapNone/>
              <wp:docPr id="10" name="Rectangle 10"/>
              <wp:cNvGraphicFramePr/>
              <a:graphic xmlns:a="http://schemas.openxmlformats.org/drawingml/2006/main">
                <a:graphicData uri="http://schemas.microsoft.com/office/word/2010/wordprocessingShape">
                  <wps:wsp>
                    <wps:cNvSpPr/>
                    <wps:spPr>
                      <a:xfrm>
                        <a:off x="4888800" y="3322800"/>
                        <a:ext cx="914400" cy="914400"/>
                      </a:xfrm>
                      <a:prstGeom prst="rect">
                        <a:avLst/>
                      </a:prstGeom>
                      <a:noFill/>
                      <a:ln>
                        <a:noFill/>
                      </a:ln>
                    </wps:spPr>
                    <wps:txbx>
                      <w:txbxContent>
                        <w:p w:rsidR="0012720D" w:rsidRDefault="0012720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933450" cy="933450"/>
              <wp:effectExtent b="0" l="0" r="0" t="0"/>
              <wp:wrapNone/>
              <wp:docPr id="1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933450" cy="9334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96390"/>
    <w:multiLevelType w:val="multilevel"/>
    <w:tmpl w:val="8F7E6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77141D"/>
    <w:multiLevelType w:val="multilevel"/>
    <w:tmpl w:val="83D632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3B64DB"/>
    <w:multiLevelType w:val="multilevel"/>
    <w:tmpl w:val="DB1C79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20D"/>
    <w:rsid w:val="0012720D"/>
    <w:rsid w:val="00A226E0"/>
    <w:rsid w:val="00E4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A629"/>
  <w15:docId w15:val="{455FC95B-BB84-4D04-B2A7-00ABB561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6F4D5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4D5A"/>
    <w:rPr>
      <w:rFonts w:ascii="Lucida Grande" w:hAnsi="Lucida Grande" w:cs="Lucida Grande"/>
      <w:sz w:val="18"/>
      <w:szCs w:val="18"/>
    </w:rPr>
  </w:style>
  <w:style w:type="paragraph" w:styleId="ListParagraph">
    <w:name w:val="List Paragraph"/>
    <w:basedOn w:val="Normal"/>
    <w:uiPriority w:val="34"/>
    <w:qFormat/>
    <w:rsid w:val="00610B52"/>
    <w:pPr>
      <w:ind w:left="720"/>
      <w:contextualSpacing/>
    </w:pPr>
  </w:style>
  <w:style w:type="table" w:styleId="TableGrid">
    <w:name w:val="Table Grid"/>
    <w:basedOn w:val="TableNormal"/>
    <w:uiPriority w:val="59"/>
    <w:rsid w:val="00E31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5321E"/>
    <w:pPr>
      <w:widowControl w:val="0"/>
    </w:pPr>
    <w:rPr>
      <w:rFonts w:eastAsiaTheme="minorHAnsi"/>
      <w:sz w:val="22"/>
      <w:szCs w:val="22"/>
    </w:rPr>
  </w:style>
  <w:style w:type="paragraph" w:styleId="Header">
    <w:name w:val="header"/>
    <w:basedOn w:val="Normal"/>
    <w:link w:val="HeaderChar"/>
    <w:uiPriority w:val="99"/>
    <w:unhideWhenUsed/>
    <w:rsid w:val="00F03050"/>
    <w:pPr>
      <w:tabs>
        <w:tab w:val="center" w:pos="4320"/>
        <w:tab w:val="right" w:pos="8640"/>
      </w:tabs>
    </w:pPr>
  </w:style>
  <w:style w:type="character" w:customStyle="1" w:styleId="HeaderChar">
    <w:name w:val="Header Char"/>
    <w:basedOn w:val="DefaultParagraphFont"/>
    <w:link w:val="Header"/>
    <w:uiPriority w:val="99"/>
    <w:rsid w:val="00F03050"/>
  </w:style>
  <w:style w:type="paragraph" w:styleId="Footer">
    <w:name w:val="footer"/>
    <w:basedOn w:val="Normal"/>
    <w:link w:val="FooterChar"/>
    <w:uiPriority w:val="99"/>
    <w:unhideWhenUsed/>
    <w:rsid w:val="00F03050"/>
    <w:pPr>
      <w:tabs>
        <w:tab w:val="center" w:pos="4320"/>
        <w:tab w:val="right" w:pos="8640"/>
      </w:tabs>
    </w:pPr>
  </w:style>
  <w:style w:type="character" w:customStyle="1" w:styleId="FooterChar">
    <w:name w:val="Footer Char"/>
    <w:basedOn w:val="DefaultParagraphFont"/>
    <w:link w:val="Footer"/>
    <w:uiPriority w:val="99"/>
    <w:rsid w:val="00F03050"/>
  </w:style>
  <w:style w:type="paragraph" w:styleId="FootnoteText">
    <w:name w:val="footnote text"/>
    <w:basedOn w:val="Normal"/>
    <w:link w:val="FootnoteTextChar"/>
    <w:uiPriority w:val="99"/>
    <w:unhideWhenUsed/>
    <w:rsid w:val="00917F80"/>
  </w:style>
  <w:style w:type="character" w:customStyle="1" w:styleId="FootnoteTextChar">
    <w:name w:val="Footnote Text Char"/>
    <w:basedOn w:val="DefaultParagraphFont"/>
    <w:link w:val="FootnoteText"/>
    <w:uiPriority w:val="99"/>
    <w:rsid w:val="00917F80"/>
  </w:style>
  <w:style w:type="character" w:styleId="FootnoteReference">
    <w:name w:val="footnote reference"/>
    <w:basedOn w:val="DefaultParagraphFont"/>
    <w:uiPriority w:val="99"/>
    <w:unhideWhenUsed/>
    <w:rsid w:val="00917F80"/>
    <w:rPr>
      <w:vertAlign w:val="superscript"/>
    </w:rPr>
  </w:style>
  <w:style w:type="paragraph" w:styleId="BodyText">
    <w:name w:val="Body Text"/>
    <w:basedOn w:val="Normal"/>
    <w:link w:val="BodyTextChar"/>
    <w:uiPriority w:val="1"/>
    <w:qFormat/>
    <w:rsid w:val="00DB2B37"/>
    <w:pPr>
      <w:widowControl w:val="0"/>
      <w:ind w:left="175"/>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DB2B37"/>
    <w:rPr>
      <w:rFonts w:ascii="Times New Roman" w:eastAsia="Times New Roman" w:hAnsi="Times New Roman"/>
      <w:sz w:val="23"/>
      <w:szCs w:val="23"/>
    </w:rPr>
  </w:style>
  <w:style w:type="table" w:customStyle="1" w:styleId="TableGrid1">
    <w:name w:val="Table Grid1"/>
    <w:basedOn w:val="TableNormal"/>
    <w:next w:val="TableGrid"/>
    <w:uiPriority w:val="59"/>
    <w:rsid w:val="00204BBE"/>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04BBE"/>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cXsEbHB8SadKirjWnu56QAklxQ==">CgMxLjAyCWguMzBqMHpsbDIIaC5namRneHMyDmguZGp0YTlxYXlqc3NmMg5oLnZnYjFjYnZkdjVnYzIOaC4zZmN6c3RwbzI5YnQyDmguNzZ6dWFxbGIyODM3OAByITEtYnBLMmhGanRFQUxWb3F4S0lhRTlmMWlYd182WkJjSQ==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2302</Words>
  <Characters>13126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Hitchcock ISD</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Beebe, Mary</dc:creator>
  <cp:lastModifiedBy>Leuschen, Linda</cp:lastModifiedBy>
  <cp:revision>2</cp:revision>
  <dcterms:created xsi:type="dcterms:W3CDTF">2023-11-16T17:26:00Z</dcterms:created>
  <dcterms:modified xsi:type="dcterms:W3CDTF">2023-11-16T17:26:00Z</dcterms:modified>
</cp:coreProperties>
</file>