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76" w:lineRule="auto"/>
        <w:rPr>
          <w:rFonts w:ascii="Arial" w:cs="Arial" w:eastAsia="Arial" w:hAnsi="Arial"/>
        </w:rPr>
      </w:pPr>
      <w:r w:rsidDel="00000000" w:rsidR="00000000" w:rsidRPr="00000000">
        <w:rPr>
          <w:rtl w:val="0"/>
        </w:rPr>
      </w:r>
    </w:p>
    <w:tbl>
      <w:tblPr>
        <w:tblStyle w:val="Table1"/>
        <w:tblpPr w:leftFromText="180" w:rightFromText="180" w:topFromText="180" w:bottomFromText="180" w:vertAnchor="text" w:horzAnchor="text" w:tblpX="0" w:tblpY="9.07470703125"/>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gridCol w:w="1575"/>
        <w:gridCol w:w="1524"/>
        <w:gridCol w:w="3137"/>
        <w:tblGridChange w:id="0">
          <w:tblGrid>
            <w:gridCol w:w="3114"/>
            <w:gridCol w:w="1575"/>
            <w:gridCol w:w="1524"/>
            <w:gridCol w:w="3137"/>
          </w:tblGrid>
        </w:tblGridChange>
      </w:tblGrid>
      <w:tr>
        <w:trPr>
          <w:cantSplit w:val="0"/>
          <w:trHeight w:val="983" w:hRule="atLeast"/>
          <w:tblHeader w:val="0"/>
        </w:trPr>
        <w:tc>
          <w:tcPr>
            <w:shd w:fill="8eaadb" w:val="clear"/>
          </w:tcPr>
          <w:p w:rsidR="00000000" w:rsidDel="00000000" w:rsidP="00000000" w:rsidRDefault="00000000" w:rsidRPr="00000000" w14:paraId="00000002">
            <w:pPr>
              <w:jc w:val="center"/>
              <w:rPr>
                <w:b w:val="1"/>
                <w:bCs w:val="1"/>
                <w:sz w:val="24"/>
                <w:szCs w:val="24"/>
              </w:rPr>
            </w:pPr>
            <w:bookmarkStart w:colFirst="0" w:colLast="0" w:name="_gjdgxs" w:id="0"/>
            <w:bookmarkEnd w:id="0"/>
            <w:r w:rsidDel="00000000" w:rsidR="00000000" w:rsidRPr="00000000">
              <w:rPr>
                <w:b w:val="1"/>
                <w:bCs w:val="1"/>
                <w:sz w:val="24"/>
                <w:szCs w:val="24"/>
                <w:rtl w:val="0"/>
              </w:rPr>
              <w:t xml:space="preserve">Instructor Name:</w:t>
            </w:r>
          </w:p>
          <w:p w:rsidR="00000000" w:rsidDel="00000000" w:rsidP="00000000" w:rsidRDefault="00000000" w:rsidRPr="00000000" w14:paraId="00000003">
            <w:pPr>
              <w:jc w:val="center"/>
              <w:rPr>
                <w:b w:val="1"/>
                <w:bCs w:val="1"/>
                <w:sz w:val="24"/>
                <w:szCs w:val="24"/>
              </w:rPr>
            </w:pPr>
            <w:r w:rsidDel="00000000" w:rsidR="00000000" w:rsidRPr="00000000">
              <w:rPr>
                <w:b w:val="1"/>
                <w:bCs w:val="1"/>
                <w:sz w:val="24"/>
                <w:szCs w:val="24"/>
                <w:rtl w:val="0"/>
              </w:rPr>
              <w:t xml:space="preserve">Instructor 4</w:t>
            </w:r>
          </w:p>
        </w:tc>
        <w:tc>
          <w:tcPr>
            <w:gridSpan w:val="2"/>
            <w:shd w:fill="8eaadb" w:val="clear"/>
          </w:tcPr>
          <w:p w:rsidR="00000000" w:rsidDel="00000000" w:rsidP="00000000" w:rsidRDefault="00000000" w:rsidRPr="00000000" w14:paraId="00000004">
            <w:pPr>
              <w:jc w:val="center"/>
              <w:rPr>
                <w:b w:val="1"/>
                <w:bCs w:val="1"/>
                <w:sz w:val="24"/>
                <w:szCs w:val="24"/>
              </w:rPr>
            </w:pPr>
            <w:r w:rsidDel="00000000" w:rsidR="00000000" w:rsidRPr="00000000">
              <w:rPr>
                <w:b w:val="1"/>
                <w:bCs w:val="1"/>
                <w:sz w:val="24"/>
                <w:szCs w:val="24"/>
                <w:rtl w:val="0"/>
              </w:rPr>
              <w:t xml:space="preserve">Evaluator Name:</w:t>
            </w:r>
          </w:p>
          <w:p w:rsidR="00000000" w:rsidDel="00000000" w:rsidP="00000000" w:rsidRDefault="00000000" w:rsidRPr="00000000" w14:paraId="00000005">
            <w:pPr>
              <w:jc w:val="center"/>
              <w:rPr>
                <w:b w:val="1"/>
                <w:bCs w:val="1"/>
                <w:sz w:val="24"/>
                <w:szCs w:val="24"/>
              </w:rPr>
            </w:pPr>
            <w:r w:rsidDel="00000000" w:rsidR="00000000" w:rsidRPr="00000000">
              <w:rPr>
                <w:b w:val="1"/>
                <w:bCs w:val="1"/>
                <w:sz w:val="24"/>
                <w:szCs w:val="24"/>
                <w:rtl w:val="0"/>
              </w:rPr>
              <w:t xml:space="preserve">Alex Escareno</w:t>
            </w:r>
          </w:p>
        </w:tc>
        <w:tc>
          <w:tcPr>
            <w:shd w:fill="8eaadb" w:val="clear"/>
          </w:tcPr>
          <w:p w:rsidR="00000000" w:rsidDel="00000000" w:rsidP="00000000" w:rsidRDefault="00000000" w:rsidRPr="00000000" w14:paraId="00000007">
            <w:pPr>
              <w:jc w:val="center"/>
              <w:rPr>
                <w:b w:val="1"/>
                <w:bCs w:val="1"/>
                <w:sz w:val="24"/>
                <w:szCs w:val="24"/>
              </w:rPr>
            </w:pPr>
            <w:r w:rsidDel="00000000" w:rsidR="00000000" w:rsidRPr="00000000">
              <w:rPr>
                <w:b w:val="1"/>
                <w:bCs w:val="1"/>
                <w:sz w:val="24"/>
                <w:szCs w:val="24"/>
                <w:rtl w:val="0"/>
              </w:rPr>
              <w:t xml:space="preserve">Date/Time:</w:t>
            </w:r>
          </w:p>
          <w:p w:rsidR="00000000" w:rsidDel="00000000" w:rsidP="00000000" w:rsidRDefault="00000000" w:rsidRPr="00000000" w14:paraId="00000008">
            <w:pPr>
              <w:jc w:val="center"/>
              <w:rPr>
                <w:b w:val="1"/>
                <w:bCs w:val="1"/>
                <w:sz w:val="24"/>
                <w:szCs w:val="24"/>
              </w:rPr>
            </w:pPr>
            <w:r w:rsidDel="00000000" w:rsidR="00000000" w:rsidRPr="00000000">
              <w:rPr>
                <w:b w:val="1"/>
                <w:bCs w:val="1"/>
                <w:sz w:val="24"/>
                <w:szCs w:val="24"/>
                <w:rtl w:val="0"/>
              </w:rPr>
              <w:t xml:space="preserve">5 Dec @ 9:25 am</w:t>
            </w:r>
          </w:p>
        </w:tc>
      </w:tr>
      <w:tr>
        <w:trPr>
          <w:cantSplit w:val="0"/>
          <w:trHeight w:val="1637" w:hRule="atLeast"/>
          <w:tblHeader w:val="0"/>
        </w:trPr>
        <w:tc>
          <w:tcPr>
            <w:gridSpan w:val="4"/>
          </w:tcPr>
          <w:p w:rsidR="00000000" w:rsidDel="00000000" w:rsidP="00000000" w:rsidRDefault="00000000" w:rsidRPr="00000000" w14:paraId="00000009">
            <w:pPr>
              <w:rPr/>
            </w:pPr>
            <w:r w:rsidDel="00000000" w:rsidR="00000000" w:rsidRPr="00000000">
              <w:rPr>
                <w:rtl w:val="0"/>
              </w:rPr>
              <w:t xml:space="preserve">What are the students learning today?</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numPr>
                <w:ilvl w:val="0"/>
                <w:numId w:val="2"/>
              </w:numPr>
              <w:spacing w:after="160" w:line="259" w:lineRule="auto"/>
              <w:ind w:left="720" w:hanging="360"/>
            </w:pPr>
            <w:r w:rsidDel="00000000" w:rsidR="00000000" w:rsidRPr="00000000">
              <w:rPr>
                <w:rtl w:val="0"/>
              </w:rPr>
              <w:t xml:space="preserve">Chapter 8 Test</w:t>
            </w:r>
          </w:p>
          <w:p w:rsidR="00000000" w:rsidDel="00000000" w:rsidP="00000000" w:rsidRDefault="00000000" w:rsidRPr="00000000" w14:paraId="0000000C">
            <w:pPr>
              <w:numPr>
                <w:ilvl w:val="0"/>
                <w:numId w:val="2"/>
              </w:numPr>
              <w:spacing w:after="160" w:line="259" w:lineRule="auto"/>
              <w:ind w:left="720" w:hanging="360"/>
            </w:pPr>
            <w:r w:rsidDel="00000000" w:rsidR="00000000" w:rsidRPr="00000000">
              <w:rPr>
                <w:rtl w:val="0"/>
              </w:rPr>
              <w:t xml:space="preserve">Start NIMS 100</w:t>
            </w:r>
          </w:p>
          <w:p w:rsidR="00000000" w:rsidDel="00000000" w:rsidP="00000000" w:rsidRDefault="00000000" w:rsidRPr="00000000" w14:paraId="0000000D">
            <w:pPr>
              <w:numPr>
                <w:ilvl w:val="0"/>
                <w:numId w:val="2"/>
              </w:numPr>
              <w:spacing w:after="160" w:line="259" w:lineRule="auto"/>
              <w:ind w:left="720" w:hanging="360"/>
            </w:pPr>
            <w:r w:rsidDel="00000000" w:rsidR="00000000" w:rsidRPr="00000000">
              <w:rPr>
                <w:rtl w:val="0"/>
              </w:rPr>
              <w:t xml:space="preserve">Check grades</w:t>
            </w:r>
          </w:p>
        </w:tc>
      </w:tr>
      <w:tr>
        <w:trPr>
          <w:cantSplit w:val="0"/>
          <w:trHeight w:val="2119" w:hRule="atLeast"/>
          <w:tblHeader w:val="0"/>
        </w:trPr>
        <w:tc>
          <w:tcPr>
            <w:gridSpan w:val="4"/>
          </w:tcPr>
          <w:p w:rsidR="00000000" w:rsidDel="00000000" w:rsidP="00000000" w:rsidRDefault="00000000" w:rsidRPr="00000000" w14:paraId="00000011">
            <w:pPr>
              <w:rPr/>
            </w:pPr>
            <w:r w:rsidDel="00000000" w:rsidR="00000000" w:rsidRPr="00000000">
              <w:rPr>
                <w:rtl w:val="0"/>
              </w:rPr>
              <w:t xml:space="preserve">Notes:</w:t>
            </w:r>
          </w:p>
          <w:p w:rsidR="00000000" w:rsidDel="00000000" w:rsidP="00000000" w:rsidRDefault="00000000" w:rsidRPr="00000000" w14:paraId="00000012">
            <w:pPr>
              <w:numPr>
                <w:ilvl w:val="0"/>
                <w:numId w:val="3"/>
              </w:numPr>
              <w:spacing w:after="160" w:line="259" w:lineRule="auto"/>
              <w:ind w:left="720" w:hanging="360"/>
            </w:pPr>
            <w:r w:rsidDel="00000000" w:rsidR="00000000" w:rsidRPr="00000000">
              <w:rPr>
                <w:rtl w:val="0"/>
              </w:rPr>
              <w:t xml:space="preserve">Students are working on individual assignments, either studying or taking an exam.</w:t>
            </w:r>
          </w:p>
          <w:p w:rsidR="00000000" w:rsidDel="00000000" w:rsidP="00000000" w:rsidRDefault="00000000" w:rsidRPr="00000000" w14:paraId="00000013">
            <w:pPr>
              <w:numPr>
                <w:ilvl w:val="0"/>
                <w:numId w:val="3"/>
              </w:numPr>
              <w:spacing w:after="160" w:line="259" w:lineRule="auto"/>
              <w:ind w:left="720" w:hanging="360"/>
            </w:pPr>
            <w:r w:rsidDel="00000000" w:rsidR="00000000" w:rsidRPr="00000000">
              <w:rPr>
                <w:rtl w:val="0"/>
              </w:rPr>
              <w:t xml:space="preserve">Some students are taking notes, some are reading on screen without notes</w:t>
            </w:r>
          </w:p>
          <w:p w:rsidR="00000000" w:rsidDel="00000000" w:rsidP="00000000" w:rsidRDefault="00000000" w:rsidRPr="00000000" w14:paraId="00000014">
            <w:pPr>
              <w:numPr>
                <w:ilvl w:val="0"/>
                <w:numId w:val="3"/>
              </w:numPr>
              <w:spacing w:after="160" w:line="259" w:lineRule="auto"/>
              <w:ind w:left="720" w:hanging="360"/>
            </w:pPr>
            <w:r w:rsidDel="00000000" w:rsidR="00000000" w:rsidRPr="00000000">
              <w:rPr>
                <w:rtl w:val="0"/>
              </w:rPr>
              <w:t xml:space="preserve">Instructor calls students to the desk individually (missing work and checking grades)</w:t>
            </w:r>
          </w:p>
          <w:p w:rsidR="00000000" w:rsidDel="00000000" w:rsidP="00000000" w:rsidRDefault="00000000" w:rsidRPr="00000000" w14:paraId="00000015">
            <w:pPr>
              <w:numPr>
                <w:ilvl w:val="0"/>
                <w:numId w:val="3"/>
              </w:numPr>
              <w:spacing w:after="160" w:line="259" w:lineRule="auto"/>
              <w:ind w:left="720" w:hanging="360"/>
            </w:pPr>
            <w:r w:rsidDel="00000000" w:rsidR="00000000" w:rsidRPr="00000000">
              <w:rPr>
                <w:rtl w:val="0"/>
              </w:rPr>
              <w:t xml:space="preserve">The instructor asks the student about the missing work and reiterates that it should be turned in. The instructor tells the student that if they have the work completed, he will grade it right now</w:t>
            </w:r>
          </w:p>
          <w:p w:rsidR="00000000" w:rsidDel="00000000" w:rsidP="00000000" w:rsidRDefault="00000000" w:rsidRPr="00000000" w14:paraId="00000016">
            <w:pPr>
              <w:numPr>
                <w:ilvl w:val="0"/>
                <w:numId w:val="3"/>
              </w:numPr>
              <w:spacing w:after="160" w:line="259" w:lineRule="auto"/>
              <w:ind w:left="720" w:hanging="360"/>
            </w:pPr>
            <w:r w:rsidDel="00000000" w:rsidR="00000000" w:rsidRPr="00000000">
              <w:rPr>
                <w:rtl w:val="0"/>
              </w:rPr>
              <w:t xml:space="preserve">Instructor hands back a graded assignment</w:t>
            </w:r>
          </w:p>
          <w:p w:rsidR="00000000" w:rsidDel="00000000" w:rsidP="00000000" w:rsidRDefault="00000000" w:rsidRPr="00000000" w14:paraId="00000017">
            <w:pPr>
              <w:numPr>
                <w:ilvl w:val="0"/>
                <w:numId w:val="3"/>
              </w:numPr>
              <w:spacing w:after="160" w:line="259" w:lineRule="auto"/>
              <w:ind w:left="720" w:hanging="360"/>
              <w:rPr>
                <w:u w:val="none"/>
              </w:rPr>
            </w:pPr>
            <w:r w:rsidDel="00000000" w:rsidR="00000000" w:rsidRPr="00000000">
              <w:rPr>
                <w:rtl w:val="0"/>
              </w:rPr>
              <w:t xml:space="preserve">Instructor reviews the importance of the NIMS certification and how it plays a role in the hiring process, and how police officers need these certifications.</w:t>
            </w:r>
          </w:p>
          <w:p w:rsidR="00000000" w:rsidDel="00000000" w:rsidP="00000000" w:rsidRDefault="00000000" w:rsidRPr="00000000" w14:paraId="00000018">
            <w:pPr>
              <w:numPr>
                <w:ilvl w:val="0"/>
                <w:numId w:val="3"/>
              </w:numPr>
              <w:spacing w:after="160" w:line="259" w:lineRule="auto"/>
              <w:ind w:left="720" w:hanging="360"/>
              <w:rPr>
                <w:u w:val="none"/>
              </w:rPr>
            </w:pPr>
            <w:r w:rsidDel="00000000" w:rsidR="00000000" w:rsidRPr="00000000">
              <w:rPr>
                <w:rtl w:val="0"/>
              </w:rPr>
              <w:t xml:space="preserve">The student asks if there are any more situations for hands-on training. The instructor explains the upcoming assignments. </w:t>
            </w:r>
          </w:p>
          <w:p w:rsidR="00000000" w:rsidDel="00000000" w:rsidP="00000000" w:rsidRDefault="00000000" w:rsidRPr="00000000" w14:paraId="00000019">
            <w:pPr>
              <w:numPr>
                <w:ilvl w:val="0"/>
                <w:numId w:val="3"/>
              </w:numPr>
              <w:spacing w:after="160" w:line="259" w:lineRule="auto"/>
              <w:ind w:left="720" w:hanging="360"/>
              <w:rPr>
                <w:u w:val="none"/>
              </w:rPr>
            </w:pPr>
            <w:r w:rsidDel="00000000" w:rsidR="00000000" w:rsidRPr="00000000">
              <w:rPr>
                <w:rtl w:val="0"/>
              </w:rPr>
              <w:t xml:space="preserve">One student asks if the Bears will win Sunday, and the Instructor says he hopes so</w:t>
            </w:r>
          </w:p>
          <w:p w:rsidR="00000000" w:rsidDel="00000000" w:rsidP="00000000" w:rsidRDefault="00000000" w:rsidRPr="00000000" w14:paraId="0000001A">
            <w:pPr>
              <w:numPr>
                <w:ilvl w:val="0"/>
                <w:numId w:val="3"/>
              </w:numPr>
              <w:spacing w:after="160" w:line="259" w:lineRule="auto"/>
              <w:ind w:left="720" w:hanging="360"/>
              <w:rPr>
                <w:u w:val="none"/>
              </w:rPr>
            </w:pPr>
            <w:r w:rsidDel="00000000" w:rsidR="00000000" w:rsidRPr="00000000">
              <w:rPr>
                <w:rtl w:val="0"/>
              </w:rPr>
              <w:t xml:space="preserve">Instructor: I get this is not the most fun thing, but this is a certification that will help you with your career, it’s a resume builder, and for some of you who are on the cusp of a grade, it can help you boost your grade. </w:t>
            </w:r>
          </w:p>
        </w:tc>
      </w:tr>
      <w:tr>
        <w:trPr>
          <w:cantSplit w:val="0"/>
          <w:trHeight w:val="288" w:hRule="atLeast"/>
          <w:tblHeader w:val="0"/>
        </w:trPr>
        <w:tc>
          <w:tcPr>
            <w:gridSpan w:val="4"/>
            <w:tcBorders>
              <w:bottom w:color="000000" w:space="0" w:sz="0" w:val="nil"/>
            </w:tcBorders>
          </w:tcPr>
          <w:p w:rsidR="00000000" w:rsidDel="00000000" w:rsidP="00000000" w:rsidRDefault="00000000" w:rsidRPr="00000000" w14:paraId="0000001E">
            <w:pPr>
              <w:rPr/>
            </w:pPr>
            <w:r w:rsidDel="00000000" w:rsidR="00000000" w:rsidRPr="00000000">
              <w:rPr>
                <w:rtl w:val="0"/>
              </w:rPr>
              <w:t xml:space="preserve">What I observed today included: </w:t>
            </w:r>
          </w:p>
        </w:tc>
      </w:tr>
      <w:tr>
        <w:trPr>
          <w:cantSplit w:val="0"/>
          <w:trHeight w:val="2424" w:hRule="atLeast"/>
          <w:tblHeader w:val="0"/>
        </w:trPr>
        <w:tc>
          <w:tcPr>
            <w:gridSpan w:val="2"/>
            <w:tcBorders>
              <w:top w:color="000000" w:space="0" w:sz="0" w:val="nil"/>
              <w:bottom w:color="000000" w:space="0" w:sz="0" w:val="nil"/>
              <w:right w:color="000000" w:space="0" w:sz="0" w:val="nil"/>
            </w:tcBorders>
          </w:tcPr>
          <w:p w:rsidR="00000000" w:rsidDel="00000000" w:rsidP="00000000" w:rsidRDefault="00000000" w:rsidRPr="00000000" w14:paraId="00000022">
            <w:pPr>
              <w:numPr>
                <w:ilvl w:val="0"/>
                <w:numId w:val="1"/>
              </w:numPr>
              <w:spacing w:line="259" w:lineRule="auto"/>
              <w:ind w:left="720" w:hanging="360"/>
            </w:pPr>
            <w:r w:rsidDel="00000000" w:rsidR="00000000" w:rsidRPr="00000000">
              <w:rPr>
                <w:rtl w:val="0"/>
              </w:rPr>
              <w:t xml:space="preserve">Demonstration (Student-led)</w:t>
            </w:r>
          </w:p>
          <w:p w:rsidR="00000000" w:rsidDel="00000000" w:rsidP="00000000" w:rsidRDefault="00000000" w:rsidRPr="00000000" w14:paraId="00000023">
            <w:pPr>
              <w:numPr>
                <w:ilvl w:val="0"/>
                <w:numId w:val="1"/>
              </w:numPr>
              <w:spacing w:line="259" w:lineRule="auto"/>
              <w:ind w:left="720" w:hanging="360"/>
              <w:rPr>
                <w:b w:val="1"/>
                <w:bCs w:val="1"/>
              </w:rPr>
            </w:pPr>
            <w:r w:rsidDel="00000000" w:rsidR="00000000" w:rsidRPr="00000000">
              <w:rPr>
                <w:b w:val="1"/>
                <w:bCs w:val="1"/>
                <w:rtl w:val="0"/>
              </w:rPr>
              <w:t xml:space="preserve">Note-taking</w:t>
            </w:r>
          </w:p>
          <w:p w:rsidR="00000000" w:rsidDel="00000000" w:rsidP="00000000" w:rsidRDefault="00000000" w:rsidRPr="00000000" w14:paraId="00000024">
            <w:pPr>
              <w:numPr>
                <w:ilvl w:val="0"/>
                <w:numId w:val="1"/>
              </w:numPr>
              <w:spacing w:line="259" w:lineRule="auto"/>
              <w:ind w:left="720" w:hanging="360"/>
            </w:pPr>
            <w:r w:rsidDel="00000000" w:rsidR="00000000" w:rsidRPr="00000000">
              <w:rPr>
                <w:rtl w:val="0"/>
              </w:rPr>
              <w:t xml:space="preserve">Literacy (Creating PPTX)</w:t>
            </w:r>
          </w:p>
          <w:p w:rsidR="00000000" w:rsidDel="00000000" w:rsidP="00000000" w:rsidRDefault="00000000" w:rsidRPr="00000000" w14:paraId="00000025">
            <w:pPr>
              <w:numPr>
                <w:ilvl w:val="0"/>
                <w:numId w:val="1"/>
              </w:numPr>
              <w:spacing w:line="259" w:lineRule="auto"/>
              <w:ind w:left="720" w:hanging="360"/>
            </w:pPr>
            <w:r w:rsidDel="00000000" w:rsidR="00000000" w:rsidRPr="00000000">
              <w:rPr>
                <w:rtl w:val="0"/>
              </w:rPr>
              <w:t xml:space="preserve">Group Work </w:t>
            </w:r>
          </w:p>
          <w:p w:rsidR="00000000" w:rsidDel="00000000" w:rsidP="00000000" w:rsidRDefault="00000000" w:rsidRPr="00000000" w14:paraId="00000026">
            <w:pPr>
              <w:numPr>
                <w:ilvl w:val="0"/>
                <w:numId w:val="1"/>
              </w:numPr>
              <w:spacing w:line="259" w:lineRule="auto"/>
              <w:ind w:left="720" w:hanging="360"/>
            </w:pPr>
            <w:r w:rsidDel="00000000" w:rsidR="00000000" w:rsidRPr="00000000">
              <w:rPr>
                <w:rtl w:val="0"/>
              </w:rPr>
              <w:t xml:space="preserve">Think-Pair-Share</w:t>
            </w:r>
          </w:p>
          <w:p w:rsidR="00000000" w:rsidDel="00000000" w:rsidP="00000000" w:rsidRDefault="00000000" w:rsidRPr="00000000" w14:paraId="00000027">
            <w:pPr>
              <w:numPr>
                <w:ilvl w:val="0"/>
                <w:numId w:val="1"/>
              </w:numPr>
              <w:spacing w:line="259" w:lineRule="auto"/>
              <w:ind w:left="720" w:hanging="360"/>
            </w:pPr>
            <w:r w:rsidDel="00000000" w:rsidR="00000000" w:rsidRPr="00000000">
              <w:rPr>
                <w:rtl w:val="0"/>
              </w:rPr>
              <w:t xml:space="preserve">Formative Assessment of Students</w:t>
            </w:r>
          </w:p>
          <w:p w:rsidR="00000000" w:rsidDel="00000000" w:rsidP="00000000" w:rsidRDefault="00000000" w:rsidRPr="00000000" w14:paraId="00000028">
            <w:pPr>
              <w:numPr>
                <w:ilvl w:val="0"/>
                <w:numId w:val="1"/>
              </w:numPr>
              <w:spacing w:after="160" w:line="259" w:lineRule="auto"/>
              <w:ind w:left="720" w:hanging="360"/>
            </w:pPr>
            <w:r w:rsidDel="00000000" w:rsidR="00000000" w:rsidRPr="00000000">
              <w:rPr>
                <w:rtl w:val="0"/>
              </w:rPr>
              <w:t xml:space="preserve">Questioning as assessment</w:t>
            </w:r>
          </w:p>
        </w:tc>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A">
            <w:pPr>
              <w:numPr>
                <w:ilvl w:val="0"/>
                <w:numId w:val="1"/>
              </w:numPr>
              <w:spacing w:line="259" w:lineRule="auto"/>
              <w:ind w:left="720" w:hanging="360"/>
            </w:pPr>
            <w:r w:rsidDel="00000000" w:rsidR="00000000" w:rsidRPr="00000000">
              <w:rPr>
                <w:rtl w:val="0"/>
              </w:rPr>
              <w:t xml:space="preserve">Student Presentations</w:t>
            </w:r>
          </w:p>
          <w:p w:rsidR="00000000" w:rsidDel="00000000" w:rsidP="00000000" w:rsidRDefault="00000000" w:rsidRPr="00000000" w14:paraId="0000002B">
            <w:pPr>
              <w:numPr>
                <w:ilvl w:val="0"/>
                <w:numId w:val="1"/>
              </w:numPr>
              <w:spacing w:line="259" w:lineRule="auto"/>
              <w:ind w:left="720" w:hanging="360"/>
            </w:pPr>
            <w:r w:rsidDel="00000000" w:rsidR="00000000" w:rsidRPr="00000000">
              <w:rPr>
                <w:rtl w:val="0"/>
              </w:rPr>
              <w:t xml:space="preserve">Technology Utilization</w:t>
            </w:r>
          </w:p>
          <w:p w:rsidR="00000000" w:rsidDel="00000000" w:rsidP="00000000" w:rsidRDefault="00000000" w:rsidRPr="00000000" w14:paraId="0000002C">
            <w:pPr>
              <w:numPr>
                <w:ilvl w:val="0"/>
                <w:numId w:val="1"/>
              </w:numPr>
              <w:spacing w:line="259" w:lineRule="auto"/>
              <w:ind w:left="720" w:hanging="360"/>
            </w:pPr>
            <w:r w:rsidDel="00000000" w:rsidR="00000000" w:rsidRPr="00000000">
              <w:rPr>
                <w:rtl w:val="0"/>
              </w:rPr>
              <w:t xml:space="preserve">Student Review</w:t>
            </w:r>
          </w:p>
          <w:p w:rsidR="00000000" w:rsidDel="00000000" w:rsidP="00000000" w:rsidRDefault="00000000" w:rsidRPr="00000000" w14:paraId="0000002D">
            <w:pPr>
              <w:numPr>
                <w:ilvl w:val="0"/>
                <w:numId w:val="1"/>
              </w:numPr>
              <w:spacing w:line="259" w:lineRule="auto"/>
              <w:ind w:left="720" w:hanging="360"/>
              <w:rPr>
                <w:b w:val="1"/>
                <w:bCs w:val="1"/>
              </w:rPr>
            </w:pPr>
            <w:r w:rsidDel="00000000" w:rsidR="00000000" w:rsidRPr="00000000">
              <w:rPr>
                <w:b w:val="1"/>
                <w:bCs w:val="1"/>
                <w:rtl w:val="0"/>
              </w:rPr>
              <w:t xml:space="preserve">Summative Assessment of Students</w:t>
            </w:r>
          </w:p>
          <w:p w:rsidR="00000000" w:rsidDel="00000000" w:rsidP="00000000" w:rsidRDefault="00000000" w:rsidRPr="00000000" w14:paraId="0000002E">
            <w:pPr>
              <w:numPr>
                <w:ilvl w:val="0"/>
                <w:numId w:val="1"/>
              </w:numPr>
              <w:spacing w:line="259" w:lineRule="auto"/>
              <w:ind w:left="720" w:hanging="360"/>
            </w:pPr>
            <w:r w:rsidDel="00000000" w:rsidR="00000000" w:rsidRPr="00000000">
              <w:rPr>
                <w:rtl w:val="0"/>
              </w:rPr>
              <w:t xml:space="preserve">Rubric Utilization</w:t>
            </w:r>
          </w:p>
          <w:p w:rsidR="00000000" w:rsidDel="00000000" w:rsidP="00000000" w:rsidRDefault="00000000" w:rsidRPr="00000000" w14:paraId="0000002F">
            <w:pPr>
              <w:numPr>
                <w:ilvl w:val="0"/>
                <w:numId w:val="1"/>
              </w:numPr>
              <w:spacing w:line="259" w:lineRule="auto"/>
              <w:ind w:left="720" w:hanging="360"/>
              <w:rPr>
                <w:b w:val="1"/>
                <w:bCs w:val="1"/>
              </w:rPr>
            </w:pPr>
            <w:r w:rsidDel="00000000" w:rsidR="00000000" w:rsidRPr="00000000">
              <w:rPr>
                <w:b w:val="1"/>
                <w:bCs w:val="1"/>
                <w:rtl w:val="0"/>
              </w:rPr>
              <w:t xml:space="preserve">Relating Concepts to business and industry</w:t>
            </w:r>
          </w:p>
          <w:p w:rsidR="00000000" w:rsidDel="00000000" w:rsidP="00000000" w:rsidRDefault="00000000" w:rsidRPr="00000000" w14:paraId="00000030">
            <w:pPr>
              <w:numPr>
                <w:ilvl w:val="0"/>
                <w:numId w:val="1"/>
              </w:numPr>
              <w:spacing w:after="160" w:line="259" w:lineRule="auto"/>
              <w:ind w:left="720" w:hanging="360"/>
            </w:pPr>
            <w:r w:rsidDel="00000000" w:rsidR="00000000" w:rsidRPr="00000000">
              <w:rPr>
                <w:rtl w:val="0"/>
              </w:rPr>
              <w:t xml:space="preserve">Story-telling</w:t>
            </w:r>
          </w:p>
        </w:tc>
      </w:tr>
      <w:tr>
        <w:trPr>
          <w:cantSplit w:val="0"/>
          <w:trHeight w:val="435.12561035156244" w:hRule="atLeast"/>
          <w:tblHeader w:val="0"/>
        </w:trPr>
        <w:tc>
          <w:tcPr>
            <w:gridSpan w:val="2"/>
            <w:tcBorders>
              <w:top w:color="000000" w:space="0" w:sz="0" w:val="nil"/>
              <w:right w:color="000000" w:space="0" w:sz="0" w:val="nil"/>
            </w:tcBorders>
          </w:tcPr>
          <w:p w:rsidR="00000000" w:rsidDel="00000000" w:rsidP="00000000" w:rsidRDefault="00000000" w:rsidRPr="00000000" w14:paraId="00000032">
            <w:pPr>
              <w:numPr>
                <w:ilvl w:val="0"/>
                <w:numId w:val="1"/>
              </w:numPr>
              <w:spacing w:line="259" w:lineRule="auto"/>
              <w:ind w:left="720" w:hanging="360"/>
            </w:pPr>
            <w:r w:rsidDel="00000000" w:rsidR="00000000" w:rsidRPr="00000000">
              <w:rPr>
                <w:rtl w:val="0"/>
              </w:rPr>
              <w:t xml:space="preserve">Other:</w:t>
            </w:r>
          </w:p>
        </w:tc>
        <w:tc>
          <w:tcPr>
            <w:gridSpan w:val="2"/>
            <w:tcBorders>
              <w:top w:color="000000" w:space="0" w:sz="0" w:val="nil"/>
              <w:left w:color="000000" w:space="0" w:sz="0" w:val="nil"/>
              <w:right w:color="000000" w:space="0" w:sz="0" w:val="nil"/>
            </w:tcBorders>
          </w:tcPr>
          <w:p w:rsidR="00000000" w:rsidDel="00000000" w:rsidP="00000000" w:rsidRDefault="00000000" w:rsidRPr="00000000" w14:paraId="00000034">
            <w:pPr>
              <w:numPr>
                <w:ilvl w:val="0"/>
                <w:numId w:val="1"/>
              </w:numPr>
              <w:spacing w:after="160" w:line="259" w:lineRule="auto"/>
              <w:ind w:left="720" w:hanging="360"/>
            </w:pPr>
            <w:r w:rsidDel="00000000" w:rsidR="00000000" w:rsidRPr="00000000">
              <w:rPr>
                <w:rtl w:val="0"/>
              </w:rPr>
              <w:t xml:space="preserve">Other: </w:t>
            </w:r>
          </w:p>
        </w:tc>
      </w:tr>
      <w:tr>
        <w:trPr>
          <w:cantSplit w:val="0"/>
          <w:trHeight w:val="305" w:hRule="atLeast"/>
          <w:tblHeader w:val="0"/>
        </w:trPr>
        <w:tc>
          <w:tcPr>
            <w:gridSpan w:val="4"/>
            <w:shd w:fill="8eaadb" w:val="clear"/>
          </w:tcPr>
          <w:p w:rsidR="00000000" w:rsidDel="00000000" w:rsidP="00000000" w:rsidRDefault="00000000" w:rsidRPr="00000000" w14:paraId="00000036">
            <w:pPr>
              <w:jc w:val="center"/>
              <w:rPr>
                <w:b w:val="1"/>
                <w:bCs w:val="1"/>
              </w:rPr>
            </w:pPr>
            <w:r w:rsidDel="00000000" w:rsidR="00000000" w:rsidRPr="00000000">
              <w:rPr>
                <w:b w:val="1"/>
                <w:bCs w:val="1"/>
                <w:rtl w:val="0"/>
              </w:rPr>
              <w:t xml:space="preserve">Feedback from Evaluator</w:t>
            </w:r>
          </w:p>
        </w:tc>
      </w:tr>
      <w:tr>
        <w:trPr>
          <w:cantSplit w:val="0"/>
          <w:trHeight w:val="3743" w:hRule="atLeast"/>
          <w:tblHeader w:val="0"/>
        </w:trPr>
        <w:tc>
          <w:tcPr>
            <w:gridSpan w:val="4"/>
          </w:tcPr>
          <w:p w:rsidR="00000000" w:rsidDel="00000000" w:rsidP="00000000" w:rsidRDefault="00000000" w:rsidRPr="00000000" w14:paraId="0000003A">
            <w:pPr>
              <w:rPr/>
            </w:pPr>
            <w:r w:rsidDel="00000000" w:rsidR="00000000" w:rsidRPr="00000000">
              <w:rPr>
                <w:rtl w:val="0"/>
              </w:rPr>
              <w:t xml:space="preserve">Your quick check-ins with students are a great accountability tool, as students know you’re concerned about their success and invested in them as individuals. Overhearing your experience with NIMS while speaking with one of your students and walking them through the importance of these certifications was very engaging and intriguing. While I only have a layman’s understanding of their importance, hearing you break down their significance </w:t>
            </w:r>
            <w:r w:rsidDel="00000000" w:rsidR="00000000" w:rsidRPr="00000000">
              <w:rPr>
                <w:i w:val="1"/>
                <w:iCs w:val="1"/>
                <w:rtl w:val="0"/>
              </w:rPr>
              <w:t xml:space="preserve">and</w:t>
            </w:r>
            <w:r w:rsidDel="00000000" w:rsidR="00000000" w:rsidRPr="00000000">
              <w:rPr>
                <w:rtl w:val="0"/>
              </w:rPr>
              <w:t xml:space="preserve"> their impact on aspects such as promotions and even hiring processes was a valuable learning experience, even for me, let alone the student. </w:t>
            </w:r>
          </w:p>
        </w:tc>
      </w:tr>
    </w:tbl>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X____________________________________________________________________________________</w:t>
      </w:r>
    </w:p>
    <w:p w:rsidR="00000000" w:rsidDel="00000000" w:rsidP="00000000" w:rsidRDefault="00000000" w:rsidRPr="00000000" w14:paraId="00000040">
      <w:pPr>
        <w:rPr/>
      </w:pPr>
      <w:r w:rsidDel="00000000" w:rsidR="00000000" w:rsidRPr="00000000">
        <w:rPr>
          <w:rtl w:val="0"/>
        </w:rPr>
        <w:t xml:space="preserve">Admin Signature</w:t>
        <w:tab/>
        <w:tab/>
        <w:tab/>
        <w:tab/>
        <w:tab/>
        <w:tab/>
        <w:tab/>
        <w:tab/>
        <w:tab/>
        <w:tab/>
        <w:t xml:space="preserve">Date</w:t>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