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1030A" w14:textId="4881CAE2" w:rsidR="004110CD" w:rsidRPr="00B54CF8" w:rsidRDefault="00AF046F" w:rsidP="00A04FDE">
      <w:pPr>
        <w:ind w:left="-540" w:right="-630"/>
        <w:jc w:val="both"/>
        <w:rPr>
          <w:rFonts w:ascii="Times New Roman" w:hAnsi="Times New Roman" w:cs="Times New Roman"/>
          <w:b/>
          <w:bCs/>
          <w:color w:val="7030A0"/>
          <w:sz w:val="40"/>
          <w:szCs w:val="40"/>
        </w:rPr>
      </w:pPr>
      <w:r w:rsidRPr="00B54CF8">
        <w:rPr>
          <w:rFonts w:ascii="Times New Roman" w:hAnsi="Times New Roman" w:cs="Times New Roman"/>
          <w:noProof/>
          <w:sz w:val="22"/>
          <w:szCs w:val="22"/>
          <w14:ligatures w14:val="standardContextual"/>
        </w:rPr>
        <w:drawing>
          <wp:anchor distT="0" distB="0" distL="114300" distR="114300" simplePos="0" relativeHeight="251662336" behindDoc="0" locked="0" layoutInCell="1" allowOverlap="1" wp14:anchorId="258CA5C8" wp14:editId="13CF005E">
            <wp:simplePos x="0" y="0"/>
            <wp:positionH relativeFrom="column">
              <wp:posOffset>5726305</wp:posOffset>
            </wp:positionH>
            <wp:positionV relativeFrom="paragraph">
              <wp:posOffset>-71755</wp:posOffset>
            </wp:positionV>
            <wp:extent cx="791895" cy="921895"/>
            <wp:effectExtent l="0" t="0" r="0" b="5715"/>
            <wp:wrapNone/>
            <wp:docPr id="54273945" name="Picture 1" descr="A purple and yellow eagle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3945" name="Picture 1" descr="A purple and yellow eagle head&#10;&#10;Description automatically generated"/>
                    <pic:cNvPicPr/>
                  </pic:nvPicPr>
                  <pic:blipFill rotWithShape="1">
                    <a:blip r:embed="rId7" cstate="print">
                      <a:extLst>
                        <a:ext uri="{28A0092B-C50C-407E-A947-70E740481C1C}">
                          <a14:useLocalDpi xmlns:a14="http://schemas.microsoft.com/office/drawing/2010/main" val="0"/>
                        </a:ext>
                      </a:extLst>
                    </a:blip>
                    <a:srcRect l="12247" t="3470" r="8163" b="3874"/>
                    <a:stretch/>
                  </pic:blipFill>
                  <pic:spPr bwMode="auto">
                    <a:xfrm>
                      <a:off x="0" y="0"/>
                      <a:ext cx="791895" cy="921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10CD" w:rsidRPr="00B54CF8">
        <w:rPr>
          <w:rFonts w:ascii="Times New Roman" w:hAnsi="Times New Roman" w:cs="Times New Roman"/>
          <w:b/>
          <w:bCs/>
          <w:color w:val="7030A0"/>
          <w:sz w:val="40"/>
          <w:szCs w:val="40"/>
        </w:rPr>
        <w:t>Monroe Township School District</w:t>
      </w:r>
    </w:p>
    <w:p w14:paraId="333E8F45" w14:textId="57E447DE" w:rsidR="004110CD" w:rsidRPr="00B54CF8" w:rsidRDefault="004110CD" w:rsidP="00A04FDE">
      <w:pPr>
        <w:ind w:left="-540" w:right="-630"/>
        <w:jc w:val="both"/>
        <w:rPr>
          <w:rFonts w:ascii="Times New Roman" w:hAnsi="Times New Roman" w:cs="Times New Roman"/>
          <w:b/>
          <w:bCs/>
          <w:color w:val="000000" w:themeColor="text1"/>
        </w:rPr>
      </w:pPr>
      <w:r w:rsidRPr="00B54CF8">
        <w:rPr>
          <w:rFonts w:ascii="Times New Roman" w:hAnsi="Times New Roman" w:cs="Times New Roman"/>
          <w:b/>
          <w:bCs/>
          <w:color w:val="000000" w:themeColor="text1"/>
        </w:rPr>
        <w:t>423 Buckelew Avenue, Monroe Township, NJ 08</w:t>
      </w:r>
      <w:r w:rsidR="00796A75">
        <w:rPr>
          <w:rFonts w:ascii="Times New Roman" w:hAnsi="Times New Roman" w:cs="Times New Roman"/>
          <w:b/>
          <w:bCs/>
          <w:color w:val="000000" w:themeColor="text1"/>
        </w:rPr>
        <w:t>8</w:t>
      </w:r>
      <w:r w:rsidRPr="00B54CF8">
        <w:rPr>
          <w:rFonts w:ascii="Times New Roman" w:hAnsi="Times New Roman" w:cs="Times New Roman"/>
          <w:b/>
          <w:bCs/>
          <w:color w:val="000000" w:themeColor="text1"/>
        </w:rPr>
        <w:t>31</w:t>
      </w:r>
    </w:p>
    <w:p w14:paraId="598C6C33" w14:textId="604A7DFE" w:rsidR="00B54CF8" w:rsidRPr="00B54CF8" w:rsidRDefault="008D702E" w:rsidP="00A04FDE">
      <w:pPr>
        <w:ind w:left="-540" w:right="-630"/>
        <w:jc w:val="both"/>
        <w:rPr>
          <w:rFonts w:ascii="Times New Roman" w:hAnsi="Times New Roman" w:cs="Times New Roman"/>
          <w:color w:val="000000" w:themeColor="text1"/>
        </w:rPr>
      </w:pPr>
      <w:r w:rsidRPr="00B54CF8">
        <w:rPr>
          <w:rFonts w:ascii="Times New Roman" w:hAnsi="Times New Roman" w:cs="Times New Roman"/>
          <w:b/>
          <w:bCs/>
          <w:noProof/>
          <w:color w:val="000000" w:themeColor="text1"/>
          <w:sz w:val="16"/>
          <w:szCs w:val="16"/>
        </w:rPr>
        <mc:AlternateContent>
          <mc:Choice Requires="wps">
            <w:drawing>
              <wp:anchor distT="0" distB="0" distL="114300" distR="114300" simplePos="0" relativeHeight="251659264" behindDoc="0" locked="0" layoutInCell="1" allowOverlap="1" wp14:anchorId="1BECCFFB" wp14:editId="1C6BB37A">
                <wp:simplePos x="0" y="0"/>
                <wp:positionH relativeFrom="column">
                  <wp:posOffset>-352269</wp:posOffset>
                </wp:positionH>
                <wp:positionV relativeFrom="paragraph">
                  <wp:posOffset>224811</wp:posOffset>
                </wp:positionV>
                <wp:extent cx="6295869" cy="0"/>
                <wp:effectExtent l="0" t="0" r="16510" b="12700"/>
                <wp:wrapNone/>
                <wp:docPr id="1" name="Straight Connector 1"/>
                <wp:cNvGraphicFramePr/>
                <a:graphic xmlns:a="http://schemas.openxmlformats.org/drawingml/2006/main">
                  <a:graphicData uri="http://schemas.microsoft.com/office/word/2010/wordprocessingShape">
                    <wps:wsp>
                      <wps:cNvCnPr/>
                      <wps:spPr>
                        <a:xfrm>
                          <a:off x="0" y="0"/>
                          <a:ext cx="6295869" cy="0"/>
                        </a:xfrm>
                        <a:prstGeom prst="line">
                          <a:avLst/>
                        </a:prstGeom>
                        <a:ln w="952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B7443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5pt,17.7pt" to="468pt,1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" strokecolor="#bf8f00 [2407]">
                <v:stroke joinstyle="miter"/>
              </v:line>
            </w:pict>
          </mc:Fallback>
        </mc:AlternateContent>
      </w:r>
      <w:hyperlink r:id="rId8" w:history="1">
        <w:r w:rsidR="003D182D" w:rsidRPr="00B54CF8">
          <w:rPr>
            <w:rStyle w:val="Hyperlink"/>
            <w:rFonts w:ascii="Times New Roman" w:hAnsi="Times New Roman" w:cs="Times New Roman"/>
          </w:rPr>
          <w:t>www.monroe.k12.nj.us</w:t>
        </w:r>
      </w:hyperlink>
      <w:r w:rsidR="004110CD" w:rsidRPr="00B54CF8">
        <w:rPr>
          <w:rFonts w:ascii="Times New Roman" w:hAnsi="Times New Roman" w:cs="Times New Roman"/>
          <w:color w:val="000000" w:themeColor="text1"/>
        </w:rPr>
        <w:t xml:space="preserve"> | </w:t>
      </w:r>
      <w:hyperlink r:id="rId9" w:history="1">
        <w:r w:rsidR="004110CD" w:rsidRPr="00B54CF8">
          <w:rPr>
            <w:rStyle w:val="Hyperlink"/>
            <w:rFonts w:ascii="Times New Roman" w:hAnsi="Times New Roman" w:cs="Times New Roman"/>
          </w:rPr>
          <w:t>community@monroe.k12.nj</w:t>
        </w:r>
      </w:hyperlink>
      <w:r w:rsidR="004110CD" w:rsidRPr="00B54CF8">
        <w:rPr>
          <w:rFonts w:ascii="Times New Roman" w:hAnsi="Times New Roman" w:cs="Times New Roman"/>
          <w:color w:val="000000" w:themeColor="text1"/>
        </w:rPr>
        <w:t xml:space="preserve"> </w:t>
      </w:r>
    </w:p>
    <w:p w14:paraId="0A0B8427" w14:textId="65CC0E39" w:rsidR="00B54CF8" w:rsidRPr="008D702E" w:rsidRDefault="00B54CF8" w:rsidP="008D702E">
      <w:pPr>
        <w:ind w:left="-547" w:right="-720"/>
        <w:jc w:val="both"/>
        <w:rPr>
          <w:rStyle w:val="Strong"/>
          <w:rFonts w:ascii="Times New Roman" w:hAnsi="Times New Roman" w:cs="Times New Roman"/>
          <w:b w:val="0"/>
          <w:bCs w:val="0"/>
          <w:color w:val="000000" w:themeColor="text1"/>
        </w:rPr>
      </w:pPr>
    </w:p>
    <w:p w14:paraId="783BEDFF" w14:textId="0898E3A0" w:rsidR="008D702E" w:rsidRDefault="008D702E" w:rsidP="008D702E">
      <w:pPr>
        <w:ind w:left="-547" w:right="-720"/>
        <w:jc w:val="both"/>
        <w:rPr>
          <w:rFonts w:ascii="Times New Roman" w:eastAsia="Times New Roman" w:hAnsi="Times New Roman" w:cs="Times New Roman"/>
        </w:rPr>
      </w:pPr>
      <w:r>
        <w:rPr>
          <w:rFonts w:ascii="Times New Roman" w:eastAsia="Times New Roman" w:hAnsi="Times New Roman" w:cs="Times New Roman"/>
        </w:rPr>
        <w:t>Dear Governor Murphy, Governor-elect Sherrill, NJ State Legislators</w:t>
      </w:r>
      <w:r>
        <w:rPr>
          <w:rFonts w:ascii="Times New Roman" w:eastAsia="Times New Roman" w:hAnsi="Times New Roman" w:cs="Times New Roman"/>
        </w:rPr>
        <w:t xml:space="preserve"> &amp;</w:t>
      </w:r>
      <w:r>
        <w:rPr>
          <w:rFonts w:ascii="Times New Roman" w:eastAsia="Times New Roman" w:hAnsi="Times New Roman" w:cs="Times New Roman"/>
        </w:rPr>
        <w:t xml:space="preserve"> Department of Education Officials,</w:t>
      </w:r>
    </w:p>
    <w:p w14:paraId="699C9F0A" w14:textId="77777777" w:rsidR="008D702E" w:rsidRPr="008D702E" w:rsidRDefault="008D702E" w:rsidP="008D702E">
      <w:pPr>
        <w:ind w:left="-547" w:right="-720"/>
        <w:jc w:val="both"/>
        <w:rPr>
          <w:rFonts w:ascii="Times New Roman" w:eastAsia="Times New Roman" w:hAnsi="Times New Roman" w:cs="Times New Roman"/>
          <w:sz w:val="20"/>
          <w:szCs w:val="20"/>
        </w:rPr>
      </w:pPr>
    </w:p>
    <w:p w14:paraId="2E2642A7" w14:textId="77777777" w:rsidR="008D702E" w:rsidRDefault="008D702E" w:rsidP="008D702E">
      <w:pPr>
        <w:ind w:left="-547" w:right="-720"/>
        <w:jc w:val="both"/>
        <w:rPr>
          <w:rFonts w:ascii="Times New Roman" w:eastAsia="Times New Roman" w:hAnsi="Times New Roman" w:cs="Times New Roman"/>
        </w:rPr>
      </w:pPr>
      <w:r>
        <w:rPr>
          <w:rFonts w:ascii="Times New Roman" w:eastAsia="Times New Roman" w:hAnsi="Times New Roman" w:cs="Times New Roman"/>
        </w:rPr>
        <w:t>On behalf of the Monroe Township School District, we thank you for your ongoing commitment to equitable, high-quality education for all New Jersey students. We respectfully request that you consider our recommendations as you develop legislation to strengthen the school funding formula. While the data collected through the recent DOE survey provides valuable insight, direct dialogue between school districts and legislative leaders remains essential to creating a formula that truly reflects the needs of New Jersey’s diverse school communities.</w:t>
      </w:r>
    </w:p>
    <w:p w14:paraId="42A73FE6" w14:textId="77777777" w:rsidR="008D702E" w:rsidRPr="008D702E" w:rsidRDefault="008D702E" w:rsidP="008D702E">
      <w:pPr>
        <w:ind w:left="-547" w:right="-720"/>
        <w:jc w:val="both"/>
        <w:rPr>
          <w:rFonts w:ascii="Times New Roman" w:eastAsia="Times New Roman" w:hAnsi="Times New Roman" w:cs="Times New Roman"/>
          <w:sz w:val="20"/>
          <w:szCs w:val="20"/>
        </w:rPr>
      </w:pPr>
    </w:p>
    <w:p w14:paraId="0CD7D39E" w14:textId="77777777" w:rsidR="008D702E" w:rsidRDefault="008D702E" w:rsidP="008D702E">
      <w:pPr>
        <w:ind w:left="-547" w:right="-720"/>
        <w:jc w:val="both"/>
        <w:rPr>
          <w:rFonts w:ascii="Times New Roman" w:eastAsia="Times New Roman" w:hAnsi="Times New Roman" w:cs="Times New Roman"/>
        </w:rPr>
      </w:pPr>
      <w:r>
        <w:rPr>
          <w:rFonts w:ascii="Times New Roman" w:eastAsia="Times New Roman" w:hAnsi="Times New Roman" w:cs="Times New Roman"/>
        </w:rPr>
        <w:t xml:space="preserve">Monroe Township continues to experience rapid demographic changes and growing demands for specialized programs and services. Despite this, we remain committed to </w:t>
      </w:r>
      <w:r>
        <w:rPr>
          <w:rFonts w:ascii="Times New Roman" w:eastAsia="Times New Roman" w:hAnsi="Times New Roman" w:cs="Times New Roman"/>
          <w:b/>
          <w:bCs/>
        </w:rPr>
        <w:t>providing a thorough and efficient education</w:t>
      </w:r>
      <w:r>
        <w:rPr>
          <w:rFonts w:ascii="Times New Roman" w:eastAsia="Times New Roman" w:hAnsi="Times New Roman" w:cs="Times New Roman"/>
        </w:rPr>
        <w:t xml:space="preserve"> for every student, including expanding early childhood opportunities such as full-day kindergarten and preschool.</w:t>
      </w:r>
    </w:p>
    <w:p w14:paraId="50933EF5" w14:textId="77777777" w:rsidR="008D702E" w:rsidRPr="008D702E" w:rsidRDefault="008D702E" w:rsidP="008D702E">
      <w:pPr>
        <w:ind w:left="-547" w:right="-720"/>
        <w:jc w:val="both"/>
        <w:rPr>
          <w:rFonts w:ascii="Times New Roman" w:eastAsia="Times New Roman" w:hAnsi="Times New Roman" w:cs="Times New Roman"/>
          <w:sz w:val="20"/>
          <w:szCs w:val="20"/>
        </w:rPr>
      </w:pPr>
    </w:p>
    <w:p w14:paraId="4EDE0ACC" w14:textId="77777777" w:rsidR="008D702E" w:rsidRDefault="008D702E" w:rsidP="008D702E">
      <w:pPr>
        <w:ind w:left="-547" w:right="-720"/>
        <w:jc w:val="both"/>
        <w:rPr>
          <w:rFonts w:ascii="Times New Roman" w:eastAsia="Times New Roman" w:hAnsi="Times New Roman" w:cs="Times New Roman"/>
        </w:rPr>
      </w:pPr>
      <w:r>
        <w:rPr>
          <w:rFonts w:ascii="Times New Roman" w:eastAsia="Times New Roman" w:hAnsi="Times New Roman" w:cs="Times New Roman"/>
        </w:rPr>
        <w:t xml:space="preserve">Monroe Township is one of only six districts in NJ that have been unable to implement full-day kindergarten. Recent legislation requires that districts offer full-day kindergarten by September 2029. Although well-intentioned, this </w:t>
      </w:r>
      <w:r>
        <w:rPr>
          <w:rFonts w:ascii="Times New Roman" w:eastAsia="Times New Roman" w:hAnsi="Times New Roman" w:cs="Times New Roman"/>
          <w:b/>
          <w:bCs/>
        </w:rPr>
        <w:t>unfunded mandate</w:t>
      </w:r>
      <w:r>
        <w:rPr>
          <w:rFonts w:ascii="Times New Roman" w:eastAsia="Times New Roman" w:hAnsi="Times New Roman" w:cs="Times New Roman"/>
        </w:rPr>
        <w:t xml:space="preserve"> further highlights the barriers we face. Our inability to offer full-day kindergarten is driven by two factors: budget constraints created by a flawed funding formula and significant infrastructure challenges resulting from substantial enrollment growth tied to affordable housing laws.</w:t>
      </w:r>
    </w:p>
    <w:p w14:paraId="149F2F3C" w14:textId="77777777" w:rsidR="008D702E" w:rsidRPr="008D702E" w:rsidRDefault="008D702E" w:rsidP="008D702E">
      <w:pPr>
        <w:ind w:left="-547" w:right="-720"/>
        <w:jc w:val="both"/>
        <w:rPr>
          <w:rFonts w:ascii="Times New Roman" w:eastAsia="Times New Roman" w:hAnsi="Times New Roman" w:cs="Times New Roman"/>
          <w:sz w:val="20"/>
          <w:szCs w:val="20"/>
        </w:rPr>
      </w:pPr>
    </w:p>
    <w:p w14:paraId="37510901" w14:textId="299D4F68" w:rsidR="008D702E" w:rsidRDefault="008D702E" w:rsidP="008D702E">
      <w:pPr>
        <w:ind w:left="-547" w:right="-720"/>
        <w:jc w:val="both"/>
        <w:rPr>
          <w:rFonts w:ascii="Times New Roman" w:eastAsia="Times New Roman" w:hAnsi="Times New Roman" w:cs="Times New Roman"/>
        </w:rPr>
      </w:pPr>
      <w:r>
        <w:rPr>
          <w:rFonts w:ascii="Times New Roman" w:eastAsia="Times New Roman" w:hAnsi="Times New Roman" w:cs="Times New Roman"/>
        </w:rPr>
        <w:t xml:space="preserve">Our community’s unique demographics create inequities within the formula. A large share of residents aged 65 and older significantly inflates our calculated local fair share. Before the School Funding Reform Act of 2008, the state provided </w:t>
      </w:r>
      <w:r>
        <w:rPr>
          <w:rFonts w:ascii="Times New Roman" w:eastAsia="Times New Roman" w:hAnsi="Times New Roman" w:cs="Times New Roman"/>
          <w:b/>
          <w:bCs/>
        </w:rPr>
        <w:t>senior citizen supplemental stabilization aid</w:t>
      </w:r>
      <w:r>
        <w:rPr>
          <w:rFonts w:ascii="Times New Roman" w:eastAsia="Times New Roman" w:hAnsi="Times New Roman" w:cs="Times New Roman"/>
        </w:rPr>
        <w:t xml:space="preserve"> - </w:t>
      </w:r>
      <w:r>
        <w:rPr>
          <w:rFonts w:ascii="Times New Roman" w:eastAsia="Times New Roman" w:hAnsi="Times New Roman" w:cs="Times New Roman"/>
        </w:rPr>
        <w:t>an additional $500 per enrolled student</w:t>
      </w:r>
      <w:r>
        <w:rPr>
          <w:rFonts w:ascii="Times New Roman" w:eastAsia="Times New Roman" w:hAnsi="Times New Roman" w:cs="Times New Roman"/>
        </w:rPr>
        <w:t xml:space="preserve"> - </w:t>
      </w:r>
      <w:r>
        <w:rPr>
          <w:rFonts w:ascii="Times New Roman" w:eastAsia="Times New Roman" w:hAnsi="Times New Roman" w:cs="Times New Roman"/>
        </w:rPr>
        <w:t xml:space="preserve">to offset this impact. </w:t>
      </w:r>
      <w:r>
        <w:rPr>
          <w:rFonts w:ascii="Times New Roman" w:eastAsia="Times New Roman" w:hAnsi="Times New Roman" w:cs="Times New Roman"/>
        </w:rPr>
        <w:t>Like</w:t>
      </w:r>
      <w:r>
        <w:rPr>
          <w:rFonts w:ascii="Times New Roman" w:eastAsia="Times New Roman" w:hAnsi="Times New Roman" w:cs="Times New Roman"/>
        </w:rPr>
        <w:t xml:space="preserve"> S1920, restoring this aid category would help address the </w:t>
      </w:r>
      <w:r>
        <w:rPr>
          <w:rFonts w:ascii="Times New Roman" w:eastAsia="Times New Roman" w:hAnsi="Times New Roman" w:cs="Times New Roman"/>
          <w:b/>
          <w:bCs/>
        </w:rPr>
        <w:t>inequities</w:t>
      </w:r>
      <w:r>
        <w:rPr>
          <w:rFonts w:ascii="Times New Roman" w:eastAsia="Times New Roman" w:hAnsi="Times New Roman" w:cs="Times New Roman"/>
        </w:rPr>
        <w:t xml:space="preserve"> faced by districts like Monroe Township, which have received no equalization aid since SFRA took effect. Without adjustments, districts like ours remain constrained in meeting students’ needs.</w:t>
      </w:r>
    </w:p>
    <w:p w14:paraId="73BC4E47" w14:textId="77777777" w:rsidR="008D702E" w:rsidRPr="008D702E" w:rsidRDefault="008D702E" w:rsidP="008D702E">
      <w:pPr>
        <w:ind w:left="-547" w:right="-720"/>
        <w:jc w:val="both"/>
        <w:rPr>
          <w:rFonts w:ascii="Times New Roman" w:eastAsia="Times New Roman" w:hAnsi="Times New Roman" w:cs="Times New Roman"/>
          <w:sz w:val="20"/>
          <w:szCs w:val="20"/>
        </w:rPr>
      </w:pPr>
    </w:p>
    <w:p w14:paraId="3AD33D7C" w14:textId="39E3D056" w:rsidR="008D702E" w:rsidRDefault="008D702E" w:rsidP="008D702E">
      <w:pPr>
        <w:ind w:left="-547" w:right="-720"/>
        <w:jc w:val="both"/>
        <w:rPr>
          <w:rFonts w:ascii="Times New Roman" w:eastAsia="Times New Roman" w:hAnsi="Times New Roman" w:cs="Times New Roman"/>
        </w:rPr>
      </w:pPr>
      <w:r>
        <w:rPr>
          <w:rFonts w:ascii="Times New Roman" w:eastAsia="Times New Roman" w:hAnsi="Times New Roman" w:cs="Times New Roman"/>
        </w:rPr>
        <w:t>In addition to restoring this aid, we ask you to consider the following revisions to A5310/S3917 or related school funding legislation:</w:t>
      </w:r>
    </w:p>
    <w:p w14:paraId="68C9D8FB" w14:textId="77777777" w:rsidR="008D702E" w:rsidRPr="008D702E" w:rsidRDefault="008D702E" w:rsidP="008D702E">
      <w:pPr>
        <w:ind w:right="180" w:hanging="360"/>
        <w:jc w:val="both"/>
        <w:rPr>
          <w:rFonts w:ascii="Times New Roman" w:eastAsia="Times New Roman" w:hAnsi="Times New Roman" w:cs="Times New Roman"/>
          <w:sz w:val="20"/>
          <w:szCs w:val="20"/>
        </w:rPr>
      </w:pPr>
    </w:p>
    <w:p w14:paraId="54EA9AE2" w14:textId="3C67EF43" w:rsidR="008D702E" w:rsidRPr="008D702E" w:rsidRDefault="008D702E" w:rsidP="008D702E">
      <w:pPr>
        <w:numPr>
          <w:ilvl w:val="0"/>
          <w:numId w:val="6"/>
        </w:numPr>
        <w:ind w:left="0" w:right="180"/>
        <w:rPr>
          <w:sz w:val="12"/>
          <w:szCs w:val="12"/>
        </w:rPr>
      </w:pPr>
      <w:r w:rsidRPr="008D702E">
        <w:rPr>
          <w:rFonts w:ascii="Times New Roman" w:eastAsia="Times New Roman" w:hAnsi="Times New Roman" w:cs="Times New Roman"/>
          <w:b/>
          <w:bCs/>
          <w:sz w:val="22"/>
          <w:szCs w:val="22"/>
        </w:rPr>
        <w:t>Prioritize equitable distribution of Equalization Aid</w:t>
      </w:r>
      <w:r>
        <w:rPr>
          <w:rFonts w:ascii="Times New Roman" w:eastAsia="Times New Roman" w:hAnsi="Times New Roman" w:cs="Times New Roman"/>
          <w:b/>
          <w:bCs/>
          <w:sz w:val="22"/>
          <w:szCs w:val="22"/>
        </w:rPr>
        <w:t xml:space="preserve"> |</w:t>
      </w:r>
      <w:r w:rsidRPr="008D702E">
        <w:rPr>
          <w:rFonts w:ascii="Times New Roman" w:eastAsia="Times New Roman" w:hAnsi="Times New Roman" w:cs="Times New Roman"/>
          <w:sz w:val="22"/>
          <w:szCs w:val="22"/>
        </w:rPr>
        <w:t xml:space="preserve"> Ensure allocations accurately reflect each district’s needs and incorporate senior citizen supplemental stabilization aid.</w:t>
      </w:r>
      <w:r w:rsidRPr="008D702E">
        <w:rPr>
          <w:rFonts w:ascii="Times New Roman" w:eastAsia="Times New Roman" w:hAnsi="Times New Roman" w:cs="Times New Roman"/>
          <w:sz w:val="22"/>
          <w:szCs w:val="22"/>
        </w:rPr>
        <w:br/>
      </w:r>
    </w:p>
    <w:p w14:paraId="4744ABF7" w14:textId="61CE6CAB" w:rsidR="008D702E" w:rsidRPr="008D702E" w:rsidRDefault="008D702E" w:rsidP="008D702E">
      <w:pPr>
        <w:numPr>
          <w:ilvl w:val="0"/>
          <w:numId w:val="6"/>
        </w:numPr>
        <w:ind w:left="0" w:right="180"/>
        <w:rPr>
          <w:sz w:val="12"/>
          <w:szCs w:val="12"/>
        </w:rPr>
      </w:pPr>
      <w:r w:rsidRPr="008D702E">
        <w:rPr>
          <w:rFonts w:ascii="Times New Roman" w:eastAsia="Times New Roman" w:hAnsi="Times New Roman" w:cs="Times New Roman"/>
          <w:b/>
          <w:bCs/>
          <w:sz w:val="22"/>
          <w:szCs w:val="22"/>
        </w:rPr>
        <w:t>Ensure stability in state aid</w:t>
      </w:r>
      <w:r>
        <w:rPr>
          <w:rFonts w:ascii="Times New Roman" w:eastAsia="Times New Roman" w:hAnsi="Times New Roman" w:cs="Times New Roman"/>
          <w:b/>
          <w:bCs/>
          <w:sz w:val="22"/>
          <w:szCs w:val="22"/>
        </w:rPr>
        <w:t xml:space="preserve"> |</w:t>
      </w:r>
      <w:r w:rsidRPr="008D702E">
        <w:rPr>
          <w:rFonts w:ascii="Times New Roman" w:eastAsia="Times New Roman" w:hAnsi="Times New Roman" w:cs="Times New Roman"/>
          <w:sz w:val="22"/>
          <w:szCs w:val="22"/>
        </w:rPr>
        <w:t xml:space="preserve"> Implement multi-year wealth averaging and prevent abrupt aid losses or insufficient increases that threaten essential programs.</w:t>
      </w:r>
      <w:r w:rsidRPr="008D702E">
        <w:rPr>
          <w:rFonts w:ascii="Times New Roman" w:eastAsia="Times New Roman" w:hAnsi="Times New Roman" w:cs="Times New Roman"/>
          <w:sz w:val="22"/>
          <w:szCs w:val="22"/>
        </w:rPr>
        <w:br/>
      </w:r>
    </w:p>
    <w:p w14:paraId="3085F0BB" w14:textId="7316511F" w:rsidR="008D702E" w:rsidRPr="008D702E" w:rsidRDefault="008D702E" w:rsidP="008D702E">
      <w:pPr>
        <w:numPr>
          <w:ilvl w:val="0"/>
          <w:numId w:val="6"/>
        </w:numPr>
        <w:ind w:left="0" w:right="180"/>
        <w:rPr>
          <w:sz w:val="12"/>
          <w:szCs w:val="12"/>
        </w:rPr>
      </w:pPr>
      <w:r w:rsidRPr="008D702E">
        <w:rPr>
          <w:rFonts w:ascii="Times New Roman" w:eastAsia="Times New Roman" w:hAnsi="Times New Roman" w:cs="Times New Roman"/>
          <w:b/>
          <w:bCs/>
          <w:sz w:val="22"/>
          <w:szCs w:val="22"/>
        </w:rPr>
        <w:t>Allow targeted local levy flexibility</w:t>
      </w:r>
      <w:r>
        <w:rPr>
          <w:rFonts w:ascii="Times New Roman" w:eastAsia="Times New Roman" w:hAnsi="Times New Roman" w:cs="Times New Roman"/>
          <w:b/>
          <w:bCs/>
          <w:sz w:val="22"/>
          <w:szCs w:val="22"/>
        </w:rPr>
        <w:t xml:space="preserve"> |</w:t>
      </w:r>
      <w:r w:rsidRPr="008D702E">
        <w:rPr>
          <w:rFonts w:ascii="Times New Roman" w:eastAsia="Times New Roman" w:hAnsi="Times New Roman" w:cs="Times New Roman"/>
          <w:sz w:val="22"/>
          <w:szCs w:val="22"/>
        </w:rPr>
        <w:t xml:space="preserve"> Enable districts to maintain critical programs—including transportation and special education</w:t>
      </w:r>
      <w:r>
        <w:rPr>
          <w:rFonts w:ascii="Times New Roman" w:eastAsia="Times New Roman" w:hAnsi="Times New Roman" w:cs="Times New Roman"/>
          <w:sz w:val="22"/>
          <w:szCs w:val="22"/>
        </w:rPr>
        <w:t xml:space="preserve"> - </w:t>
      </w:r>
      <w:r w:rsidRPr="008D702E">
        <w:rPr>
          <w:rFonts w:ascii="Times New Roman" w:eastAsia="Times New Roman" w:hAnsi="Times New Roman" w:cs="Times New Roman"/>
          <w:sz w:val="22"/>
          <w:szCs w:val="22"/>
        </w:rPr>
        <w:t>when state funding does not cover these costs.</w:t>
      </w:r>
      <w:r w:rsidRPr="008D702E">
        <w:rPr>
          <w:rFonts w:ascii="Times New Roman" w:eastAsia="Times New Roman" w:hAnsi="Times New Roman" w:cs="Times New Roman"/>
          <w:sz w:val="22"/>
          <w:szCs w:val="22"/>
        </w:rPr>
        <w:br/>
      </w:r>
    </w:p>
    <w:p w14:paraId="1D711326" w14:textId="64A4EC7A" w:rsidR="008D702E" w:rsidRPr="008D702E" w:rsidRDefault="008D702E" w:rsidP="008D702E">
      <w:pPr>
        <w:numPr>
          <w:ilvl w:val="0"/>
          <w:numId w:val="6"/>
        </w:numPr>
        <w:ind w:left="0" w:right="180"/>
        <w:rPr>
          <w:sz w:val="22"/>
          <w:szCs w:val="22"/>
        </w:rPr>
      </w:pPr>
      <w:r w:rsidRPr="008D702E">
        <w:rPr>
          <w:rFonts w:ascii="Times New Roman" w:eastAsia="Times New Roman" w:hAnsi="Times New Roman" w:cs="Times New Roman"/>
          <w:b/>
          <w:bCs/>
          <w:sz w:val="22"/>
          <w:szCs w:val="22"/>
        </w:rPr>
        <w:t>Incorporate actual enrollment and costs in special education funding</w:t>
      </w:r>
      <w:r>
        <w:rPr>
          <w:rFonts w:ascii="Times New Roman" w:eastAsia="Times New Roman" w:hAnsi="Times New Roman" w:cs="Times New Roman"/>
          <w:b/>
          <w:bCs/>
          <w:sz w:val="22"/>
          <w:szCs w:val="22"/>
        </w:rPr>
        <w:t xml:space="preserve"> |</w:t>
      </w:r>
      <w:r w:rsidRPr="008D702E">
        <w:rPr>
          <w:rFonts w:ascii="Times New Roman" w:eastAsia="Times New Roman" w:hAnsi="Times New Roman" w:cs="Times New Roman"/>
          <w:sz w:val="22"/>
          <w:szCs w:val="22"/>
        </w:rPr>
        <w:t xml:space="preserve"> Ensure that aid reflects the real needs of students requiring specialized services.</w:t>
      </w:r>
    </w:p>
    <w:p w14:paraId="718BB679" w14:textId="77777777" w:rsidR="008D702E" w:rsidRPr="008D702E" w:rsidRDefault="008D702E" w:rsidP="008D702E">
      <w:pPr>
        <w:ind w:left="-547" w:right="-720"/>
        <w:jc w:val="both"/>
        <w:rPr>
          <w:sz w:val="20"/>
          <w:szCs w:val="20"/>
        </w:rPr>
      </w:pPr>
    </w:p>
    <w:p w14:paraId="15F84AC9" w14:textId="77777777" w:rsidR="008D702E" w:rsidRDefault="008D702E" w:rsidP="008D702E">
      <w:pPr>
        <w:ind w:left="-547" w:right="-720"/>
        <w:jc w:val="both"/>
        <w:rPr>
          <w:rFonts w:ascii="Times New Roman" w:eastAsia="Times New Roman" w:hAnsi="Times New Roman" w:cs="Times New Roman"/>
        </w:rPr>
      </w:pPr>
      <w:r>
        <w:rPr>
          <w:rFonts w:ascii="Times New Roman" w:eastAsia="Times New Roman" w:hAnsi="Times New Roman" w:cs="Times New Roman"/>
        </w:rPr>
        <w:t>We respectfully ask that you consider our district’s perspective - and the input gathered through the Department of Education’s survey - as you evaluate adjustments to the funding formula and related legislation. With your assistance, our district can finally implement full-day kindergarten, expand universal preschool, and provide a truly equitable educational experience for every child in our community.</w:t>
      </w:r>
    </w:p>
    <w:p w14:paraId="68F1E876" w14:textId="77777777" w:rsidR="008D702E" w:rsidRPr="008D702E" w:rsidRDefault="008D702E" w:rsidP="008D702E">
      <w:pPr>
        <w:ind w:left="-547" w:right="-720"/>
        <w:jc w:val="both"/>
        <w:rPr>
          <w:rFonts w:ascii="Times New Roman" w:eastAsia="Times New Roman" w:hAnsi="Times New Roman" w:cs="Times New Roman"/>
          <w:sz w:val="20"/>
          <w:szCs w:val="20"/>
        </w:rPr>
      </w:pPr>
    </w:p>
    <w:p w14:paraId="7159BA69" w14:textId="06182FE4" w:rsidR="008D702E" w:rsidRDefault="008D702E" w:rsidP="008D702E">
      <w:pPr>
        <w:ind w:left="-547" w:right="-720"/>
        <w:jc w:val="both"/>
        <w:rPr>
          <w:rFonts w:ascii="Times New Roman" w:eastAsia="Times New Roman" w:hAnsi="Times New Roman" w:cs="Times New Roman"/>
        </w:rPr>
      </w:pPr>
      <w:r>
        <w:rPr>
          <w:rFonts w:ascii="Times New Roman" w:eastAsia="Times New Roman" w:hAnsi="Times New Roman" w:cs="Times New Roman"/>
        </w:rPr>
        <w:t>Sincerely,</w:t>
      </w:r>
    </w:p>
    <w:p w14:paraId="2F7A663D" w14:textId="77777777" w:rsidR="003D182D" w:rsidRDefault="003D182D" w:rsidP="008D702E">
      <w:pPr>
        <w:widowControl w:val="0"/>
        <w:pBdr>
          <w:top w:val="nil"/>
          <w:left w:val="nil"/>
          <w:bottom w:val="nil"/>
          <w:right w:val="nil"/>
          <w:between w:val="nil"/>
        </w:pBdr>
        <w:ind w:right="-720"/>
        <w:jc w:val="both"/>
        <w:rPr>
          <w:rFonts w:ascii="Times New Roman" w:eastAsia="Times New Roman" w:hAnsi="Times New Roman" w:cs="Times New Roman"/>
          <w:color w:val="000000"/>
        </w:rPr>
      </w:pPr>
    </w:p>
    <w:p w14:paraId="4D684277" w14:textId="77777777" w:rsidR="00292736" w:rsidRPr="00B54CF8" w:rsidRDefault="00292736" w:rsidP="008D702E">
      <w:pPr>
        <w:widowControl w:val="0"/>
        <w:pBdr>
          <w:top w:val="nil"/>
          <w:left w:val="nil"/>
          <w:bottom w:val="nil"/>
          <w:right w:val="nil"/>
          <w:between w:val="nil"/>
        </w:pBdr>
        <w:ind w:left="-547" w:right="-630"/>
        <w:jc w:val="both"/>
        <w:rPr>
          <w:rFonts w:ascii="Times New Roman" w:eastAsia="Times New Roman" w:hAnsi="Times New Roman" w:cs="Times New Roman"/>
          <w:color w:val="000000"/>
        </w:rPr>
      </w:pPr>
    </w:p>
    <w:p w14:paraId="4E28E4A0" w14:textId="6122164F" w:rsidR="003D182D" w:rsidRPr="00B54CF8" w:rsidRDefault="00B54CF8" w:rsidP="008D702E">
      <w:pPr>
        <w:widowControl w:val="0"/>
        <w:pBdr>
          <w:top w:val="nil"/>
          <w:left w:val="nil"/>
          <w:bottom w:val="nil"/>
          <w:right w:val="nil"/>
          <w:between w:val="nil"/>
        </w:pBdr>
        <w:ind w:left="-547" w:right="-630"/>
        <w:jc w:val="both"/>
        <w:rPr>
          <w:rFonts w:ascii="Times New Roman" w:eastAsia="Times New Roman" w:hAnsi="Times New Roman" w:cs="Times New Roman"/>
          <w:color w:val="000000"/>
        </w:rPr>
      </w:pPr>
      <w:r w:rsidRPr="00B54CF8">
        <w:rPr>
          <w:rFonts w:ascii="Times New Roman" w:eastAsiaTheme="minorEastAsia" w:hAnsi="Times New Roman" w:cs="Times New Roman"/>
          <w:b/>
          <w:bCs/>
          <w:noProof/>
          <w:color w:val="7030A0"/>
        </w:rPr>
        <w:t>Concerned Citizen</w:t>
      </w:r>
    </w:p>
    <w:p w14:paraId="047C97EB" w14:textId="6A1976A4" w:rsidR="003D182D" w:rsidRPr="00B54CF8" w:rsidRDefault="003D182D" w:rsidP="008D702E">
      <w:pPr>
        <w:widowControl w:val="0"/>
        <w:pBdr>
          <w:top w:val="nil"/>
          <w:left w:val="nil"/>
          <w:bottom w:val="nil"/>
          <w:right w:val="nil"/>
          <w:between w:val="nil"/>
        </w:pBdr>
        <w:ind w:left="-547" w:right="-630"/>
        <w:jc w:val="both"/>
        <w:rPr>
          <w:rFonts w:ascii="Times New Roman" w:eastAsia="Times New Roman" w:hAnsi="Times New Roman" w:cs="Times New Roman"/>
          <w:color w:val="000000"/>
        </w:rPr>
      </w:pPr>
      <w:r w:rsidRPr="00B54CF8">
        <w:rPr>
          <w:rFonts w:ascii="Times New Roman" w:eastAsiaTheme="minorEastAsia" w:hAnsi="Times New Roman" w:cs="Times New Roman"/>
          <w:noProof/>
          <w:color w:val="000000"/>
        </w:rPr>
        <w:t>Monroe Township School District</w:t>
      </w:r>
    </w:p>
    <w:p w14:paraId="770C9B15" w14:textId="2477CFC8" w:rsidR="00D41F95" w:rsidRPr="00B54CF8" w:rsidRDefault="00B54CF8" w:rsidP="008D702E">
      <w:pPr>
        <w:widowControl w:val="0"/>
        <w:pBdr>
          <w:top w:val="nil"/>
          <w:left w:val="nil"/>
          <w:bottom w:val="nil"/>
          <w:right w:val="nil"/>
          <w:between w:val="nil"/>
        </w:pBdr>
        <w:ind w:left="-547" w:right="-630"/>
        <w:jc w:val="both"/>
        <w:rPr>
          <w:rFonts w:ascii="Times New Roman" w:eastAsia="Times New Roman" w:hAnsi="Times New Roman" w:cs="Times New Roman"/>
          <w:color w:val="000000"/>
        </w:rPr>
      </w:pPr>
      <w:hyperlink r:id="rId10" w:history="1">
        <w:r w:rsidRPr="00B54CF8">
          <w:rPr>
            <w:rStyle w:val="Hyperlink"/>
            <w:rFonts w:ascii="Times New Roman" w:eastAsiaTheme="minorEastAsia" w:hAnsi="Times New Roman" w:cs="Times New Roman"/>
            <w:noProof/>
          </w:rPr>
          <w:t>community@monroe.k12.nj.us</w:t>
        </w:r>
      </w:hyperlink>
      <w:r w:rsidR="003D182D" w:rsidRPr="00B54CF8">
        <w:rPr>
          <w:rFonts w:ascii="Times New Roman" w:eastAsiaTheme="minorEastAsia" w:hAnsi="Times New Roman" w:cs="Times New Roman"/>
          <w:noProof/>
          <w:color w:val="000000"/>
        </w:rPr>
        <w:t> | 732.521.</w:t>
      </w:r>
      <w:r w:rsidRPr="00B54CF8">
        <w:rPr>
          <w:rFonts w:ascii="Times New Roman" w:eastAsiaTheme="minorEastAsia" w:hAnsi="Times New Roman" w:cs="Times New Roman"/>
          <w:noProof/>
          <w:color w:val="000000"/>
        </w:rPr>
        <w:t>1500</w:t>
      </w:r>
    </w:p>
    <w:sectPr w:rsidR="00D41F95" w:rsidRPr="00B54CF8" w:rsidSect="008D702E">
      <w:pgSz w:w="12240" w:h="15840"/>
      <w:pgMar w:top="468" w:right="1440" w:bottom="29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4C78A" w14:textId="77777777" w:rsidR="001A71FB" w:rsidRDefault="001A71FB" w:rsidP="003571BA">
      <w:r>
        <w:separator/>
      </w:r>
    </w:p>
  </w:endnote>
  <w:endnote w:type="continuationSeparator" w:id="0">
    <w:p w14:paraId="37BCBBF7" w14:textId="77777777" w:rsidR="001A71FB" w:rsidRDefault="001A71FB" w:rsidP="00357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7096C" w14:textId="77777777" w:rsidR="001A71FB" w:rsidRDefault="001A71FB" w:rsidP="003571BA">
      <w:r>
        <w:separator/>
      </w:r>
    </w:p>
  </w:footnote>
  <w:footnote w:type="continuationSeparator" w:id="0">
    <w:p w14:paraId="7A1D3ABC" w14:textId="77777777" w:rsidR="001A71FB" w:rsidRDefault="001A71FB" w:rsidP="00357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1410"/>
    <w:multiLevelType w:val="multilevel"/>
    <w:tmpl w:val="D8C209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8C01618"/>
    <w:multiLevelType w:val="multilevel"/>
    <w:tmpl w:val="B02032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C839F0"/>
    <w:multiLevelType w:val="multilevel"/>
    <w:tmpl w:val="D4D0D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186D3C"/>
    <w:multiLevelType w:val="multilevel"/>
    <w:tmpl w:val="EE469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4B5229C"/>
    <w:multiLevelType w:val="multilevel"/>
    <w:tmpl w:val="6A76CA3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6B7AEE"/>
    <w:multiLevelType w:val="multilevel"/>
    <w:tmpl w:val="AE7EBE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24556689">
    <w:abstractNumId w:val="1"/>
  </w:num>
  <w:num w:numId="2" w16cid:durableId="1757552210">
    <w:abstractNumId w:val="0"/>
  </w:num>
  <w:num w:numId="3" w16cid:durableId="161161449">
    <w:abstractNumId w:val="5"/>
  </w:num>
  <w:num w:numId="4" w16cid:durableId="838078066">
    <w:abstractNumId w:val="3"/>
  </w:num>
  <w:num w:numId="5" w16cid:durableId="1139802742">
    <w:abstractNumId w:val="2"/>
  </w:num>
  <w:num w:numId="6" w16cid:durableId="20839401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0CD"/>
    <w:rsid w:val="000B40FD"/>
    <w:rsid w:val="00190E57"/>
    <w:rsid w:val="001A71FB"/>
    <w:rsid w:val="001D63F0"/>
    <w:rsid w:val="00250CD0"/>
    <w:rsid w:val="00262D0A"/>
    <w:rsid w:val="00292736"/>
    <w:rsid w:val="002A5E41"/>
    <w:rsid w:val="003571BA"/>
    <w:rsid w:val="00364382"/>
    <w:rsid w:val="003D182D"/>
    <w:rsid w:val="004110CD"/>
    <w:rsid w:val="00416A06"/>
    <w:rsid w:val="00436ADD"/>
    <w:rsid w:val="004739A4"/>
    <w:rsid w:val="00481390"/>
    <w:rsid w:val="00495434"/>
    <w:rsid w:val="004A6F80"/>
    <w:rsid w:val="00537A6C"/>
    <w:rsid w:val="00543B24"/>
    <w:rsid w:val="00570F20"/>
    <w:rsid w:val="005F1CC2"/>
    <w:rsid w:val="0063093E"/>
    <w:rsid w:val="00631092"/>
    <w:rsid w:val="0065448D"/>
    <w:rsid w:val="006F544D"/>
    <w:rsid w:val="00701817"/>
    <w:rsid w:val="00712B2F"/>
    <w:rsid w:val="00776FA6"/>
    <w:rsid w:val="00796A75"/>
    <w:rsid w:val="007E312B"/>
    <w:rsid w:val="0080220F"/>
    <w:rsid w:val="0089244B"/>
    <w:rsid w:val="0089625E"/>
    <w:rsid w:val="008D702E"/>
    <w:rsid w:val="00942285"/>
    <w:rsid w:val="00960E2E"/>
    <w:rsid w:val="00971B50"/>
    <w:rsid w:val="009B3BB7"/>
    <w:rsid w:val="009C352F"/>
    <w:rsid w:val="00A04FDE"/>
    <w:rsid w:val="00A947BA"/>
    <w:rsid w:val="00AD5904"/>
    <w:rsid w:val="00AF046F"/>
    <w:rsid w:val="00B17BD5"/>
    <w:rsid w:val="00B54CF8"/>
    <w:rsid w:val="00BD70CD"/>
    <w:rsid w:val="00C532A9"/>
    <w:rsid w:val="00D17EA6"/>
    <w:rsid w:val="00D41F95"/>
    <w:rsid w:val="00D8549C"/>
    <w:rsid w:val="00DE2CDB"/>
    <w:rsid w:val="00E63810"/>
    <w:rsid w:val="00E933F2"/>
    <w:rsid w:val="00EC7F8E"/>
    <w:rsid w:val="00F5745C"/>
    <w:rsid w:val="00F616FB"/>
    <w:rsid w:val="00FB10CB"/>
    <w:rsid w:val="00FB3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98B4A"/>
  <w15:chartTrackingRefBased/>
  <w15:docId w15:val="{478C19A6-2CBA-6344-A27C-9E1BD668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0C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0CD"/>
    <w:pPr>
      <w:ind w:left="720"/>
      <w:contextualSpacing/>
    </w:pPr>
  </w:style>
  <w:style w:type="paragraph" w:customStyle="1" w:styleId="kt-blocks-info-box-text">
    <w:name w:val="kt-blocks-info-box-text"/>
    <w:basedOn w:val="Normal"/>
    <w:rsid w:val="004110C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110CD"/>
    <w:rPr>
      <w:color w:val="0563C1" w:themeColor="hyperlink"/>
      <w:u w:val="single"/>
    </w:rPr>
  </w:style>
  <w:style w:type="character" w:styleId="UnresolvedMention">
    <w:name w:val="Unresolved Mention"/>
    <w:basedOn w:val="DefaultParagraphFont"/>
    <w:uiPriority w:val="99"/>
    <w:semiHidden/>
    <w:unhideWhenUsed/>
    <w:rsid w:val="004110CD"/>
    <w:rPr>
      <w:color w:val="605E5C"/>
      <w:shd w:val="clear" w:color="auto" w:fill="E1DFDD"/>
    </w:rPr>
  </w:style>
  <w:style w:type="character" w:customStyle="1" w:styleId="apple-converted-space">
    <w:name w:val="apple-converted-space"/>
    <w:basedOn w:val="DefaultParagraphFont"/>
    <w:rsid w:val="00250CD0"/>
  </w:style>
  <w:style w:type="paragraph" w:styleId="NormalWeb">
    <w:name w:val="Normal (Web)"/>
    <w:basedOn w:val="Normal"/>
    <w:uiPriority w:val="99"/>
    <w:unhideWhenUsed/>
    <w:rsid w:val="00B54CF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54CF8"/>
    <w:rPr>
      <w:b/>
      <w:bCs/>
    </w:rPr>
  </w:style>
  <w:style w:type="paragraph" w:styleId="Header">
    <w:name w:val="header"/>
    <w:basedOn w:val="Normal"/>
    <w:link w:val="HeaderChar"/>
    <w:uiPriority w:val="99"/>
    <w:unhideWhenUsed/>
    <w:rsid w:val="003571BA"/>
    <w:pPr>
      <w:tabs>
        <w:tab w:val="center" w:pos="4680"/>
        <w:tab w:val="right" w:pos="9360"/>
      </w:tabs>
    </w:pPr>
  </w:style>
  <w:style w:type="character" w:customStyle="1" w:styleId="HeaderChar">
    <w:name w:val="Header Char"/>
    <w:basedOn w:val="DefaultParagraphFont"/>
    <w:link w:val="Header"/>
    <w:uiPriority w:val="99"/>
    <w:rsid w:val="003571BA"/>
    <w:rPr>
      <w:kern w:val="0"/>
      <w14:ligatures w14:val="none"/>
    </w:rPr>
  </w:style>
  <w:style w:type="paragraph" w:styleId="Footer">
    <w:name w:val="footer"/>
    <w:basedOn w:val="Normal"/>
    <w:link w:val="FooterChar"/>
    <w:uiPriority w:val="99"/>
    <w:unhideWhenUsed/>
    <w:rsid w:val="003571BA"/>
    <w:pPr>
      <w:tabs>
        <w:tab w:val="center" w:pos="4680"/>
        <w:tab w:val="right" w:pos="9360"/>
      </w:tabs>
    </w:pPr>
  </w:style>
  <w:style w:type="character" w:customStyle="1" w:styleId="FooterChar">
    <w:name w:val="Footer Char"/>
    <w:basedOn w:val="DefaultParagraphFont"/>
    <w:link w:val="Footer"/>
    <w:uiPriority w:val="99"/>
    <w:rsid w:val="003571B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669085">
      <w:bodyDiv w:val="1"/>
      <w:marLeft w:val="0"/>
      <w:marRight w:val="0"/>
      <w:marTop w:val="0"/>
      <w:marBottom w:val="0"/>
      <w:divBdr>
        <w:top w:val="none" w:sz="0" w:space="0" w:color="auto"/>
        <w:left w:val="none" w:sz="0" w:space="0" w:color="auto"/>
        <w:bottom w:val="none" w:sz="0" w:space="0" w:color="auto"/>
        <w:right w:val="none" w:sz="0" w:space="0" w:color="auto"/>
      </w:divBdr>
    </w:div>
    <w:div w:id="62974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roe.k12.nj.u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ommunity@monroe.k12.nj.us" TargetMode="External"/><Relationship Id="rId4" Type="http://schemas.openxmlformats.org/officeDocument/2006/relationships/webSettings" Target="webSettings.xml"/><Relationship Id="rId9" Type="http://schemas.openxmlformats.org/officeDocument/2006/relationships/hyperlink" Target="mailto:community@monroe.k12.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Morolda</dc:creator>
  <cp:keywords/>
  <dc:description/>
  <cp:lastModifiedBy>Zachary Morolda</cp:lastModifiedBy>
  <cp:revision>2</cp:revision>
  <cp:lastPrinted>2025-12-19T16:42:00Z</cp:lastPrinted>
  <dcterms:created xsi:type="dcterms:W3CDTF">2025-12-19T17:51:00Z</dcterms:created>
  <dcterms:modified xsi:type="dcterms:W3CDTF">2025-12-19T17:51:00Z</dcterms:modified>
</cp:coreProperties>
</file>