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1B881" w14:textId="4E47C5EF" w:rsidR="16002081" w:rsidRDefault="007452A9" w:rsidP="006E1489">
      <w:pPr>
        <w:pStyle w:val="NoSpacing"/>
        <w:jc w:val="center"/>
      </w:pPr>
      <w:r>
        <w:rPr>
          <w:noProof/>
        </w:rPr>
        <w:drawing>
          <wp:inline distT="0" distB="0" distL="0" distR="0" wp14:anchorId="5327E4D7" wp14:editId="67C8B930">
            <wp:extent cx="3438525" cy="2552844"/>
            <wp:effectExtent l="0" t="0" r="0" b="0"/>
            <wp:docPr id="1871529067" name="Picture 2" descr="Building Better Programs: Family Engagement Plan Examples That Drive  Participant and Family Satisf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ilding Better Programs: Family Engagement Plan Examples That Drive  Participant and Family Satisfac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46701" cy="2558914"/>
                    </a:xfrm>
                    <a:prstGeom prst="rect">
                      <a:avLst/>
                    </a:prstGeom>
                    <a:noFill/>
                    <a:ln>
                      <a:noFill/>
                    </a:ln>
                  </pic:spPr>
                </pic:pic>
              </a:graphicData>
            </a:graphic>
          </wp:inline>
        </w:drawing>
      </w:r>
    </w:p>
    <w:p w14:paraId="6CDF363D" w14:textId="12CBAFAE" w:rsidR="00766E44" w:rsidRPr="00CF5340" w:rsidRDefault="00CB56F6" w:rsidP="00CB56F6">
      <w:pPr>
        <w:jc w:val="center"/>
        <w:rPr>
          <w:b/>
          <w:bCs/>
          <w:sz w:val="24"/>
          <w:szCs w:val="24"/>
        </w:rPr>
      </w:pPr>
      <w:r w:rsidRPr="749D4A19">
        <w:rPr>
          <w:b/>
          <w:bCs/>
          <w:sz w:val="24"/>
          <w:szCs w:val="24"/>
        </w:rPr>
        <w:t>202</w:t>
      </w:r>
      <w:r w:rsidR="00E15051">
        <w:rPr>
          <w:b/>
          <w:bCs/>
          <w:sz w:val="24"/>
          <w:szCs w:val="24"/>
        </w:rPr>
        <w:t>5</w:t>
      </w:r>
      <w:r w:rsidRPr="749D4A19">
        <w:rPr>
          <w:b/>
          <w:bCs/>
          <w:sz w:val="24"/>
          <w:szCs w:val="24"/>
        </w:rPr>
        <w:t>-202</w:t>
      </w:r>
      <w:r w:rsidR="00E15051">
        <w:rPr>
          <w:b/>
          <w:bCs/>
          <w:sz w:val="24"/>
          <w:szCs w:val="24"/>
        </w:rPr>
        <w:t>6</w:t>
      </w:r>
      <w:r w:rsidRPr="749D4A19">
        <w:rPr>
          <w:b/>
          <w:bCs/>
          <w:sz w:val="24"/>
          <w:szCs w:val="24"/>
        </w:rPr>
        <w:t xml:space="preserve"> Title I Parent and Family Engagement Plan</w:t>
      </w:r>
    </w:p>
    <w:p w14:paraId="49F52694" w14:textId="08C80101" w:rsidR="003E4F37" w:rsidRPr="00CF5340" w:rsidRDefault="00CB56F6" w:rsidP="00CB56F6">
      <w:pPr>
        <w:jc w:val="center"/>
        <w:rPr>
          <w:b/>
          <w:bCs/>
          <w:sz w:val="24"/>
          <w:szCs w:val="24"/>
        </w:rPr>
      </w:pPr>
      <w:r w:rsidRPr="00CF5340">
        <w:rPr>
          <w:b/>
          <w:bCs/>
          <w:sz w:val="24"/>
          <w:szCs w:val="24"/>
        </w:rPr>
        <w:t>School Name:</w:t>
      </w:r>
      <w:r w:rsidR="009E2220">
        <w:rPr>
          <w:b/>
          <w:bCs/>
          <w:sz w:val="24"/>
          <w:szCs w:val="24"/>
        </w:rPr>
        <w:t xml:space="preserve">  Woodlawn Elementary</w:t>
      </w:r>
    </w:p>
    <w:tbl>
      <w:tblPr>
        <w:tblStyle w:val="TableGrid"/>
        <w:tblW w:w="0" w:type="auto"/>
        <w:tblLook w:val="04A0" w:firstRow="1" w:lastRow="0" w:firstColumn="1" w:lastColumn="0" w:noHBand="0" w:noVBand="1"/>
      </w:tblPr>
      <w:tblGrid>
        <w:gridCol w:w="14390"/>
      </w:tblGrid>
      <w:tr w:rsidR="003E4F37" w14:paraId="4E999C70" w14:textId="77777777" w:rsidTr="003E4F37">
        <w:tc>
          <w:tcPr>
            <w:tcW w:w="14616" w:type="dxa"/>
          </w:tcPr>
          <w:p w14:paraId="5987BB21" w14:textId="4497B047" w:rsidR="003960F3" w:rsidRPr="00265AAE" w:rsidRDefault="003960F3" w:rsidP="00A30EA8">
            <w:pPr>
              <w:jc w:val="center"/>
              <w:rPr>
                <w:b/>
                <w:bCs/>
                <w:sz w:val="24"/>
                <w:szCs w:val="24"/>
                <w:u w:val="single"/>
              </w:rPr>
            </w:pPr>
            <w:r w:rsidRPr="00265AAE">
              <w:rPr>
                <w:b/>
                <w:bCs/>
                <w:sz w:val="24"/>
                <w:szCs w:val="24"/>
                <w:u w:val="single"/>
              </w:rPr>
              <w:t xml:space="preserve">Please use the Comprehensive Needs Assessment Data </w:t>
            </w:r>
            <w:r w:rsidR="00A30EA8">
              <w:rPr>
                <w:b/>
                <w:bCs/>
                <w:sz w:val="24"/>
                <w:szCs w:val="24"/>
                <w:u w:val="single"/>
              </w:rPr>
              <w:t>and any other family engagement data to complete the following:</w:t>
            </w:r>
          </w:p>
          <w:p w14:paraId="1EEF7471" w14:textId="77777777" w:rsidR="003960F3" w:rsidRDefault="003960F3" w:rsidP="00294372">
            <w:pPr>
              <w:rPr>
                <w:sz w:val="24"/>
                <w:szCs w:val="24"/>
              </w:rPr>
            </w:pPr>
          </w:p>
          <w:p w14:paraId="3F6D891E" w14:textId="77777777" w:rsidR="00E42E78" w:rsidRPr="003D60CA" w:rsidRDefault="00E42E78" w:rsidP="00E42E78">
            <w:pPr>
              <w:rPr>
                <w:b/>
                <w:bCs/>
                <w:sz w:val="28"/>
                <w:szCs w:val="28"/>
              </w:rPr>
            </w:pPr>
            <w:r>
              <w:rPr>
                <w:sz w:val="24"/>
                <w:szCs w:val="24"/>
              </w:rPr>
              <w:t xml:space="preserve">School’s </w:t>
            </w:r>
            <w:r w:rsidRPr="00CB56F6">
              <w:rPr>
                <w:sz w:val="24"/>
                <w:szCs w:val="24"/>
              </w:rPr>
              <w:t xml:space="preserve">Mission </w:t>
            </w:r>
            <w:r>
              <w:rPr>
                <w:sz w:val="24"/>
                <w:szCs w:val="24"/>
              </w:rPr>
              <w:t>S</w:t>
            </w:r>
            <w:r w:rsidRPr="00CB56F6">
              <w:rPr>
                <w:sz w:val="24"/>
                <w:szCs w:val="24"/>
              </w:rPr>
              <w:t>tatement</w:t>
            </w:r>
            <w:r>
              <w:rPr>
                <w:sz w:val="24"/>
                <w:szCs w:val="24"/>
              </w:rPr>
              <w:t xml:space="preserve">: </w:t>
            </w:r>
            <w:r w:rsidRPr="003D60CA">
              <w:rPr>
                <w:rFonts w:ascii="Source Sans Pro" w:hAnsi="Source Sans Pro"/>
                <w:b/>
                <w:bCs/>
                <w:color w:val="2A2B2C"/>
                <w:sz w:val="28"/>
                <w:szCs w:val="28"/>
                <w:shd w:val="clear" w:color="auto" w:fill="FFFFFF"/>
              </w:rPr>
              <w:t>To establish a respectful learning environment that builds the foundation for students</w:t>
            </w:r>
            <w:r w:rsidRPr="003D60CA">
              <w:rPr>
                <w:rFonts w:ascii="Source Sans Pro" w:hAnsi="Source Sans Pro"/>
                <w:b/>
                <w:bCs/>
                <w:color w:val="2A2B2C"/>
                <w:sz w:val="28"/>
                <w:szCs w:val="28"/>
              </w:rPr>
              <w:br/>
            </w:r>
            <w:r w:rsidRPr="003D60CA">
              <w:rPr>
                <w:rFonts w:ascii="Source Sans Pro" w:hAnsi="Source Sans Pro"/>
                <w:b/>
                <w:bCs/>
                <w:color w:val="2A2B2C"/>
                <w:sz w:val="28"/>
                <w:szCs w:val="28"/>
                <w:shd w:val="clear" w:color="auto" w:fill="FFFFFF"/>
              </w:rPr>
              <w:t>to have a successful future through relationships, relevance, and rigor.</w:t>
            </w:r>
          </w:p>
          <w:p w14:paraId="683226E0" w14:textId="77777777" w:rsidR="00E42E78" w:rsidRDefault="00E42E78" w:rsidP="00E42E78">
            <w:pPr>
              <w:rPr>
                <w:sz w:val="24"/>
                <w:szCs w:val="24"/>
              </w:rPr>
            </w:pPr>
          </w:p>
          <w:p w14:paraId="670A5D8D" w14:textId="77777777" w:rsidR="00E42E78" w:rsidRPr="00534B73" w:rsidRDefault="00E42E78" w:rsidP="00E42E78">
            <w:pPr>
              <w:rPr>
                <w:b/>
                <w:bCs/>
                <w:sz w:val="28"/>
                <w:szCs w:val="28"/>
              </w:rPr>
            </w:pPr>
            <w:r>
              <w:rPr>
                <w:sz w:val="24"/>
                <w:szCs w:val="24"/>
              </w:rPr>
              <w:t xml:space="preserve">Measurable Outcomes: </w:t>
            </w:r>
            <w:r w:rsidRPr="00534B73">
              <w:rPr>
                <w:b/>
                <w:bCs/>
                <w:sz w:val="28"/>
                <w:szCs w:val="28"/>
              </w:rPr>
              <w:t xml:space="preserve">100% student success. </w:t>
            </w:r>
          </w:p>
          <w:p w14:paraId="13B3E5EF" w14:textId="77777777" w:rsidR="00E42E78" w:rsidRDefault="00E42E78" w:rsidP="00E42E78">
            <w:pPr>
              <w:rPr>
                <w:sz w:val="24"/>
                <w:szCs w:val="24"/>
              </w:rPr>
            </w:pPr>
          </w:p>
          <w:p w14:paraId="13AF7EA1" w14:textId="6D44C00A" w:rsidR="003E4F37" w:rsidRDefault="003E4F37" w:rsidP="00E42E78">
            <w:pPr>
              <w:rPr>
                <w:b/>
                <w:bCs/>
                <w:sz w:val="24"/>
                <w:szCs w:val="24"/>
              </w:rPr>
            </w:pPr>
          </w:p>
        </w:tc>
      </w:tr>
    </w:tbl>
    <w:p w14:paraId="7D802480" w14:textId="049FB898" w:rsidR="003E4F37" w:rsidRPr="00CF52B8" w:rsidRDefault="003E4F37" w:rsidP="00931AB9">
      <w:pPr>
        <w:rPr>
          <w:i/>
          <w:iCs/>
          <w:sz w:val="12"/>
          <w:szCs w:val="12"/>
        </w:rPr>
      </w:pPr>
    </w:p>
    <w:tbl>
      <w:tblPr>
        <w:tblStyle w:val="TableGrid"/>
        <w:tblW w:w="0" w:type="auto"/>
        <w:tblLook w:val="04A0" w:firstRow="1" w:lastRow="0" w:firstColumn="1" w:lastColumn="0" w:noHBand="0" w:noVBand="1"/>
      </w:tblPr>
      <w:tblGrid>
        <w:gridCol w:w="14390"/>
      </w:tblGrid>
      <w:tr w:rsidR="003E4F37" w14:paraId="5936C491" w14:textId="77777777" w:rsidTr="7EBB3D44">
        <w:tc>
          <w:tcPr>
            <w:tcW w:w="14390" w:type="dxa"/>
          </w:tcPr>
          <w:p w14:paraId="60A29B90" w14:textId="0A747B0C" w:rsidR="003E4F37" w:rsidRDefault="003E4F37" w:rsidP="00855902">
            <w:pPr>
              <w:rPr>
                <w:b/>
                <w:bCs/>
                <w:sz w:val="28"/>
                <w:szCs w:val="28"/>
              </w:rPr>
            </w:pPr>
            <w:commentRangeStart w:id="0"/>
            <w:r>
              <w:rPr>
                <w:b/>
                <w:bCs/>
                <w:sz w:val="28"/>
                <w:szCs w:val="28"/>
              </w:rPr>
              <w:t>Building Capacity of Families</w:t>
            </w:r>
            <w:commentRangeEnd w:id="0"/>
            <w:r w:rsidR="006E3C73">
              <w:rPr>
                <w:rStyle w:val="CommentReference"/>
              </w:rPr>
              <w:commentReference w:id="0"/>
            </w:r>
          </w:p>
        </w:tc>
      </w:tr>
      <w:tr w:rsidR="003E4F37" w14:paraId="53C8CEAB" w14:textId="77777777" w:rsidTr="7EBB3D44">
        <w:tc>
          <w:tcPr>
            <w:tcW w:w="14390" w:type="dxa"/>
          </w:tcPr>
          <w:p w14:paraId="6FA1E544" w14:textId="77777777" w:rsidR="003E4F37" w:rsidRDefault="003E4F37" w:rsidP="00855902">
            <w:pPr>
              <w:rPr>
                <w:sz w:val="24"/>
                <w:szCs w:val="24"/>
              </w:rPr>
            </w:pPr>
            <w:r w:rsidRPr="002861E0">
              <w:rPr>
                <w:sz w:val="24"/>
                <w:szCs w:val="24"/>
              </w:rPr>
              <w:t xml:space="preserve">Describe how the school will implement activities that will build the capacity for strong parent and family activities, </w:t>
            </w:r>
            <w:proofErr w:type="gramStart"/>
            <w:r w:rsidRPr="002861E0">
              <w:rPr>
                <w:sz w:val="24"/>
                <w:szCs w:val="24"/>
              </w:rPr>
              <w:t>in order to</w:t>
            </w:r>
            <w:proofErr w:type="gramEnd"/>
            <w:r w:rsidRPr="002861E0">
              <w:rPr>
                <w:sz w:val="24"/>
                <w:szCs w:val="24"/>
              </w:rPr>
              <w:t xml:space="preserve"> ensure effective involvement of parents and to support a partnership among the school involved, parents</w:t>
            </w:r>
            <w:proofErr w:type="gramStart"/>
            <w:r w:rsidRPr="002861E0">
              <w:rPr>
                <w:sz w:val="24"/>
                <w:szCs w:val="24"/>
              </w:rPr>
              <w:t>, the</w:t>
            </w:r>
            <w:proofErr w:type="gramEnd"/>
            <w:r w:rsidRPr="002861E0">
              <w:rPr>
                <w:sz w:val="24"/>
                <w:szCs w:val="24"/>
              </w:rPr>
              <w:t xml:space="preserve"> community to improve student academic achievement [Section 1118(e)]. Describe the actions the school will take to provide materials and training to help parents work with their child to improve their child s academic achievement [Section 1118(e)(2)]. Include information on how the school will provide other reasonable support for parental involvement activities under Section 1118 as parents may request [Section 1118(e)(14)]</w:t>
            </w:r>
            <w:r>
              <w:rPr>
                <w:sz w:val="24"/>
                <w:szCs w:val="24"/>
              </w:rPr>
              <w:t xml:space="preserve">. </w:t>
            </w:r>
          </w:p>
          <w:p w14:paraId="19876021" w14:textId="77777777" w:rsidR="003E4F37" w:rsidRDefault="003E4F37" w:rsidP="00855902">
            <w:pPr>
              <w:rPr>
                <w:b/>
                <w:bCs/>
                <w:sz w:val="24"/>
                <w:szCs w:val="24"/>
              </w:rPr>
            </w:pPr>
          </w:p>
          <w:p w14:paraId="251FE60A" w14:textId="3441133E" w:rsidR="0020246D" w:rsidRPr="002861E0" w:rsidRDefault="0020246D" w:rsidP="00855902">
            <w:pPr>
              <w:rPr>
                <w:b/>
                <w:bCs/>
                <w:sz w:val="24"/>
                <w:szCs w:val="24"/>
              </w:rPr>
            </w:pPr>
          </w:p>
        </w:tc>
      </w:tr>
      <w:tr w:rsidR="003E4F37" w14:paraId="359D9EBD" w14:textId="77777777" w:rsidTr="7EBB3D44">
        <w:tc>
          <w:tcPr>
            <w:tcW w:w="14390" w:type="dxa"/>
          </w:tcPr>
          <w:tbl>
            <w:tblPr>
              <w:tblpPr w:leftFromText="180" w:rightFromText="180" w:horzAnchor="page" w:tblpX="571" w:tblpY="-10665"/>
              <w:tblOverlap w:val="never"/>
              <w:tblW w:w="9344" w:type="dxa"/>
              <w:tblBorders>
                <w:top w:val="single" w:sz="6" w:space="0" w:color="BBBBBB"/>
                <w:left w:val="single" w:sz="6" w:space="0" w:color="BBBBBB"/>
                <w:bottom w:val="single" w:sz="6" w:space="0" w:color="BBBBBB"/>
                <w:right w:val="single" w:sz="6" w:space="0" w:color="BBBBBB"/>
              </w:tblBorders>
              <w:tblCellMar>
                <w:top w:w="15" w:type="dxa"/>
                <w:left w:w="15" w:type="dxa"/>
                <w:bottom w:w="15" w:type="dxa"/>
                <w:right w:w="15" w:type="dxa"/>
              </w:tblCellMar>
              <w:tblLook w:val="04A0" w:firstRow="1" w:lastRow="0" w:firstColumn="1" w:lastColumn="0" w:noHBand="0" w:noVBand="1"/>
            </w:tblPr>
            <w:tblGrid>
              <w:gridCol w:w="578"/>
              <w:gridCol w:w="2145"/>
              <w:gridCol w:w="1182"/>
              <w:gridCol w:w="2675"/>
              <w:gridCol w:w="1353"/>
              <w:gridCol w:w="1411"/>
            </w:tblGrid>
            <w:tr w:rsidR="005D42F3" w:rsidRPr="0080323D" w14:paraId="3F500000" w14:textId="77777777" w:rsidTr="00513528">
              <w:tc>
                <w:tcPr>
                  <w:tcW w:w="578" w:type="dxa"/>
                  <w:tcBorders>
                    <w:bottom w:val="single" w:sz="6" w:space="0" w:color="BBBBBB"/>
                    <w:right w:val="single" w:sz="6" w:space="0" w:color="BBBBBB"/>
                  </w:tcBorders>
                  <w:shd w:val="clear" w:color="auto" w:fill="8FBC8B"/>
                  <w:vAlign w:val="center"/>
                  <w:hideMark/>
                </w:tcPr>
                <w:p w14:paraId="3F33714F" w14:textId="77777777" w:rsidR="005D42F3" w:rsidRPr="0080323D" w:rsidRDefault="005D42F3" w:rsidP="005D42F3">
                  <w:pPr>
                    <w:spacing w:after="0" w:line="240" w:lineRule="auto"/>
                    <w:jc w:val="center"/>
                    <w:rPr>
                      <w:rFonts w:eastAsia="Times New Roman" w:cstheme="minorHAnsi"/>
                      <w:b/>
                      <w:bCs/>
                    </w:rPr>
                  </w:pPr>
                  <w:r>
                    <w:rPr>
                      <w:rFonts w:eastAsia="Times New Roman" w:cstheme="minorHAnsi"/>
                      <w:b/>
                      <w:bCs/>
                    </w:rPr>
                    <w:lastRenderedPageBreak/>
                    <w:t>C</w:t>
                  </w:r>
                  <w:r w:rsidRPr="0080323D">
                    <w:rPr>
                      <w:rFonts w:eastAsia="Times New Roman" w:cstheme="minorHAnsi"/>
                      <w:b/>
                      <w:bCs/>
                    </w:rPr>
                    <w:t>ount</w:t>
                  </w:r>
                </w:p>
              </w:tc>
              <w:tc>
                <w:tcPr>
                  <w:tcW w:w="2145" w:type="dxa"/>
                  <w:tcBorders>
                    <w:bottom w:val="single" w:sz="6" w:space="0" w:color="BBBBBB"/>
                    <w:right w:val="single" w:sz="6" w:space="0" w:color="BBBBBB"/>
                  </w:tcBorders>
                  <w:shd w:val="clear" w:color="auto" w:fill="8FBC8B"/>
                  <w:vAlign w:val="center"/>
                  <w:hideMark/>
                </w:tcPr>
                <w:p w14:paraId="338EAA82" w14:textId="77777777" w:rsidR="005D42F3" w:rsidRPr="0080323D" w:rsidRDefault="005D42F3" w:rsidP="005D42F3">
                  <w:pPr>
                    <w:spacing w:after="0" w:line="240" w:lineRule="auto"/>
                    <w:jc w:val="center"/>
                    <w:rPr>
                      <w:rFonts w:eastAsia="Times New Roman" w:cstheme="minorHAnsi"/>
                      <w:b/>
                      <w:bCs/>
                    </w:rPr>
                  </w:pPr>
                  <w:r w:rsidRPr="0080323D">
                    <w:rPr>
                      <w:rFonts w:eastAsia="Times New Roman" w:cstheme="minorHAnsi"/>
                      <w:b/>
                      <w:bCs/>
                    </w:rPr>
                    <w:t>Content and Type of Activity</w:t>
                  </w:r>
                </w:p>
              </w:tc>
              <w:tc>
                <w:tcPr>
                  <w:tcW w:w="1182" w:type="dxa"/>
                  <w:tcBorders>
                    <w:bottom w:val="single" w:sz="6" w:space="0" w:color="BBBBBB"/>
                    <w:right w:val="single" w:sz="6" w:space="0" w:color="BBBBBB"/>
                  </w:tcBorders>
                  <w:shd w:val="clear" w:color="auto" w:fill="8FBC8B"/>
                  <w:vAlign w:val="center"/>
                  <w:hideMark/>
                </w:tcPr>
                <w:p w14:paraId="033009A8" w14:textId="77777777" w:rsidR="005D42F3" w:rsidRPr="0080323D" w:rsidRDefault="005D42F3" w:rsidP="005D42F3">
                  <w:pPr>
                    <w:spacing w:after="0" w:line="240" w:lineRule="auto"/>
                    <w:jc w:val="center"/>
                    <w:rPr>
                      <w:rFonts w:eastAsia="Times New Roman" w:cstheme="minorHAnsi"/>
                      <w:b/>
                      <w:bCs/>
                    </w:rPr>
                  </w:pPr>
                  <w:r w:rsidRPr="0080323D">
                    <w:rPr>
                      <w:rFonts w:eastAsia="Times New Roman" w:cstheme="minorHAnsi"/>
                      <w:b/>
                      <w:bCs/>
                    </w:rPr>
                    <w:t>Person Responsible</w:t>
                  </w:r>
                </w:p>
              </w:tc>
              <w:tc>
                <w:tcPr>
                  <w:tcW w:w="2675" w:type="dxa"/>
                  <w:tcBorders>
                    <w:bottom w:val="single" w:sz="6" w:space="0" w:color="BBBBBB"/>
                    <w:right w:val="single" w:sz="6" w:space="0" w:color="BBBBBB"/>
                  </w:tcBorders>
                  <w:shd w:val="clear" w:color="auto" w:fill="8FBC8B"/>
                  <w:vAlign w:val="center"/>
                  <w:hideMark/>
                </w:tcPr>
                <w:p w14:paraId="64EF2FFF" w14:textId="77777777" w:rsidR="005D42F3" w:rsidRDefault="005D42F3" w:rsidP="005D42F3">
                  <w:pPr>
                    <w:spacing w:after="0" w:line="240" w:lineRule="auto"/>
                    <w:jc w:val="center"/>
                    <w:rPr>
                      <w:rFonts w:eastAsia="Times New Roman" w:cstheme="minorHAnsi"/>
                      <w:b/>
                      <w:bCs/>
                    </w:rPr>
                  </w:pPr>
                  <w:r w:rsidRPr="0080323D">
                    <w:rPr>
                      <w:rFonts w:eastAsia="Times New Roman" w:cstheme="minorHAnsi"/>
                      <w:b/>
                      <w:bCs/>
                    </w:rPr>
                    <w:t>Anticipated Impact on Student Achievement</w:t>
                  </w:r>
                </w:p>
                <w:p w14:paraId="47112BCC" w14:textId="77777777" w:rsidR="005D42F3" w:rsidRPr="00FF5BC2" w:rsidRDefault="005D42F3" w:rsidP="005D42F3">
                  <w:pPr>
                    <w:spacing w:after="0" w:line="240" w:lineRule="auto"/>
                    <w:jc w:val="center"/>
                    <w:rPr>
                      <w:rFonts w:eastAsia="Times New Roman"/>
                      <w:b/>
                      <w:bCs/>
                      <w:sz w:val="14"/>
                      <w:szCs w:val="14"/>
                      <w:highlight w:val="yellow"/>
                    </w:rPr>
                  </w:pPr>
                  <w:r w:rsidRPr="2479ED6E">
                    <w:rPr>
                      <w:rFonts w:ascii="Calibri" w:eastAsia="Times New Roman" w:hAnsi="Calibri" w:cs="Calibri"/>
                      <w:sz w:val="14"/>
                      <w:szCs w:val="14"/>
                      <w:highlight w:val="yellow"/>
                    </w:rPr>
                    <w:t>What skill that reinforces learning at home will families gain during this event?</w:t>
                  </w:r>
                </w:p>
              </w:tc>
              <w:tc>
                <w:tcPr>
                  <w:tcW w:w="1353" w:type="dxa"/>
                  <w:tcBorders>
                    <w:bottom w:val="single" w:sz="6" w:space="0" w:color="BBBBBB"/>
                    <w:right w:val="single" w:sz="6" w:space="0" w:color="BBBBBB"/>
                  </w:tcBorders>
                  <w:shd w:val="clear" w:color="auto" w:fill="8FBC8B"/>
                  <w:vAlign w:val="center"/>
                  <w:hideMark/>
                </w:tcPr>
                <w:p w14:paraId="78C9F9A3" w14:textId="77777777" w:rsidR="005D42F3" w:rsidRPr="0080323D" w:rsidRDefault="005D42F3" w:rsidP="005D42F3">
                  <w:pPr>
                    <w:spacing w:after="0" w:line="240" w:lineRule="auto"/>
                    <w:jc w:val="center"/>
                    <w:rPr>
                      <w:rFonts w:eastAsia="Times New Roman" w:cstheme="minorHAnsi"/>
                      <w:b/>
                      <w:bCs/>
                    </w:rPr>
                  </w:pPr>
                  <w:r w:rsidRPr="0080323D">
                    <w:rPr>
                      <w:rFonts w:eastAsia="Times New Roman" w:cstheme="minorHAnsi"/>
                      <w:b/>
                      <w:bCs/>
                    </w:rPr>
                    <w:t>Timeline</w:t>
                  </w:r>
                </w:p>
              </w:tc>
              <w:tc>
                <w:tcPr>
                  <w:tcW w:w="1411" w:type="dxa"/>
                  <w:tcBorders>
                    <w:bottom w:val="single" w:sz="6" w:space="0" w:color="BBBBBB"/>
                    <w:right w:val="single" w:sz="6" w:space="0" w:color="BBBBBB"/>
                  </w:tcBorders>
                  <w:shd w:val="clear" w:color="auto" w:fill="8FBC8B"/>
                  <w:vAlign w:val="center"/>
                  <w:hideMark/>
                </w:tcPr>
                <w:p w14:paraId="777ADBD2" w14:textId="77777777" w:rsidR="005D42F3" w:rsidRPr="0080323D" w:rsidRDefault="005D42F3" w:rsidP="005D42F3">
                  <w:pPr>
                    <w:spacing w:after="0" w:line="240" w:lineRule="auto"/>
                    <w:jc w:val="center"/>
                    <w:rPr>
                      <w:rFonts w:eastAsia="Times New Roman" w:cstheme="minorHAnsi"/>
                      <w:b/>
                      <w:bCs/>
                    </w:rPr>
                  </w:pPr>
                  <w:r w:rsidRPr="0080323D">
                    <w:rPr>
                      <w:rFonts w:eastAsia="Times New Roman" w:cstheme="minorHAnsi"/>
                      <w:b/>
                      <w:bCs/>
                    </w:rPr>
                    <w:t>Evidence of Effectiveness</w:t>
                  </w:r>
                </w:p>
              </w:tc>
            </w:tr>
            <w:tr w:rsidR="005D42F3" w:rsidRPr="0080323D" w14:paraId="610A6F45" w14:textId="77777777" w:rsidTr="00513528">
              <w:tc>
                <w:tcPr>
                  <w:tcW w:w="578" w:type="dxa"/>
                  <w:tcBorders>
                    <w:bottom w:val="single" w:sz="6" w:space="0" w:color="BBBBBB"/>
                    <w:right w:val="single" w:sz="6" w:space="0" w:color="BBBBBB"/>
                  </w:tcBorders>
                  <w:vAlign w:val="center"/>
                  <w:hideMark/>
                </w:tcPr>
                <w:p w14:paraId="7B1CCB73"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1</w:t>
                  </w:r>
                </w:p>
              </w:tc>
              <w:tc>
                <w:tcPr>
                  <w:tcW w:w="2145" w:type="dxa"/>
                  <w:tcBorders>
                    <w:bottom w:val="single" w:sz="6" w:space="0" w:color="BBBBBB"/>
                    <w:right w:val="single" w:sz="6" w:space="0" w:color="BBBBBB"/>
                  </w:tcBorders>
                  <w:vAlign w:val="center"/>
                  <w:hideMark/>
                </w:tcPr>
                <w:p w14:paraId="1AB5F79C"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 xml:space="preserve">Curriculum/Back-2-School </w:t>
                  </w:r>
                  <w:r>
                    <w:rPr>
                      <w:rFonts w:eastAsia="Times New Roman" w:cstheme="minorHAnsi"/>
                      <w:sz w:val="20"/>
                      <w:szCs w:val="20"/>
                    </w:rPr>
                    <w:t>Night</w:t>
                  </w:r>
                  <w:r w:rsidRPr="0080323D">
                    <w:rPr>
                      <w:rFonts w:eastAsia="Times New Roman" w:cstheme="minorHAnsi"/>
                      <w:sz w:val="20"/>
                      <w:szCs w:val="20"/>
                    </w:rPr>
                    <w:t xml:space="preserve"> </w:t>
                  </w:r>
                </w:p>
              </w:tc>
              <w:tc>
                <w:tcPr>
                  <w:tcW w:w="1182" w:type="dxa"/>
                  <w:tcBorders>
                    <w:bottom w:val="single" w:sz="6" w:space="0" w:color="BBBBBB"/>
                    <w:right w:val="single" w:sz="6" w:space="0" w:color="BBBBBB"/>
                  </w:tcBorders>
                  <w:vAlign w:val="center"/>
                  <w:hideMark/>
                </w:tcPr>
                <w:p w14:paraId="51E8E6D3"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Principal and Assistant Principal</w:t>
                  </w:r>
                </w:p>
              </w:tc>
              <w:tc>
                <w:tcPr>
                  <w:tcW w:w="2675" w:type="dxa"/>
                  <w:tcBorders>
                    <w:bottom w:val="single" w:sz="6" w:space="0" w:color="BBBBBB"/>
                    <w:right w:val="single" w:sz="6" w:space="0" w:color="BBBBBB"/>
                  </w:tcBorders>
                  <w:vAlign w:val="center"/>
                  <w:hideMark/>
                </w:tcPr>
                <w:p w14:paraId="6EEC0D9B"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Assist parents and students with school-wide and classroom expectations so that their child(ren) will be successful during and after school.</w:t>
                  </w:r>
                </w:p>
              </w:tc>
              <w:tc>
                <w:tcPr>
                  <w:tcW w:w="1353" w:type="dxa"/>
                  <w:tcBorders>
                    <w:bottom w:val="single" w:sz="6" w:space="0" w:color="BBBBBB"/>
                    <w:right w:val="single" w:sz="6" w:space="0" w:color="BBBBBB"/>
                  </w:tcBorders>
                  <w:vAlign w:val="center"/>
                  <w:hideMark/>
                </w:tcPr>
                <w:p w14:paraId="70D2F528"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August 27</w:t>
                  </w:r>
                </w:p>
              </w:tc>
              <w:tc>
                <w:tcPr>
                  <w:tcW w:w="1411" w:type="dxa"/>
                  <w:tcBorders>
                    <w:bottom w:val="single" w:sz="6" w:space="0" w:color="BBBBBB"/>
                    <w:right w:val="single" w:sz="6" w:space="0" w:color="BBBBBB"/>
                  </w:tcBorders>
                  <w:vAlign w:val="center"/>
                  <w:hideMark/>
                </w:tcPr>
                <w:p w14:paraId="6813F77D" w14:textId="77777777" w:rsidR="005D42F3" w:rsidRPr="0080323D" w:rsidRDefault="005D42F3" w:rsidP="005D42F3">
                  <w:pPr>
                    <w:spacing w:before="60" w:after="0" w:line="288" w:lineRule="atLeast"/>
                    <w:rPr>
                      <w:rFonts w:eastAsia="Times New Roman"/>
                      <w:sz w:val="20"/>
                      <w:szCs w:val="20"/>
                    </w:rPr>
                  </w:pPr>
                  <w:r w:rsidRPr="06F0A2D8">
                    <w:rPr>
                      <w:rFonts w:eastAsia="Times New Roman"/>
                      <w:sz w:val="20"/>
                      <w:szCs w:val="20"/>
                    </w:rPr>
                    <w:t>Sign-in sheets, handouts, agendas, and presentation materials</w:t>
                  </w:r>
                </w:p>
              </w:tc>
            </w:tr>
            <w:tr w:rsidR="005D42F3" w:rsidRPr="0080323D" w14:paraId="41E628D2" w14:textId="77777777" w:rsidTr="00513528">
              <w:tc>
                <w:tcPr>
                  <w:tcW w:w="578" w:type="dxa"/>
                  <w:tcBorders>
                    <w:bottom w:val="single" w:sz="6" w:space="0" w:color="BBBBBB"/>
                    <w:right w:val="single" w:sz="6" w:space="0" w:color="BBBBBB"/>
                  </w:tcBorders>
                  <w:vAlign w:val="center"/>
                  <w:hideMark/>
                </w:tcPr>
                <w:p w14:paraId="685B8361"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2</w:t>
                  </w:r>
                </w:p>
              </w:tc>
              <w:tc>
                <w:tcPr>
                  <w:tcW w:w="2145" w:type="dxa"/>
                  <w:tcBorders>
                    <w:bottom w:val="single" w:sz="6" w:space="0" w:color="BBBBBB"/>
                    <w:right w:val="single" w:sz="6" w:space="0" w:color="BBBBBB"/>
                  </w:tcBorders>
                  <w:vAlign w:val="center"/>
                  <w:hideMark/>
                </w:tcPr>
                <w:p w14:paraId="19CC0DDC"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 xml:space="preserve">Literacy Night /Student Led Conferences </w:t>
                  </w:r>
                </w:p>
              </w:tc>
              <w:tc>
                <w:tcPr>
                  <w:tcW w:w="1182" w:type="dxa"/>
                  <w:tcBorders>
                    <w:bottom w:val="single" w:sz="6" w:space="0" w:color="BBBBBB"/>
                    <w:right w:val="single" w:sz="6" w:space="0" w:color="BBBBBB"/>
                  </w:tcBorders>
                  <w:vAlign w:val="center"/>
                  <w:hideMark/>
                </w:tcPr>
                <w:p w14:paraId="443C80CC"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Principal and Assistant Principal</w:t>
                  </w:r>
                </w:p>
              </w:tc>
              <w:tc>
                <w:tcPr>
                  <w:tcW w:w="2675" w:type="dxa"/>
                  <w:tcBorders>
                    <w:bottom w:val="single" w:sz="6" w:space="0" w:color="BBBBBB"/>
                    <w:right w:val="single" w:sz="6" w:space="0" w:color="BBBBBB"/>
                  </w:tcBorders>
                  <w:vAlign w:val="center"/>
                  <w:hideMark/>
                </w:tcPr>
                <w:p w14:paraId="6025DDB6"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Parents will be provided with content specific sessions, aligned with FL standards, identifying strategies they can use at home to promote highest student achievement in literacy across all content areas to support 100% gains on FSA Reading.</w:t>
                  </w:r>
                </w:p>
              </w:tc>
              <w:tc>
                <w:tcPr>
                  <w:tcW w:w="1353" w:type="dxa"/>
                  <w:tcBorders>
                    <w:bottom w:val="single" w:sz="6" w:space="0" w:color="BBBBBB"/>
                    <w:right w:val="single" w:sz="6" w:space="0" w:color="BBBBBB"/>
                  </w:tcBorders>
                  <w:vAlign w:val="center"/>
                  <w:hideMark/>
                </w:tcPr>
                <w:p w14:paraId="27B77386"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 xml:space="preserve">October </w:t>
                  </w:r>
                  <w:r w:rsidRPr="0080323D">
                    <w:rPr>
                      <w:rFonts w:eastAsia="Times New Roman" w:cstheme="minorHAnsi"/>
                      <w:sz w:val="20"/>
                      <w:szCs w:val="20"/>
                    </w:rPr>
                    <w:t>20</w:t>
                  </w:r>
                  <w:r>
                    <w:rPr>
                      <w:rFonts w:eastAsia="Times New Roman" w:cstheme="minorHAnsi"/>
                      <w:sz w:val="20"/>
                      <w:szCs w:val="20"/>
                    </w:rPr>
                    <w:t>25</w:t>
                  </w:r>
                </w:p>
              </w:tc>
              <w:tc>
                <w:tcPr>
                  <w:tcW w:w="1411" w:type="dxa"/>
                  <w:tcBorders>
                    <w:bottom w:val="single" w:sz="6" w:space="0" w:color="BBBBBB"/>
                    <w:right w:val="single" w:sz="6" w:space="0" w:color="BBBBBB"/>
                  </w:tcBorders>
                  <w:vAlign w:val="center"/>
                  <w:hideMark/>
                </w:tcPr>
                <w:p w14:paraId="43D79E71"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Sign-in sheets, handouts, agendas, and presentation materials</w:t>
                  </w:r>
                </w:p>
              </w:tc>
            </w:tr>
            <w:tr w:rsidR="005D42F3" w:rsidRPr="0080323D" w14:paraId="0054AB58" w14:textId="77777777" w:rsidTr="00513528">
              <w:tc>
                <w:tcPr>
                  <w:tcW w:w="578" w:type="dxa"/>
                  <w:tcBorders>
                    <w:bottom w:val="single" w:sz="6" w:space="0" w:color="BBBBBB"/>
                    <w:right w:val="single" w:sz="6" w:space="0" w:color="BBBBBB"/>
                  </w:tcBorders>
                  <w:vAlign w:val="center"/>
                </w:tcPr>
                <w:p w14:paraId="35B8DCFA"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3</w:t>
                  </w:r>
                </w:p>
              </w:tc>
              <w:tc>
                <w:tcPr>
                  <w:tcW w:w="2145" w:type="dxa"/>
                  <w:tcBorders>
                    <w:bottom w:val="single" w:sz="6" w:space="0" w:color="BBBBBB"/>
                    <w:right w:val="single" w:sz="6" w:space="0" w:color="BBBBBB"/>
                  </w:tcBorders>
                  <w:vAlign w:val="center"/>
                </w:tcPr>
                <w:p w14:paraId="100230C0" w14:textId="77777777" w:rsidR="005D42F3" w:rsidRPr="0080323D" w:rsidRDefault="005D42F3" w:rsidP="005D42F3">
                  <w:pPr>
                    <w:spacing w:before="60" w:after="0" w:line="288" w:lineRule="atLeast"/>
                    <w:rPr>
                      <w:rFonts w:eastAsia="Times New Roman"/>
                      <w:sz w:val="20"/>
                      <w:szCs w:val="20"/>
                    </w:rPr>
                  </w:pPr>
                  <w:r>
                    <w:rPr>
                      <w:rFonts w:eastAsia="Times New Roman"/>
                      <w:sz w:val="20"/>
                      <w:szCs w:val="20"/>
                    </w:rPr>
                    <w:t xml:space="preserve">Music &amp; Math </w:t>
                  </w:r>
                </w:p>
              </w:tc>
              <w:tc>
                <w:tcPr>
                  <w:tcW w:w="1182" w:type="dxa"/>
                  <w:tcBorders>
                    <w:bottom w:val="single" w:sz="6" w:space="0" w:color="BBBBBB"/>
                    <w:right w:val="single" w:sz="6" w:space="0" w:color="BBBBBB"/>
                  </w:tcBorders>
                  <w:vAlign w:val="center"/>
                </w:tcPr>
                <w:p w14:paraId="3F14E5A1"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Principal and Assistant Principal</w:t>
                  </w:r>
                </w:p>
              </w:tc>
              <w:tc>
                <w:tcPr>
                  <w:tcW w:w="2675" w:type="dxa"/>
                  <w:tcBorders>
                    <w:bottom w:val="single" w:sz="6" w:space="0" w:color="BBBBBB"/>
                    <w:right w:val="single" w:sz="6" w:space="0" w:color="BBBBBB"/>
                  </w:tcBorders>
                  <w:vAlign w:val="center"/>
                </w:tcPr>
                <w:p w14:paraId="1FBA2DF4"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 xml:space="preserve">Parents will be provided with content specific sessions, aligned with </w:t>
                  </w:r>
                  <w:r>
                    <w:rPr>
                      <w:rFonts w:eastAsia="Times New Roman" w:cstheme="minorHAnsi"/>
                      <w:sz w:val="20"/>
                      <w:szCs w:val="20"/>
                    </w:rPr>
                    <w:t>BEST</w:t>
                  </w:r>
                  <w:r w:rsidRPr="0080323D">
                    <w:rPr>
                      <w:rFonts w:eastAsia="Times New Roman" w:cstheme="minorHAnsi"/>
                      <w:sz w:val="20"/>
                      <w:szCs w:val="20"/>
                    </w:rPr>
                    <w:t xml:space="preserve"> standards, identifying strategies they can use at home over the summer including a summer reading project to promote highest student achievement and student growth over time. Parents will also have time to sit with their child to review their portfolio of work from the year, areas of improvement and areas for continuous work</w:t>
                  </w:r>
                  <w:r>
                    <w:rPr>
                      <w:rFonts w:eastAsia="Times New Roman" w:cstheme="minorHAnsi"/>
                      <w:sz w:val="20"/>
                      <w:szCs w:val="20"/>
                    </w:rPr>
                    <w:t xml:space="preserve">. </w:t>
                  </w:r>
                </w:p>
              </w:tc>
              <w:tc>
                <w:tcPr>
                  <w:tcW w:w="1353" w:type="dxa"/>
                  <w:tcBorders>
                    <w:bottom w:val="single" w:sz="6" w:space="0" w:color="BBBBBB"/>
                    <w:right w:val="single" w:sz="6" w:space="0" w:color="BBBBBB"/>
                  </w:tcBorders>
                  <w:vAlign w:val="center"/>
                </w:tcPr>
                <w:p w14:paraId="4481A2A9"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December 2025</w:t>
                  </w:r>
                </w:p>
              </w:tc>
              <w:tc>
                <w:tcPr>
                  <w:tcW w:w="1411" w:type="dxa"/>
                  <w:tcBorders>
                    <w:bottom w:val="single" w:sz="6" w:space="0" w:color="BBBBBB"/>
                    <w:right w:val="single" w:sz="6" w:space="0" w:color="BBBBBB"/>
                  </w:tcBorders>
                  <w:vAlign w:val="center"/>
                </w:tcPr>
                <w:p w14:paraId="3C4A1000"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Sign-in sheets, handouts, agendas, and presentation materials</w:t>
                  </w:r>
                </w:p>
              </w:tc>
            </w:tr>
            <w:tr w:rsidR="005D42F3" w:rsidRPr="0080323D" w14:paraId="31A67E5A" w14:textId="77777777" w:rsidTr="00513528">
              <w:tc>
                <w:tcPr>
                  <w:tcW w:w="578" w:type="dxa"/>
                  <w:tcBorders>
                    <w:bottom w:val="single" w:sz="6" w:space="0" w:color="BBBBBB"/>
                    <w:right w:val="single" w:sz="6" w:space="0" w:color="BBBBBB"/>
                  </w:tcBorders>
                  <w:vAlign w:val="center"/>
                  <w:hideMark/>
                </w:tcPr>
                <w:p w14:paraId="4B3DEC31"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4</w:t>
                  </w:r>
                </w:p>
              </w:tc>
              <w:tc>
                <w:tcPr>
                  <w:tcW w:w="2145" w:type="dxa"/>
                  <w:tcBorders>
                    <w:bottom w:val="single" w:sz="6" w:space="0" w:color="BBBBBB"/>
                    <w:right w:val="single" w:sz="6" w:space="0" w:color="BBBBBB"/>
                  </w:tcBorders>
                  <w:vAlign w:val="center"/>
                </w:tcPr>
                <w:p w14:paraId="219AE780" w14:textId="77777777" w:rsidR="005D42F3" w:rsidRPr="0080323D" w:rsidRDefault="005D42F3" w:rsidP="005D42F3">
                  <w:pPr>
                    <w:spacing w:before="60" w:after="0" w:line="288" w:lineRule="atLeast"/>
                    <w:rPr>
                      <w:rFonts w:eastAsia="Times New Roman" w:cstheme="minorHAnsi"/>
                      <w:sz w:val="20"/>
                      <w:szCs w:val="20"/>
                    </w:rPr>
                  </w:pPr>
                  <w:r>
                    <w:rPr>
                      <w:rFonts w:eastAsia="Times New Roman"/>
                      <w:sz w:val="20"/>
                      <w:szCs w:val="20"/>
                    </w:rPr>
                    <w:t>Ready, Set, Kindergarten</w:t>
                  </w:r>
                </w:p>
              </w:tc>
              <w:tc>
                <w:tcPr>
                  <w:tcW w:w="1182" w:type="dxa"/>
                  <w:tcBorders>
                    <w:bottom w:val="single" w:sz="6" w:space="0" w:color="BBBBBB"/>
                    <w:right w:val="single" w:sz="6" w:space="0" w:color="BBBBBB"/>
                  </w:tcBorders>
                  <w:vAlign w:val="center"/>
                </w:tcPr>
                <w:p w14:paraId="4EAFD73E"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Principal and Assistant Principal</w:t>
                  </w:r>
                </w:p>
              </w:tc>
              <w:tc>
                <w:tcPr>
                  <w:tcW w:w="2675" w:type="dxa"/>
                  <w:tcBorders>
                    <w:bottom w:val="single" w:sz="6" w:space="0" w:color="BBBBBB"/>
                    <w:right w:val="single" w:sz="6" w:space="0" w:color="BBBBBB"/>
                  </w:tcBorders>
                  <w:vAlign w:val="center"/>
                </w:tcPr>
                <w:p w14:paraId="4AE132C6"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Parents will be provided with specific strategies to implement at home to provide a successful transition into kindergarten</w:t>
                  </w:r>
                </w:p>
              </w:tc>
              <w:tc>
                <w:tcPr>
                  <w:tcW w:w="1353" w:type="dxa"/>
                  <w:tcBorders>
                    <w:bottom w:val="single" w:sz="6" w:space="0" w:color="BBBBBB"/>
                    <w:right w:val="single" w:sz="6" w:space="0" w:color="BBBBBB"/>
                  </w:tcBorders>
                  <w:vAlign w:val="center"/>
                </w:tcPr>
                <w:p w14:paraId="3C65BA2F"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February 2026</w:t>
                  </w:r>
                </w:p>
              </w:tc>
              <w:tc>
                <w:tcPr>
                  <w:tcW w:w="1411" w:type="dxa"/>
                  <w:tcBorders>
                    <w:bottom w:val="single" w:sz="6" w:space="0" w:color="BBBBBB"/>
                    <w:right w:val="single" w:sz="6" w:space="0" w:color="BBBBBB"/>
                  </w:tcBorders>
                  <w:vAlign w:val="center"/>
                </w:tcPr>
                <w:p w14:paraId="25A47844"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 xml:space="preserve">Sign-in sheets, handouts, agendas, and </w:t>
                  </w:r>
                  <w:r w:rsidRPr="0080323D">
                    <w:rPr>
                      <w:rFonts w:eastAsia="Times New Roman" w:cstheme="minorHAnsi"/>
                      <w:sz w:val="20"/>
                      <w:szCs w:val="20"/>
                    </w:rPr>
                    <w:lastRenderedPageBreak/>
                    <w:t>presentation materials</w:t>
                  </w:r>
                </w:p>
              </w:tc>
            </w:tr>
            <w:tr w:rsidR="005D42F3" w:rsidRPr="0080323D" w14:paraId="42B125F3" w14:textId="77777777" w:rsidTr="00513528">
              <w:tc>
                <w:tcPr>
                  <w:tcW w:w="578" w:type="dxa"/>
                  <w:tcBorders>
                    <w:bottom w:val="single" w:sz="6" w:space="0" w:color="BBBBBB"/>
                    <w:right w:val="single" w:sz="6" w:space="0" w:color="BBBBBB"/>
                  </w:tcBorders>
                  <w:vAlign w:val="center"/>
                  <w:hideMark/>
                </w:tcPr>
                <w:p w14:paraId="5B4A1EA2"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lastRenderedPageBreak/>
                    <w:t>4</w:t>
                  </w:r>
                </w:p>
              </w:tc>
              <w:tc>
                <w:tcPr>
                  <w:tcW w:w="2145" w:type="dxa"/>
                  <w:tcBorders>
                    <w:bottom w:val="single" w:sz="6" w:space="0" w:color="BBBBBB"/>
                    <w:right w:val="single" w:sz="6" w:space="0" w:color="BBBBBB"/>
                  </w:tcBorders>
                  <w:vAlign w:val="center"/>
                </w:tcPr>
                <w:p w14:paraId="458601D2"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 xml:space="preserve">Data Chats/Student led Conferences </w:t>
                  </w:r>
                </w:p>
              </w:tc>
              <w:tc>
                <w:tcPr>
                  <w:tcW w:w="1182" w:type="dxa"/>
                  <w:tcBorders>
                    <w:bottom w:val="single" w:sz="6" w:space="0" w:color="BBBBBB"/>
                    <w:right w:val="single" w:sz="6" w:space="0" w:color="BBBBBB"/>
                  </w:tcBorders>
                  <w:vAlign w:val="center"/>
                </w:tcPr>
                <w:p w14:paraId="4100AE61"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 xml:space="preserve">Principal, Assistant Principal </w:t>
                  </w:r>
                </w:p>
              </w:tc>
              <w:tc>
                <w:tcPr>
                  <w:tcW w:w="2675" w:type="dxa"/>
                  <w:tcBorders>
                    <w:bottom w:val="single" w:sz="6" w:space="0" w:color="BBBBBB"/>
                    <w:right w:val="single" w:sz="6" w:space="0" w:color="BBBBBB"/>
                  </w:tcBorders>
                  <w:vAlign w:val="center"/>
                </w:tcPr>
                <w:p w14:paraId="522E97F4"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 xml:space="preserve">Students will share data information with parents </w:t>
                  </w:r>
                </w:p>
              </w:tc>
              <w:tc>
                <w:tcPr>
                  <w:tcW w:w="1353" w:type="dxa"/>
                  <w:tcBorders>
                    <w:bottom w:val="single" w:sz="6" w:space="0" w:color="BBBBBB"/>
                    <w:right w:val="single" w:sz="6" w:space="0" w:color="BBBBBB"/>
                  </w:tcBorders>
                  <w:vAlign w:val="center"/>
                </w:tcPr>
                <w:p w14:paraId="608847E0"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 xml:space="preserve">February 2026 </w:t>
                  </w:r>
                </w:p>
              </w:tc>
              <w:tc>
                <w:tcPr>
                  <w:tcW w:w="1411" w:type="dxa"/>
                  <w:tcBorders>
                    <w:bottom w:val="single" w:sz="6" w:space="0" w:color="BBBBBB"/>
                    <w:right w:val="single" w:sz="6" w:space="0" w:color="BBBBBB"/>
                  </w:tcBorders>
                  <w:vAlign w:val="center"/>
                </w:tcPr>
                <w:p w14:paraId="673A4D37"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Sign-in sheets, handouts, agendas, and presentation materials</w:t>
                  </w:r>
                </w:p>
              </w:tc>
            </w:tr>
            <w:tr w:rsidR="005D42F3" w:rsidRPr="0080323D" w14:paraId="30EBD8F3" w14:textId="77777777" w:rsidTr="00513528">
              <w:tc>
                <w:tcPr>
                  <w:tcW w:w="578" w:type="dxa"/>
                  <w:tcBorders>
                    <w:bottom w:val="single" w:sz="6" w:space="0" w:color="BBBBBB"/>
                    <w:right w:val="single" w:sz="6" w:space="0" w:color="BBBBBB"/>
                  </w:tcBorders>
                  <w:vAlign w:val="center"/>
                  <w:hideMark/>
                </w:tcPr>
                <w:p w14:paraId="2109B57E"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5</w:t>
                  </w:r>
                </w:p>
              </w:tc>
              <w:tc>
                <w:tcPr>
                  <w:tcW w:w="2145" w:type="dxa"/>
                  <w:tcBorders>
                    <w:bottom w:val="single" w:sz="6" w:space="0" w:color="BBBBBB"/>
                    <w:right w:val="single" w:sz="6" w:space="0" w:color="BBBBBB"/>
                  </w:tcBorders>
                  <w:vAlign w:val="center"/>
                </w:tcPr>
                <w:p w14:paraId="0C8470ED"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 xml:space="preserve">Science, Art &amp; Music </w:t>
                  </w:r>
                </w:p>
              </w:tc>
              <w:tc>
                <w:tcPr>
                  <w:tcW w:w="1182" w:type="dxa"/>
                  <w:tcBorders>
                    <w:bottom w:val="single" w:sz="6" w:space="0" w:color="BBBBBB"/>
                    <w:right w:val="single" w:sz="6" w:space="0" w:color="BBBBBB"/>
                  </w:tcBorders>
                  <w:vAlign w:val="center"/>
                </w:tcPr>
                <w:p w14:paraId="4FECF8E2"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 xml:space="preserve">Principal, Assistant Principal </w:t>
                  </w:r>
                </w:p>
              </w:tc>
              <w:tc>
                <w:tcPr>
                  <w:tcW w:w="2675" w:type="dxa"/>
                  <w:tcBorders>
                    <w:bottom w:val="single" w:sz="6" w:space="0" w:color="BBBBBB"/>
                    <w:right w:val="single" w:sz="6" w:space="0" w:color="BBBBBB"/>
                  </w:tcBorders>
                  <w:vAlign w:val="center"/>
                </w:tcPr>
                <w:p w14:paraId="5114C633"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 xml:space="preserve">Students will display science fair projects, art gallery and conduct a musical performance </w:t>
                  </w:r>
                </w:p>
              </w:tc>
              <w:tc>
                <w:tcPr>
                  <w:tcW w:w="1353" w:type="dxa"/>
                  <w:tcBorders>
                    <w:bottom w:val="single" w:sz="6" w:space="0" w:color="BBBBBB"/>
                    <w:right w:val="single" w:sz="6" w:space="0" w:color="BBBBBB"/>
                  </w:tcBorders>
                  <w:vAlign w:val="center"/>
                </w:tcPr>
                <w:p w14:paraId="25047309" w14:textId="77777777" w:rsidR="005D42F3" w:rsidRPr="0080323D" w:rsidRDefault="005D42F3" w:rsidP="005D42F3">
                  <w:pPr>
                    <w:spacing w:before="60" w:after="0" w:line="288" w:lineRule="atLeast"/>
                    <w:rPr>
                      <w:rFonts w:eastAsia="Times New Roman" w:cstheme="minorHAnsi"/>
                      <w:sz w:val="20"/>
                      <w:szCs w:val="20"/>
                    </w:rPr>
                  </w:pPr>
                  <w:r>
                    <w:rPr>
                      <w:rFonts w:eastAsia="Times New Roman" w:cstheme="minorHAnsi"/>
                      <w:sz w:val="20"/>
                      <w:szCs w:val="20"/>
                    </w:rPr>
                    <w:t xml:space="preserve">March 2026 </w:t>
                  </w:r>
                </w:p>
              </w:tc>
              <w:tc>
                <w:tcPr>
                  <w:tcW w:w="1411" w:type="dxa"/>
                  <w:tcBorders>
                    <w:bottom w:val="single" w:sz="6" w:space="0" w:color="BBBBBB"/>
                    <w:right w:val="single" w:sz="6" w:space="0" w:color="BBBBBB"/>
                  </w:tcBorders>
                  <w:vAlign w:val="center"/>
                </w:tcPr>
                <w:p w14:paraId="36BDF850" w14:textId="77777777" w:rsidR="005D42F3" w:rsidRPr="0080323D" w:rsidRDefault="005D42F3" w:rsidP="005D42F3">
                  <w:pPr>
                    <w:spacing w:before="60" w:after="0" w:line="288" w:lineRule="atLeast"/>
                    <w:rPr>
                      <w:rFonts w:eastAsia="Times New Roman" w:cstheme="minorHAnsi"/>
                      <w:sz w:val="20"/>
                      <w:szCs w:val="20"/>
                    </w:rPr>
                  </w:pPr>
                  <w:r w:rsidRPr="0080323D">
                    <w:rPr>
                      <w:rFonts w:eastAsia="Times New Roman" w:cstheme="minorHAnsi"/>
                      <w:sz w:val="20"/>
                      <w:szCs w:val="20"/>
                    </w:rPr>
                    <w:t>Sign-in sheets, handouts, agendas, and presentation materials</w:t>
                  </w:r>
                </w:p>
              </w:tc>
            </w:tr>
            <w:tr w:rsidR="005D42F3" w:rsidRPr="0080323D" w14:paraId="38DF7517" w14:textId="77777777" w:rsidTr="00513528">
              <w:tc>
                <w:tcPr>
                  <w:tcW w:w="578" w:type="dxa"/>
                  <w:tcBorders>
                    <w:bottom w:val="single" w:sz="6" w:space="0" w:color="BBBBBB"/>
                    <w:right w:val="single" w:sz="6" w:space="0" w:color="BBBBBB"/>
                  </w:tcBorders>
                  <w:vAlign w:val="center"/>
                  <w:hideMark/>
                </w:tcPr>
                <w:p w14:paraId="62EEAB7B" w14:textId="77777777" w:rsidR="005D42F3" w:rsidRPr="0080323D" w:rsidRDefault="005D42F3" w:rsidP="005D42F3">
                  <w:pPr>
                    <w:spacing w:before="60" w:after="0" w:line="288" w:lineRule="atLeast"/>
                    <w:rPr>
                      <w:rFonts w:eastAsia="Times New Roman" w:cstheme="minorHAnsi"/>
                      <w:sz w:val="20"/>
                      <w:szCs w:val="20"/>
                    </w:rPr>
                  </w:pPr>
                </w:p>
              </w:tc>
              <w:tc>
                <w:tcPr>
                  <w:tcW w:w="2145" w:type="dxa"/>
                  <w:tcBorders>
                    <w:bottom w:val="single" w:sz="6" w:space="0" w:color="BBBBBB"/>
                    <w:right w:val="single" w:sz="6" w:space="0" w:color="BBBBBB"/>
                  </w:tcBorders>
                  <w:vAlign w:val="center"/>
                </w:tcPr>
                <w:p w14:paraId="79357947" w14:textId="77777777" w:rsidR="005D42F3" w:rsidRPr="0080323D" w:rsidRDefault="005D42F3" w:rsidP="005D42F3">
                  <w:pPr>
                    <w:spacing w:before="60" w:after="0" w:line="288" w:lineRule="atLeast"/>
                    <w:rPr>
                      <w:rFonts w:eastAsia="Times New Roman" w:cstheme="minorHAnsi"/>
                      <w:sz w:val="20"/>
                      <w:szCs w:val="20"/>
                    </w:rPr>
                  </w:pPr>
                </w:p>
              </w:tc>
              <w:tc>
                <w:tcPr>
                  <w:tcW w:w="1182" w:type="dxa"/>
                  <w:tcBorders>
                    <w:bottom w:val="single" w:sz="6" w:space="0" w:color="BBBBBB"/>
                    <w:right w:val="single" w:sz="6" w:space="0" w:color="BBBBBB"/>
                  </w:tcBorders>
                  <w:vAlign w:val="center"/>
                </w:tcPr>
                <w:p w14:paraId="137A92B4" w14:textId="77777777" w:rsidR="005D42F3" w:rsidRPr="0080323D" w:rsidRDefault="005D42F3" w:rsidP="005D42F3">
                  <w:pPr>
                    <w:spacing w:before="60" w:after="0" w:line="288" w:lineRule="atLeast"/>
                    <w:rPr>
                      <w:rFonts w:eastAsia="Times New Roman" w:cstheme="minorHAnsi"/>
                      <w:sz w:val="20"/>
                      <w:szCs w:val="20"/>
                    </w:rPr>
                  </w:pPr>
                </w:p>
              </w:tc>
              <w:tc>
                <w:tcPr>
                  <w:tcW w:w="2675" w:type="dxa"/>
                  <w:tcBorders>
                    <w:bottom w:val="single" w:sz="6" w:space="0" w:color="BBBBBB"/>
                    <w:right w:val="single" w:sz="6" w:space="0" w:color="BBBBBB"/>
                  </w:tcBorders>
                  <w:vAlign w:val="center"/>
                </w:tcPr>
                <w:p w14:paraId="605ACB3F" w14:textId="77777777" w:rsidR="005D42F3" w:rsidRPr="0034327A" w:rsidRDefault="005D42F3" w:rsidP="005D42F3">
                  <w:pPr>
                    <w:spacing w:before="60" w:after="0" w:line="288" w:lineRule="atLeast"/>
                    <w:rPr>
                      <w:rFonts w:eastAsia="Times New Roman" w:cstheme="minorHAnsi"/>
                      <w:sz w:val="20"/>
                      <w:szCs w:val="20"/>
                    </w:rPr>
                  </w:pPr>
                </w:p>
              </w:tc>
              <w:tc>
                <w:tcPr>
                  <w:tcW w:w="1353" w:type="dxa"/>
                  <w:tcBorders>
                    <w:bottom w:val="single" w:sz="6" w:space="0" w:color="BBBBBB"/>
                    <w:right w:val="single" w:sz="6" w:space="0" w:color="BBBBBB"/>
                  </w:tcBorders>
                  <w:vAlign w:val="center"/>
                </w:tcPr>
                <w:p w14:paraId="16341126" w14:textId="77777777" w:rsidR="005D42F3" w:rsidRPr="0080323D" w:rsidRDefault="005D42F3" w:rsidP="005D42F3">
                  <w:pPr>
                    <w:spacing w:before="60" w:after="0" w:line="288" w:lineRule="atLeast"/>
                    <w:rPr>
                      <w:rFonts w:eastAsia="Times New Roman" w:cstheme="minorHAnsi"/>
                      <w:sz w:val="20"/>
                      <w:szCs w:val="20"/>
                    </w:rPr>
                  </w:pPr>
                </w:p>
              </w:tc>
              <w:tc>
                <w:tcPr>
                  <w:tcW w:w="1411" w:type="dxa"/>
                  <w:tcBorders>
                    <w:bottom w:val="single" w:sz="6" w:space="0" w:color="BBBBBB"/>
                    <w:right w:val="single" w:sz="6" w:space="0" w:color="BBBBBB"/>
                  </w:tcBorders>
                  <w:vAlign w:val="center"/>
                </w:tcPr>
                <w:p w14:paraId="66828970" w14:textId="77777777" w:rsidR="005D42F3" w:rsidRPr="0080323D" w:rsidRDefault="005D42F3" w:rsidP="005D42F3">
                  <w:pPr>
                    <w:spacing w:before="60" w:after="0" w:line="288" w:lineRule="atLeast"/>
                    <w:rPr>
                      <w:rFonts w:eastAsia="Times New Roman" w:cstheme="minorHAnsi"/>
                      <w:sz w:val="20"/>
                      <w:szCs w:val="20"/>
                    </w:rPr>
                  </w:pPr>
                </w:p>
              </w:tc>
            </w:tr>
          </w:tbl>
          <w:p w14:paraId="3F307622" w14:textId="77777777" w:rsidR="00C37FF7" w:rsidRDefault="00C37FF7" w:rsidP="00F11D8F">
            <w:pPr>
              <w:rPr>
                <w:rFonts w:ascii="Segoe UI" w:hAnsi="Segoe UI" w:cs="Segoe UI"/>
                <w:sz w:val="24"/>
                <w:szCs w:val="24"/>
              </w:rPr>
            </w:pPr>
          </w:p>
          <w:p w14:paraId="57911E4B" w14:textId="77777777" w:rsidR="0078306F" w:rsidRDefault="0078306F" w:rsidP="00F11D8F">
            <w:pPr>
              <w:rPr>
                <w:rFonts w:ascii="Segoe UI" w:hAnsi="Segoe UI" w:cs="Segoe UI"/>
                <w:sz w:val="24"/>
                <w:szCs w:val="24"/>
              </w:rPr>
            </w:pPr>
          </w:p>
          <w:p w14:paraId="4C84C456" w14:textId="77777777" w:rsidR="0078306F" w:rsidRDefault="0078306F" w:rsidP="00F11D8F">
            <w:pPr>
              <w:rPr>
                <w:rFonts w:ascii="Segoe UI" w:hAnsi="Segoe UI" w:cs="Segoe UI"/>
                <w:sz w:val="24"/>
                <w:szCs w:val="24"/>
              </w:rPr>
            </w:pPr>
          </w:p>
          <w:p w14:paraId="51839AB9" w14:textId="77777777" w:rsidR="00E503B9" w:rsidRDefault="00E503B9" w:rsidP="00F11D8F">
            <w:pPr>
              <w:rPr>
                <w:rFonts w:ascii="Segoe UI" w:hAnsi="Segoe UI" w:cs="Segoe UI"/>
                <w:sz w:val="24"/>
                <w:szCs w:val="24"/>
              </w:rPr>
            </w:pPr>
          </w:p>
          <w:p w14:paraId="33BFAE7D" w14:textId="77777777" w:rsidR="00C37FF7" w:rsidRDefault="00C37FF7" w:rsidP="00F11D8F">
            <w:pPr>
              <w:rPr>
                <w:rFonts w:ascii="Segoe UI" w:hAnsi="Segoe UI" w:cs="Segoe UI"/>
                <w:sz w:val="24"/>
                <w:szCs w:val="24"/>
              </w:rPr>
            </w:pPr>
          </w:p>
          <w:p w14:paraId="0695A312" w14:textId="4D7DC616" w:rsidR="00E50046" w:rsidRPr="00C37FF7" w:rsidRDefault="00C05ABB" w:rsidP="00CF52B8">
            <w:pPr>
              <w:rPr>
                <w:rFonts w:ascii="Segoe UI" w:hAnsi="Segoe UI" w:cs="Segoe UI"/>
                <w:sz w:val="24"/>
                <w:szCs w:val="24"/>
              </w:rPr>
            </w:pPr>
            <w:r w:rsidRPr="004902EC">
              <w:rPr>
                <w:rFonts w:ascii="Segoe UI" w:hAnsi="Segoe UI" w:cs="Segoe UI"/>
                <w:sz w:val="24"/>
                <w:szCs w:val="24"/>
              </w:rPr>
              <w:t xml:space="preserve"> </w:t>
            </w:r>
          </w:p>
        </w:tc>
      </w:tr>
      <w:tr w:rsidR="004E6336" w14:paraId="7D3557BE" w14:textId="77777777" w:rsidTr="7EBB3D44">
        <w:tc>
          <w:tcPr>
            <w:tcW w:w="14390" w:type="dxa"/>
          </w:tcPr>
          <w:p w14:paraId="704AB602" w14:textId="3950DD0E" w:rsidR="004E6336" w:rsidRDefault="004E6336" w:rsidP="00855902">
            <w:pPr>
              <w:rPr>
                <w:b/>
                <w:bCs/>
                <w:sz w:val="28"/>
                <w:szCs w:val="28"/>
              </w:rPr>
            </w:pPr>
            <w:commentRangeStart w:id="1"/>
            <w:r>
              <w:rPr>
                <w:b/>
                <w:bCs/>
                <w:sz w:val="28"/>
                <w:szCs w:val="28"/>
              </w:rPr>
              <w:lastRenderedPageBreak/>
              <w:t>Staff Professional Development related to Family Engagement</w:t>
            </w:r>
            <w:commentRangeEnd w:id="1"/>
            <w:r w:rsidR="00D671A5">
              <w:rPr>
                <w:rStyle w:val="CommentReference"/>
              </w:rPr>
              <w:commentReference w:id="1"/>
            </w:r>
          </w:p>
        </w:tc>
      </w:tr>
      <w:tr w:rsidR="004E6336" w14:paraId="3BE233AD" w14:textId="77777777" w:rsidTr="7EBB3D44">
        <w:tc>
          <w:tcPr>
            <w:tcW w:w="14390" w:type="dxa"/>
          </w:tcPr>
          <w:p w14:paraId="6C5C4308" w14:textId="77777777" w:rsidR="004E6336" w:rsidRDefault="004E6336" w:rsidP="00855902">
            <w:pPr>
              <w:rPr>
                <w:sz w:val="24"/>
                <w:szCs w:val="24"/>
              </w:rPr>
            </w:pPr>
            <w:r w:rsidRPr="002861E0">
              <w:rPr>
                <w:sz w:val="24"/>
                <w:szCs w:val="24"/>
              </w:rPr>
              <w:t>Describe the professional development activities the school will provide to educate the teachers, pupil services personnel, principals, and other staff in how to reach out to, communicate with, and work with parents as equal partners, in the value and utility of contributions of parents, and in how to implement and coordinate parent programs, and build ties between parents and schools [Section 1118(e)(3)]</w:t>
            </w:r>
          </w:p>
          <w:p w14:paraId="02741F52" w14:textId="4BED5ED7" w:rsidR="007E5261" w:rsidRPr="002861E0" w:rsidRDefault="007E5261" w:rsidP="00855902">
            <w:pPr>
              <w:rPr>
                <w:b/>
                <w:bCs/>
                <w:sz w:val="24"/>
                <w:szCs w:val="24"/>
              </w:rPr>
            </w:pPr>
          </w:p>
        </w:tc>
      </w:tr>
      <w:tr w:rsidR="004E6336" w14:paraId="25B8F55E" w14:textId="77777777" w:rsidTr="7EBB3D44">
        <w:tc>
          <w:tcPr>
            <w:tcW w:w="14390" w:type="dxa"/>
          </w:tcPr>
          <w:p w14:paraId="1784E675" w14:textId="00472EB4" w:rsidR="00A30EA8" w:rsidRPr="007E5261" w:rsidRDefault="00A30EA8" w:rsidP="00855902">
            <w:pPr>
              <w:rPr>
                <w:b/>
                <w:bCs/>
                <w:sz w:val="4"/>
                <w:szCs w:val="4"/>
              </w:rPr>
            </w:pPr>
          </w:p>
          <w:p w14:paraId="04F128BE" w14:textId="06703753" w:rsidR="00814267" w:rsidRDefault="00814267" w:rsidP="00855902">
            <w:pPr>
              <w:rPr>
                <w:rStyle w:val="cf01"/>
                <w:sz w:val="24"/>
                <w:szCs w:val="24"/>
              </w:rPr>
            </w:pPr>
            <w:r>
              <w:rPr>
                <w:rStyle w:val="cf01"/>
                <w:sz w:val="24"/>
                <w:szCs w:val="24"/>
              </w:rPr>
              <w:t xml:space="preserve">How </w:t>
            </w:r>
            <w:r w:rsidR="00AD07A2">
              <w:rPr>
                <w:rStyle w:val="cf01"/>
                <w:sz w:val="24"/>
                <w:szCs w:val="24"/>
              </w:rPr>
              <w:t xml:space="preserve">will </w:t>
            </w:r>
            <w:r w:rsidR="00E113F0">
              <w:rPr>
                <w:rStyle w:val="cf01"/>
                <w:sz w:val="24"/>
                <w:szCs w:val="24"/>
              </w:rPr>
              <w:t>school leadership</w:t>
            </w:r>
            <w:r>
              <w:rPr>
                <w:rStyle w:val="cf01"/>
                <w:sz w:val="24"/>
                <w:szCs w:val="24"/>
              </w:rPr>
              <w:t xml:space="preserve"> actively build teacher </w:t>
            </w:r>
            <w:r w:rsidR="00AD07A2">
              <w:rPr>
                <w:rStyle w:val="cf01"/>
                <w:sz w:val="24"/>
                <w:szCs w:val="24"/>
              </w:rPr>
              <w:t xml:space="preserve">and staff </w:t>
            </w:r>
            <w:r>
              <w:rPr>
                <w:rStyle w:val="cf01"/>
                <w:sz w:val="24"/>
                <w:szCs w:val="24"/>
              </w:rPr>
              <w:t xml:space="preserve">capacity related </w:t>
            </w:r>
            <w:r w:rsidR="00BA2D70">
              <w:rPr>
                <w:rStyle w:val="cf01"/>
                <w:sz w:val="24"/>
                <w:szCs w:val="24"/>
              </w:rPr>
              <w:t>ongoing family engagement</w:t>
            </w:r>
            <w:r w:rsidR="00AD07A2">
              <w:rPr>
                <w:rStyle w:val="cf01"/>
                <w:sz w:val="24"/>
                <w:szCs w:val="24"/>
              </w:rPr>
              <w:t xml:space="preserve"> connected to </w:t>
            </w:r>
            <w:r w:rsidR="00E113F0">
              <w:rPr>
                <w:rStyle w:val="cf01"/>
                <w:sz w:val="24"/>
                <w:szCs w:val="24"/>
              </w:rPr>
              <w:t>academic goals</w:t>
            </w:r>
            <w:r w:rsidR="00BA2D70">
              <w:rPr>
                <w:rStyle w:val="cf01"/>
                <w:sz w:val="24"/>
                <w:szCs w:val="24"/>
              </w:rPr>
              <w:t>?</w:t>
            </w:r>
          </w:p>
          <w:p w14:paraId="15F1F7E9" w14:textId="77777777" w:rsidR="002756EE" w:rsidRDefault="002756EE" w:rsidP="00855902">
            <w:pPr>
              <w:rPr>
                <w:b/>
                <w:bCs/>
                <w:sz w:val="24"/>
                <w:szCs w:val="24"/>
              </w:rPr>
            </w:pPr>
          </w:p>
          <w:p w14:paraId="0EC07E7C" w14:textId="4743FA9B" w:rsidR="007F583D" w:rsidRDefault="00AC4C4D" w:rsidP="00855902">
            <w:pPr>
              <w:rPr>
                <w:b/>
                <w:bCs/>
                <w:sz w:val="24"/>
                <w:szCs w:val="24"/>
              </w:rPr>
            </w:pPr>
            <w:r w:rsidRPr="007727DB">
              <w:rPr>
                <w:b/>
                <w:bCs/>
                <w:sz w:val="24"/>
                <w:szCs w:val="24"/>
              </w:rPr>
              <w:t>Utilizing dat</w:t>
            </w:r>
            <w:r w:rsidR="00AC0FE7" w:rsidRPr="007727DB">
              <w:rPr>
                <w:b/>
                <w:bCs/>
                <w:sz w:val="24"/>
                <w:szCs w:val="24"/>
              </w:rPr>
              <w:t xml:space="preserve">a from this yeas </w:t>
            </w:r>
            <w:r w:rsidR="007C675D" w:rsidRPr="007727DB">
              <w:rPr>
                <w:b/>
                <w:bCs/>
                <w:sz w:val="24"/>
                <w:szCs w:val="24"/>
              </w:rPr>
              <w:t>di</w:t>
            </w:r>
            <w:r w:rsidR="00AC0FE7" w:rsidRPr="007727DB">
              <w:rPr>
                <w:b/>
                <w:bCs/>
                <w:sz w:val="24"/>
                <w:szCs w:val="24"/>
              </w:rPr>
              <w:t xml:space="preserve">strict parent survey, after workshop surveys, and </w:t>
            </w:r>
            <w:r w:rsidR="0048389E" w:rsidRPr="007727DB">
              <w:rPr>
                <w:b/>
                <w:bCs/>
                <w:sz w:val="24"/>
                <w:szCs w:val="24"/>
              </w:rPr>
              <w:t xml:space="preserve">direct parent conversations, </w:t>
            </w:r>
            <w:r w:rsidR="00D6362C" w:rsidRPr="007727DB">
              <w:rPr>
                <w:b/>
                <w:bCs/>
                <w:sz w:val="24"/>
                <w:szCs w:val="24"/>
              </w:rPr>
              <w:t>Administration will</w:t>
            </w:r>
            <w:r w:rsidR="00875699" w:rsidRPr="007727DB">
              <w:rPr>
                <w:b/>
                <w:bCs/>
                <w:sz w:val="24"/>
                <w:szCs w:val="24"/>
              </w:rPr>
              <w:t xml:space="preserve"> continue</w:t>
            </w:r>
            <w:r w:rsidR="00E325A2" w:rsidRPr="007727DB">
              <w:rPr>
                <w:b/>
                <w:bCs/>
                <w:sz w:val="24"/>
                <w:szCs w:val="24"/>
              </w:rPr>
              <w:t xml:space="preserve"> to have ongoing </w:t>
            </w:r>
            <w:r w:rsidR="002756EE" w:rsidRPr="007727DB">
              <w:rPr>
                <w:b/>
                <w:bCs/>
                <w:sz w:val="24"/>
                <w:szCs w:val="24"/>
              </w:rPr>
              <w:t>PLCs</w:t>
            </w:r>
            <w:r w:rsidR="00C86752" w:rsidRPr="007727DB">
              <w:rPr>
                <w:b/>
                <w:bCs/>
                <w:sz w:val="24"/>
                <w:szCs w:val="24"/>
              </w:rPr>
              <w:t xml:space="preserve"> with staff to train</w:t>
            </w:r>
            <w:r w:rsidR="00D6362C" w:rsidRPr="007727DB">
              <w:rPr>
                <w:b/>
                <w:bCs/>
                <w:sz w:val="24"/>
                <w:szCs w:val="24"/>
              </w:rPr>
              <w:t xml:space="preserve"> staff how to effectively communicate, conference</w:t>
            </w:r>
            <w:r w:rsidR="00851E40" w:rsidRPr="007727DB">
              <w:rPr>
                <w:b/>
                <w:bCs/>
                <w:sz w:val="24"/>
                <w:szCs w:val="24"/>
              </w:rPr>
              <w:t>, and build relationships with our families.</w:t>
            </w:r>
          </w:p>
          <w:p w14:paraId="4F48717D" w14:textId="77777777" w:rsidR="00875699" w:rsidRDefault="00875699" w:rsidP="00855902">
            <w:pPr>
              <w:rPr>
                <w:b/>
                <w:bCs/>
                <w:sz w:val="24"/>
                <w:szCs w:val="24"/>
              </w:rPr>
            </w:pPr>
          </w:p>
          <w:p w14:paraId="572218C7" w14:textId="77777777" w:rsidR="00875699" w:rsidRDefault="00875699" w:rsidP="00855902">
            <w:pPr>
              <w:rPr>
                <w:b/>
                <w:bCs/>
                <w:sz w:val="24"/>
                <w:szCs w:val="24"/>
              </w:rPr>
            </w:pPr>
            <w:r>
              <w:rPr>
                <w:b/>
                <w:bCs/>
                <w:sz w:val="24"/>
                <w:szCs w:val="24"/>
              </w:rPr>
              <w:t xml:space="preserve">The administration will be responsible for </w:t>
            </w:r>
            <w:r w:rsidR="00991AB7">
              <w:rPr>
                <w:b/>
                <w:bCs/>
                <w:sz w:val="24"/>
                <w:szCs w:val="24"/>
              </w:rPr>
              <w:t xml:space="preserve">scheduling a SAC meeting each semester to provide </w:t>
            </w:r>
            <w:r w:rsidR="003538D6">
              <w:rPr>
                <w:b/>
                <w:bCs/>
                <w:sz w:val="24"/>
                <w:szCs w:val="24"/>
              </w:rPr>
              <w:t xml:space="preserve">background knowledge on </w:t>
            </w:r>
            <w:r w:rsidR="002756EE">
              <w:rPr>
                <w:b/>
                <w:bCs/>
                <w:sz w:val="24"/>
                <w:szCs w:val="24"/>
              </w:rPr>
              <w:t>data,</w:t>
            </w:r>
            <w:r w:rsidR="003538D6">
              <w:rPr>
                <w:b/>
                <w:bCs/>
                <w:sz w:val="24"/>
                <w:szCs w:val="24"/>
              </w:rPr>
              <w:t xml:space="preserve"> demographics of the school, </w:t>
            </w:r>
            <w:r w:rsidR="002756EE">
              <w:rPr>
                <w:b/>
                <w:bCs/>
                <w:sz w:val="24"/>
                <w:szCs w:val="24"/>
              </w:rPr>
              <w:t>and collaborate on Woodlawn’s SIP plan for improvement.</w:t>
            </w:r>
          </w:p>
          <w:p w14:paraId="4FEB87A4" w14:textId="77777777" w:rsidR="005F24A9" w:rsidRDefault="005F24A9" w:rsidP="00855902">
            <w:pPr>
              <w:rPr>
                <w:b/>
                <w:bCs/>
                <w:sz w:val="24"/>
                <w:szCs w:val="24"/>
              </w:rPr>
            </w:pPr>
          </w:p>
          <w:p w14:paraId="48169758" w14:textId="4FDE1D4D" w:rsidR="005F24A9" w:rsidRPr="007727DB" w:rsidRDefault="005F24A9" w:rsidP="00855902">
            <w:pPr>
              <w:rPr>
                <w:b/>
                <w:bCs/>
                <w:sz w:val="24"/>
                <w:szCs w:val="24"/>
              </w:rPr>
            </w:pPr>
            <w:r>
              <w:rPr>
                <w:b/>
                <w:bCs/>
                <w:sz w:val="24"/>
                <w:szCs w:val="24"/>
              </w:rPr>
              <w:t>Ensure social worker, guidance</w:t>
            </w:r>
            <w:r w:rsidR="00524450">
              <w:rPr>
                <w:b/>
                <w:bCs/>
                <w:sz w:val="24"/>
                <w:szCs w:val="24"/>
              </w:rPr>
              <w:t xml:space="preserve">, </w:t>
            </w:r>
            <w:r w:rsidR="002E1FBC">
              <w:rPr>
                <w:b/>
                <w:bCs/>
                <w:sz w:val="24"/>
                <w:szCs w:val="24"/>
              </w:rPr>
              <w:t xml:space="preserve">administration, </w:t>
            </w:r>
            <w:r w:rsidR="00524450">
              <w:rPr>
                <w:b/>
                <w:bCs/>
                <w:sz w:val="24"/>
                <w:szCs w:val="24"/>
              </w:rPr>
              <w:t xml:space="preserve">or other trained staff member is </w:t>
            </w:r>
            <w:r w:rsidR="00911980">
              <w:rPr>
                <w:b/>
                <w:bCs/>
                <w:sz w:val="24"/>
                <w:szCs w:val="24"/>
              </w:rPr>
              <w:t>providing current best practices to work</w:t>
            </w:r>
            <w:r w:rsidR="0050713B">
              <w:rPr>
                <w:b/>
                <w:bCs/>
                <w:sz w:val="24"/>
                <w:szCs w:val="24"/>
              </w:rPr>
              <w:t xml:space="preserve"> </w:t>
            </w:r>
            <w:r w:rsidR="00911980">
              <w:rPr>
                <w:b/>
                <w:bCs/>
                <w:sz w:val="24"/>
                <w:szCs w:val="24"/>
              </w:rPr>
              <w:t>with families</w:t>
            </w:r>
            <w:r w:rsidR="0050713B">
              <w:rPr>
                <w:b/>
                <w:bCs/>
                <w:sz w:val="24"/>
                <w:szCs w:val="24"/>
              </w:rPr>
              <w:t xml:space="preserve"> at staff meetings</w:t>
            </w:r>
            <w:r w:rsidR="002F60D2">
              <w:rPr>
                <w:b/>
                <w:bCs/>
                <w:sz w:val="24"/>
                <w:szCs w:val="24"/>
              </w:rPr>
              <w:t xml:space="preserve"> and </w:t>
            </w:r>
            <w:r w:rsidR="0050713B">
              <w:rPr>
                <w:b/>
                <w:bCs/>
                <w:sz w:val="24"/>
                <w:szCs w:val="24"/>
              </w:rPr>
              <w:t>PLC’s</w:t>
            </w:r>
            <w:r w:rsidR="00911980">
              <w:rPr>
                <w:b/>
                <w:bCs/>
                <w:sz w:val="24"/>
                <w:szCs w:val="24"/>
              </w:rPr>
              <w:t>.</w:t>
            </w:r>
            <w:r w:rsidR="00524450">
              <w:rPr>
                <w:b/>
                <w:bCs/>
                <w:sz w:val="24"/>
                <w:szCs w:val="24"/>
              </w:rPr>
              <w:t xml:space="preserve"> </w:t>
            </w:r>
          </w:p>
        </w:tc>
      </w:tr>
    </w:tbl>
    <w:p w14:paraId="3DF28819" w14:textId="63EB56B5" w:rsidR="00CB56F6" w:rsidRDefault="00CB56F6" w:rsidP="00CF52B8">
      <w:pPr>
        <w:rPr>
          <w:b/>
          <w:bCs/>
          <w:sz w:val="28"/>
          <w:szCs w:val="28"/>
        </w:rPr>
      </w:pPr>
    </w:p>
    <w:tbl>
      <w:tblPr>
        <w:tblStyle w:val="TableGrid"/>
        <w:tblW w:w="0" w:type="auto"/>
        <w:tblLook w:val="04A0" w:firstRow="1" w:lastRow="0" w:firstColumn="1" w:lastColumn="0" w:noHBand="0" w:noVBand="1"/>
      </w:tblPr>
      <w:tblGrid>
        <w:gridCol w:w="14390"/>
      </w:tblGrid>
      <w:tr w:rsidR="00931AB9" w14:paraId="1169A258" w14:textId="77777777" w:rsidTr="001F77A1">
        <w:trPr>
          <w:trHeight w:val="440"/>
        </w:trPr>
        <w:tc>
          <w:tcPr>
            <w:tcW w:w="14616" w:type="dxa"/>
          </w:tcPr>
          <w:p w14:paraId="51DFCA88" w14:textId="779944E3" w:rsidR="00CB56F6" w:rsidRDefault="0038756F" w:rsidP="00CB56F6">
            <w:pPr>
              <w:rPr>
                <w:b/>
                <w:bCs/>
                <w:sz w:val="28"/>
                <w:szCs w:val="28"/>
              </w:rPr>
            </w:pPr>
            <w:r>
              <w:rPr>
                <w:b/>
                <w:bCs/>
                <w:sz w:val="28"/>
                <w:szCs w:val="28"/>
              </w:rPr>
              <w:t xml:space="preserve">Title I </w:t>
            </w:r>
            <w:r w:rsidR="00CB56F6">
              <w:rPr>
                <w:b/>
                <w:bCs/>
                <w:sz w:val="28"/>
                <w:szCs w:val="28"/>
              </w:rPr>
              <w:t>Annual Parent Meeting</w:t>
            </w:r>
            <w:r w:rsidR="00931AB9">
              <w:rPr>
                <w:b/>
                <w:bCs/>
                <w:sz w:val="28"/>
                <w:szCs w:val="28"/>
              </w:rPr>
              <w:t xml:space="preserve"> Experience</w:t>
            </w:r>
          </w:p>
        </w:tc>
      </w:tr>
      <w:tr w:rsidR="00931AB9" w14:paraId="1F48D39F" w14:textId="77777777" w:rsidTr="001F77A1">
        <w:tc>
          <w:tcPr>
            <w:tcW w:w="14616" w:type="dxa"/>
          </w:tcPr>
          <w:p w14:paraId="528DA6E7" w14:textId="787B816B" w:rsidR="001849AE" w:rsidRPr="00324FF2" w:rsidRDefault="00585B64" w:rsidP="00CB56F6">
            <w:pPr>
              <w:rPr>
                <w:b/>
                <w:bCs/>
                <w:sz w:val="24"/>
                <w:szCs w:val="24"/>
              </w:rPr>
            </w:pPr>
            <w:r>
              <w:rPr>
                <w:sz w:val="24"/>
                <w:szCs w:val="24"/>
              </w:rPr>
              <w:t>Each school will</w:t>
            </w:r>
            <w:r w:rsidR="00CB56F6" w:rsidRPr="002861E0">
              <w:rPr>
                <w:sz w:val="24"/>
                <w:szCs w:val="24"/>
              </w:rPr>
              <w:t xml:space="preserve"> </w:t>
            </w:r>
            <w:r>
              <w:rPr>
                <w:sz w:val="24"/>
                <w:szCs w:val="24"/>
              </w:rPr>
              <w:t>convene</w:t>
            </w:r>
            <w:r w:rsidR="00CB56F6" w:rsidRPr="002861E0">
              <w:rPr>
                <w:sz w:val="24"/>
                <w:szCs w:val="24"/>
              </w:rPr>
              <w:t xml:space="preserve"> an annual meeting designed to inform parents of participating children about the schools Title I program, the nature of the Title I program (schoolwide or targeted assistance), school choice, supplemental educational services, and the rights of parents. [Section 1118(c)(1)].</w:t>
            </w:r>
            <w:r w:rsidR="00AC27A3">
              <w:rPr>
                <w:sz w:val="24"/>
                <w:szCs w:val="24"/>
              </w:rPr>
              <w:t xml:space="preserve"> </w:t>
            </w:r>
          </w:p>
        </w:tc>
      </w:tr>
      <w:tr w:rsidR="00931AB9" w14:paraId="073665BB" w14:textId="77777777" w:rsidTr="001F77A1">
        <w:tc>
          <w:tcPr>
            <w:tcW w:w="14616" w:type="dxa"/>
          </w:tcPr>
          <w:p w14:paraId="79707287" w14:textId="083F2B22" w:rsidR="00782418" w:rsidRPr="00647BB1" w:rsidRDefault="00782418" w:rsidP="00782418">
            <w:pPr>
              <w:rPr>
                <w:rFonts w:ascii="Segoe UI" w:hAnsi="Segoe UI" w:cs="Segoe UI"/>
                <w:b/>
                <w:bCs/>
                <w:sz w:val="24"/>
                <w:szCs w:val="24"/>
              </w:rPr>
            </w:pPr>
            <w:r w:rsidRPr="004902EC">
              <w:rPr>
                <w:rFonts w:ascii="Segoe UI" w:hAnsi="Segoe UI" w:cs="Segoe UI"/>
                <w:sz w:val="24"/>
                <w:szCs w:val="24"/>
              </w:rPr>
              <w:lastRenderedPageBreak/>
              <w:t>How will you get recorded feedback from parents about the meeting?</w:t>
            </w:r>
            <w:r w:rsidR="006E37AC" w:rsidRPr="004902EC">
              <w:rPr>
                <w:rFonts w:ascii="Segoe UI" w:hAnsi="Segoe UI" w:cs="Segoe UI"/>
                <w:sz w:val="24"/>
                <w:szCs w:val="24"/>
              </w:rPr>
              <w:t xml:space="preserve"> How will the recorded feedback be used to inform future events?</w:t>
            </w:r>
            <w:r w:rsidR="00FD01A7">
              <w:rPr>
                <w:rFonts w:ascii="Segoe UI" w:hAnsi="Segoe UI" w:cs="Segoe UI"/>
                <w:sz w:val="24"/>
                <w:szCs w:val="24"/>
              </w:rPr>
              <w:t xml:space="preserve">  </w:t>
            </w:r>
            <w:r w:rsidR="00E844BE">
              <w:rPr>
                <w:rFonts w:ascii="Segoe UI" w:hAnsi="Segoe UI" w:cs="Segoe UI"/>
                <w:b/>
                <w:bCs/>
                <w:sz w:val="24"/>
                <w:szCs w:val="24"/>
              </w:rPr>
              <w:t xml:space="preserve">We will have QR codes at tables, posted on walls for parents to provide feedback.  As a school leadership team, we will meet and disaggregate the data and use the feedback as we are planning for upcoming school events. </w:t>
            </w:r>
          </w:p>
          <w:p w14:paraId="1F896719" w14:textId="7544E426" w:rsidR="00782418" w:rsidRPr="004902EC" w:rsidRDefault="00782418" w:rsidP="00782418">
            <w:pPr>
              <w:rPr>
                <w:rFonts w:ascii="Segoe UI" w:hAnsi="Segoe UI" w:cs="Segoe UI"/>
                <w:sz w:val="24"/>
                <w:szCs w:val="24"/>
              </w:rPr>
            </w:pPr>
          </w:p>
          <w:p w14:paraId="415E7BAE" w14:textId="5E1EAB7B" w:rsidR="00782418" w:rsidRPr="004902EC" w:rsidRDefault="00102082" w:rsidP="00782418">
            <w:pPr>
              <w:rPr>
                <w:rFonts w:ascii="Segoe UI" w:hAnsi="Segoe UI" w:cs="Segoe UI"/>
                <w:sz w:val="24"/>
                <w:szCs w:val="24"/>
              </w:rPr>
            </w:pPr>
            <w:r>
              <w:rPr>
                <w:rFonts w:ascii="Segoe UI" w:hAnsi="Segoe UI" w:cs="Segoe UI"/>
                <w:sz w:val="24"/>
                <w:szCs w:val="24"/>
              </w:rPr>
              <w:t xml:space="preserve">How will you address </w:t>
            </w:r>
            <w:r w:rsidR="00782418" w:rsidRPr="004902EC">
              <w:rPr>
                <w:rFonts w:ascii="Segoe UI" w:hAnsi="Segoe UI" w:cs="Segoe UI"/>
                <w:sz w:val="24"/>
                <w:szCs w:val="24"/>
              </w:rPr>
              <w:t xml:space="preserve">barriers </w:t>
            </w:r>
            <w:r>
              <w:rPr>
                <w:rFonts w:ascii="Segoe UI" w:hAnsi="Segoe UI" w:cs="Segoe UI"/>
                <w:sz w:val="24"/>
                <w:szCs w:val="24"/>
              </w:rPr>
              <w:t>to increase attendance</w:t>
            </w:r>
            <w:r w:rsidR="00F85DED">
              <w:rPr>
                <w:rFonts w:ascii="Segoe UI" w:hAnsi="Segoe UI" w:cs="Segoe UI"/>
                <w:sz w:val="24"/>
                <w:szCs w:val="24"/>
              </w:rPr>
              <w:t xml:space="preserve"> and academic support at home?</w:t>
            </w:r>
          </w:p>
          <w:p w14:paraId="12FB70D9" w14:textId="22654DB1" w:rsidR="00782418" w:rsidRDefault="002A0AD1" w:rsidP="00782418">
            <w:pPr>
              <w:rPr>
                <w:rFonts w:ascii="Segoe UI" w:hAnsi="Segoe UI" w:cs="Segoe UI"/>
                <w:b/>
                <w:bCs/>
                <w:sz w:val="24"/>
                <w:szCs w:val="24"/>
              </w:rPr>
            </w:pPr>
            <w:r w:rsidRPr="00F7585D">
              <w:rPr>
                <w:rFonts w:ascii="Segoe UI" w:hAnsi="Segoe UI" w:cs="Segoe UI"/>
                <w:b/>
                <w:bCs/>
                <w:sz w:val="24"/>
                <w:szCs w:val="24"/>
              </w:rPr>
              <w:t>We will utilize survey data after parent meetings</w:t>
            </w:r>
            <w:r>
              <w:rPr>
                <w:rFonts w:ascii="Segoe UI" w:hAnsi="Segoe UI" w:cs="Segoe UI"/>
                <w:b/>
                <w:bCs/>
                <w:sz w:val="24"/>
                <w:szCs w:val="24"/>
              </w:rPr>
              <w:t xml:space="preserve"> to ensure that we </w:t>
            </w:r>
            <w:r w:rsidR="00626502">
              <w:rPr>
                <w:rFonts w:ascii="Segoe UI" w:hAnsi="Segoe UI" w:cs="Segoe UI"/>
                <w:b/>
                <w:bCs/>
                <w:sz w:val="24"/>
                <w:szCs w:val="24"/>
              </w:rPr>
              <w:t>overcome the following barriers:</w:t>
            </w:r>
          </w:p>
          <w:p w14:paraId="6C60BF18" w14:textId="4AAA51F8" w:rsidR="00AF2FBD" w:rsidRDefault="00AF2FBD" w:rsidP="00AF2FBD">
            <w:pPr>
              <w:pStyle w:val="ListParagraph"/>
              <w:numPr>
                <w:ilvl w:val="0"/>
                <w:numId w:val="3"/>
              </w:numPr>
              <w:rPr>
                <w:rFonts w:ascii="Segoe UI" w:hAnsi="Segoe UI" w:cs="Segoe UI"/>
                <w:b/>
                <w:bCs/>
                <w:sz w:val="24"/>
                <w:szCs w:val="24"/>
              </w:rPr>
            </w:pPr>
            <w:r>
              <w:rPr>
                <w:rFonts w:ascii="Segoe UI" w:hAnsi="Segoe UI" w:cs="Segoe UI"/>
                <w:b/>
                <w:bCs/>
                <w:sz w:val="24"/>
                <w:szCs w:val="24"/>
              </w:rPr>
              <w:t>Offer alternating meeting times</w:t>
            </w:r>
            <w:r w:rsidR="00895F1F">
              <w:rPr>
                <w:rFonts w:ascii="Segoe UI" w:hAnsi="Segoe UI" w:cs="Segoe UI"/>
                <w:b/>
                <w:bCs/>
                <w:sz w:val="24"/>
                <w:szCs w:val="24"/>
              </w:rPr>
              <w:t xml:space="preserve"> to include mornings for events such </w:t>
            </w:r>
            <w:proofErr w:type="spellStart"/>
            <w:r w:rsidR="00895F1F">
              <w:rPr>
                <w:rFonts w:ascii="Segoe UI" w:hAnsi="Segoe UI" w:cs="Segoe UI"/>
                <w:b/>
                <w:bCs/>
                <w:sz w:val="24"/>
                <w:szCs w:val="24"/>
              </w:rPr>
              <w:t>at</w:t>
            </w:r>
            <w:proofErr w:type="spellEnd"/>
            <w:r w:rsidR="00895F1F">
              <w:rPr>
                <w:rFonts w:ascii="Segoe UI" w:hAnsi="Segoe UI" w:cs="Segoe UI"/>
                <w:b/>
                <w:bCs/>
                <w:sz w:val="24"/>
                <w:szCs w:val="24"/>
              </w:rPr>
              <w:t xml:space="preserve"> App Pro Dads, Muffins for Moms, Do</w:t>
            </w:r>
            <w:r w:rsidR="00453C7E">
              <w:rPr>
                <w:rFonts w:ascii="Segoe UI" w:hAnsi="Segoe UI" w:cs="Segoe UI"/>
                <w:b/>
                <w:bCs/>
                <w:sz w:val="24"/>
                <w:szCs w:val="24"/>
              </w:rPr>
              <w:t>nuts for Dads.</w:t>
            </w:r>
          </w:p>
          <w:p w14:paraId="33B5B98A" w14:textId="053512D4" w:rsidR="009378D1" w:rsidRDefault="009378D1" w:rsidP="00AF2FBD">
            <w:pPr>
              <w:pStyle w:val="ListParagraph"/>
              <w:numPr>
                <w:ilvl w:val="0"/>
                <w:numId w:val="3"/>
              </w:numPr>
              <w:rPr>
                <w:rFonts w:ascii="Segoe UI" w:hAnsi="Segoe UI" w:cs="Segoe UI"/>
                <w:b/>
                <w:bCs/>
                <w:sz w:val="24"/>
                <w:szCs w:val="24"/>
              </w:rPr>
            </w:pPr>
            <w:r>
              <w:rPr>
                <w:rFonts w:ascii="Segoe UI" w:hAnsi="Segoe UI" w:cs="Segoe UI"/>
                <w:b/>
                <w:bCs/>
                <w:sz w:val="24"/>
                <w:szCs w:val="24"/>
              </w:rPr>
              <w:t>Mass and specific phone calls and text</w:t>
            </w:r>
            <w:r w:rsidR="003A7A98">
              <w:rPr>
                <w:rFonts w:ascii="Segoe UI" w:hAnsi="Segoe UI" w:cs="Segoe UI"/>
                <w:b/>
                <w:bCs/>
                <w:sz w:val="24"/>
                <w:szCs w:val="24"/>
              </w:rPr>
              <w:t xml:space="preserve">s to whole school and specifically to our scholars in Subgroups underperforming </w:t>
            </w:r>
            <w:r w:rsidR="005C6FDD">
              <w:rPr>
                <w:rFonts w:ascii="Segoe UI" w:hAnsi="Segoe UI" w:cs="Segoe UI"/>
                <w:b/>
                <w:bCs/>
                <w:sz w:val="24"/>
                <w:szCs w:val="24"/>
              </w:rPr>
              <w:t>in our SIP sub sections.</w:t>
            </w:r>
          </w:p>
          <w:p w14:paraId="55443034" w14:textId="7F930ACA" w:rsidR="00647BB1" w:rsidRPr="004F387E" w:rsidRDefault="00B33CF3" w:rsidP="00B33CF3">
            <w:pPr>
              <w:pStyle w:val="ListParagraph"/>
              <w:numPr>
                <w:ilvl w:val="0"/>
                <w:numId w:val="3"/>
              </w:numPr>
              <w:rPr>
                <w:rFonts w:ascii="Segoe UI" w:hAnsi="Segoe UI" w:cs="Segoe UI"/>
                <w:b/>
                <w:bCs/>
                <w:sz w:val="24"/>
                <w:szCs w:val="24"/>
              </w:rPr>
            </w:pPr>
            <w:r w:rsidRPr="004F387E">
              <w:rPr>
                <w:rFonts w:ascii="Segoe UI" w:hAnsi="Segoe UI" w:cs="Segoe UI"/>
                <w:b/>
                <w:bCs/>
                <w:sz w:val="24"/>
                <w:szCs w:val="24"/>
              </w:rPr>
              <w:t>Teachers and Admins make targeted calling</w:t>
            </w:r>
          </w:p>
          <w:p w14:paraId="2C7A0FD1" w14:textId="026419F3" w:rsidR="00782418" w:rsidRPr="004902EC" w:rsidRDefault="00782418" w:rsidP="00782418">
            <w:pPr>
              <w:rPr>
                <w:rFonts w:ascii="Segoe UI" w:hAnsi="Segoe UI" w:cs="Segoe UI"/>
                <w:b/>
                <w:bCs/>
                <w:sz w:val="24"/>
                <w:szCs w:val="24"/>
              </w:rPr>
            </w:pPr>
            <w:r w:rsidRPr="004902EC">
              <w:rPr>
                <w:rFonts w:ascii="Segoe UI" w:hAnsi="Segoe UI" w:cs="Segoe UI"/>
                <w:sz w:val="24"/>
                <w:szCs w:val="24"/>
              </w:rPr>
              <w:t xml:space="preserve">How will you get the information home to parents </w:t>
            </w:r>
            <w:r w:rsidR="00AD26E1">
              <w:rPr>
                <w:rFonts w:ascii="Segoe UI" w:hAnsi="Segoe UI" w:cs="Segoe UI"/>
                <w:sz w:val="24"/>
                <w:szCs w:val="24"/>
              </w:rPr>
              <w:t xml:space="preserve">using various modalities </w:t>
            </w:r>
            <w:r w:rsidRPr="004902EC">
              <w:rPr>
                <w:rFonts w:ascii="Segoe UI" w:hAnsi="Segoe UI" w:cs="Segoe UI"/>
                <w:sz w:val="24"/>
                <w:szCs w:val="24"/>
              </w:rPr>
              <w:t>who do not attend?</w:t>
            </w:r>
          </w:p>
          <w:p w14:paraId="6EF17D3D" w14:textId="16AC2121" w:rsidR="00782418" w:rsidRPr="00911055" w:rsidRDefault="00BB00CD" w:rsidP="005F7E0B">
            <w:pPr>
              <w:pStyle w:val="ListParagraph"/>
              <w:numPr>
                <w:ilvl w:val="0"/>
                <w:numId w:val="4"/>
              </w:numPr>
              <w:rPr>
                <w:i/>
                <w:iCs/>
                <w:sz w:val="26"/>
                <w:szCs w:val="26"/>
              </w:rPr>
            </w:pPr>
            <w:r>
              <w:rPr>
                <w:rFonts w:ascii="Segoe UI" w:hAnsi="Segoe UI" w:cs="Segoe UI"/>
                <w:b/>
                <w:bCs/>
                <w:sz w:val="24"/>
                <w:szCs w:val="24"/>
              </w:rPr>
              <w:t xml:space="preserve">Agenda Books, </w:t>
            </w:r>
            <w:r w:rsidR="005F7E0B" w:rsidRPr="005F7E0B">
              <w:rPr>
                <w:rFonts w:ascii="Segoe UI" w:hAnsi="Segoe UI" w:cs="Segoe UI"/>
                <w:b/>
                <w:bCs/>
                <w:sz w:val="24"/>
                <w:szCs w:val="24"/>
              </w:rPr>
              <w:t xml:space="preserve">Class and grade level </w:t>
            </w:r>
            <w:r w:rsidRPr="005F7E0B">
              <w:rPr>
                <w:rFonts w:ascii="Segoe UI" w:hAnsi="Segoe UI" w:cs="Segoe UI"/>
                <w:b/>
                <w:bCs/>
                <w:sz w:val="24"/>
                <w:szCs w:val="24"/>
              </w:rPr>
              <w:t>newsletters</w:t>
            </w:r>
            <w:r w:rsidR="005F7E0B" w:rsidRPr="005F7E0B">
              <w:rPr>
                <w:rFonts w:ascii="Segoe UI" w:hAnsi="Segoe UI" w:cs="Segoe UI"/>
                <w:b/>
                <w:bCs/>
                <w:sz w:val="24"/>
                <w:szCs w:val="24"/>
              </w:rPr>
              <w:t>, FOCUS messenger</w:t>
            </w:r>
            <w:r w:rsidR="00647BB1">
              <w:rPr>
                <w:rFonts w:ascii="Segoe UI" w:hAnsi="Segoe UI" w:cs="Segoe UI"/>
                <w:b/>
                <w:bCs/>
                <w:sz w:val="24"/>
                <w:szCs w:val="24"/>
              </w:rPr>
              <w:t xml:space="preserve"> </w:t>
            </w:r>
            <w:r w:rsidR="00504439">
              <w:rPr>
                <w:rFonts w:ascii="Segoe UI" w:hAnsi="Segoe UI" w:cs="Segoe UI"/>
                <w:b/>
                <w:bCs/>
                <w:sz w:val="24"/>
                <w:szCs w:val="24"/>
              </w:rPr>
              <w:t>(Phone</w:t>
            </w:r>
            <w:r w:rsidR="00647BB1">
              <w:rPr>
                <w:rFonts w:ascii="Segoe UI" w:hAnsi="Segoe UI" w:cs="Segoe UI"/>
                <w:b/>
                <w:bCs/>
                <w:sz w:val="24"/>
                <w:szCs w:val="24"/>
              </w:rPr>
              <w:t>, Text, Email)</w:t>
            </w:r>
          </w:p>
          <w:p w14:paraId="390EC8B4" w14:textId="2B5CA151" w:rsidR="002861E0" w:rsidRDefault="002861E0" w:rsidP="003E2034">
            <w:pPr>
              <w:pStyle w:val="ListParagraph"/>
              <w:numPr>
                <w:ilvl w:val="0"/>
                <w:numId w:val="4"/>
              </w:numPr>
              <w:rPr>
                <w:b/>
                <w:bCs/>
                <w:sz w:val="28"/>
                <w:szCs w:val="28"/>
              </w:rPr>
            </w:pPr>
          </w:p>
        </w:tc>
      </w:tr>
    </w:tbl>
    <w:p w14:paraId="193EB09D" w14:textId="77777777" w:rsidR="004902EC" w:rsidRDefault="004902EC" w:rsidP="00962E22">
      <w:pPr>
        <w:rPr>
          <w:b/>
          <w:bCs/>
          <w:sz w:val="28"/>
          <w:szCs w:val="28"/>
        </w:rPr>
      </w:pPr>
    </w:p>
    <w:tbl>
      <w:tblPr>
        <w:tblStyle w:val="TableGrid"/>
        <w:tblW w:w="0" w:type="auto"/>
        <w:tblLook w:val="04A0" w:firstRow="1" w:lastRow="0" w:firstColumn="1" w:lastColumn="0" w:noHBand="0" w:noVBand="1"/>
      </w:tblPr>
      <w:tblGrid>
        <w:gridCol w:w="14390"/>
      </w:tblGrid>
      <w:tr w:rsidR="00962E22" w14:paraId="3E8D4F43" w14:textId="77777777">
        <w:tc>
          <w:tcPr>
            <w:tcW w:w="14390" w:type="dxa"/>
          </w:tcPr>
          <w:p w14:paraId="522A5F0D" w14:textId="7653A976" w:rsidR="00962E22" w:rsidRDefault="00962E22">
            <w:pPr>
              <w:rPr>
                <w:b/>
                <w:bCs/>
                <w:sz w:val="28"/>
                <w:szCs w:val="28"/>
              </w:rPr>
            </w:pPr>
            <w:r>
              <w:rPr>
                <w:b/>
                <w:bCs/>
                <w:sz w:val="28"/>
                <w:szCs w:val="28"/>
              </w:rPr>
              <w:t>Communication</w:t>
            </w:r>
          </w:p>
        </w:tc>
      </w:tr>
      <w:tr w:rsidR="00962E22" w14:paraId="39DBAD60" w14:textId="77777777">
        <w:tc>
          <w:tcPr>
            <w:tcW w:w="14390" w:type="dxa"/>
          </w:tcPr>
          <w:p w14:paraId="4E269980" w14:textId="2235EA71" w:rsidR="00962E22" w:rsidRPr="002861E0" w:rsidRDefault="00962E22">
            <w:pPr>
              <w:rPr>
                <w:b/>
                <w:bCs/>
                <w:sz w:val="24"/>
                <w:szCs w:val="24"/>
              </w:rPr>
            </w:pPr>
            <w:r w:rsidRPr="002861E0">
              <w:rPr>
                <w:sz w:val="24"/>
                <w:szCs w:val="24"/>
              </w:rPr>
              <w:t>Describe how the school will provide parents of participating children the following [Section 1118(c)(4)] • Timely information about the Title I programs [Section 1118(c)(4)(A)]; • Description and explanation of the curriculum at the school, the forms of academic assessment used to measure student progress, and the proficiency levels students are expected to meet [Section 1118(c)(4)(B)]; • If requested by parents, opportunities for regular meetings to formulate suggestions and to participate, as appropriate, in decisions relating to the education of their children[Section 1118(c)(4)(C)]; and • If the schoolwide program plan under Section 1114 (b)(2) is not satisfactory to the parents of participating children, the school will submit the parents comments with the plan that will be made available to the local education agency [Section 1118(c)(5)].</w:t>
            </w:r>
          </w:p>
        </w:tc>
      </w:tr>
      <w:tr w:rsidR="0030013D" w14:paraId="7565524E" w14:textId="77777777">
        <w:tc>
          <w:tcPr>
            <w:tcW w:w="14390" w:type="dxa"/>
          </w:tcPr>
          <w:p w14:paraId="00AA031F" w14:textId="77777777" w:rsidR="0030013D" w:rsidRDefault="0030013D" w:rsidP="0030013D">
            <w:pPr>
              <w:rPr>
                <w:b/>
                <w:bCs/>
                <w:sz w:val="28"/>
                <w:szCs w:val="28"/>
              </w:rPr>
            </w:pPr>
          </w:p>
          <w:p w14:paraId="1546730A" w14:textId="7DEE2FE7" w:rsidR="0030013D" w:rsidRPr="003D60CA" w:rsidRDefault="0030013D" w:rsidP="0030013D">
            <w:pPr>
              <w:rPr>
                <w:b/>
                <w:bCs/>
                <w:sz w:val="28"/>
                <w:szCs w:val="28"/>
              </w:rPr>
            </w:pPr>
            <w:r w:rsidRPr="003D60CA">
              <w:rPr>
                <w:rFonts w:eastAsia="Times New Roman" w:cstheme="minorHAnsi"/>
                <w:b/>
                <w:bCs/>
                <w:sz w:val="28"/>
                <w:szCs w:val="28"/>
              </w:rPr>
              <w:t xml:space="preserve">Woodlawn Elementary School will provide information to parents regarding Title I programs in a timely manner using various methods of communication including meetings, letters home, Class Dojo, </w:t>
            </w:r>
            <w:r>
              <w:rPr>
                <w:rFonts w:eastAsia="Times New Roman" w:cstheme="minorHAnsi"/>
                <w:b/>
                <w:bCs/>
                <w:sz w:val="28"/>
                <w:szCs w:val="28"/>
              </w:rPr>
              <w:t xml:space="preserve">PBIS app, </w:t>
            </w:r>
            <w:r w:rsidRPr="003D60CA">
              <w:rPr>
                <w:rFonts w:eastAsia="Times New Roman" w:cstheme="minorHAnsi"/>
                <w:b/>
                <w:bCs/>
                <w:sz w:val="28"/>
                <w:szCs w:val="28"/>
              </w:rPr>
              <w:t xml:space="preserve">email and the school website. At the Back-2-School </w:t>
            </w:r>
            <w:r>
              <w:rPr>
                <w:rFonts w:eastAsia="Times New Roman" w:cstheme="minorHAnsi"/>
                <w:b/>
                <w:bCs/>
                <w:sz w:val="28"/>
                <w:szCs w:val="28"/>
              </w:rPr>
              <w:t>Night</w:t>
            </w:r>
            <w:r w:rsidRPr="003D60CA">
              <w:rPr>
                <w:rFonts w:eastAsia="Times New Roman" w:cstheme="minorHAnsi"/>
                <w:b/>
                <w:bCs/>
                <w:sz w:val="28"/>
                <w:szCs w:val="28"/>
              </w:rPr>
              <w:t xml:space="preserve"> and stand-alone Annual Title I </w:t>
            </w:r>
            <w:proofErr w:type="gramStart"/>
            <w:r w:rsidRPr="003D60CA">
              <w:rPr>
                <w:rFonts w:eastAsia="Times New Roman" w:cstheme="minorHAnsi"/>
                <w:b/>
                <w:bCs/>
                <w:sz w:val="28"/>
                <w:szCs w:val="28"/>
              </w:rPr>
              <w:t>Meeting</w:t>
            </w:r>
            <w:proofErr w:type="gramEnd"/>
            <w:r w:rsidRPr="003D60CA">
              <w:rPr>
                <w:rFonts w:eastAsia="Times New Roman" w:cstheme="minorHAnsi"/>
                <w:b/>
                <w:bCs/>
                <w:sz w:val="28"/>
                <w:szCs w:val="28"/>
              </w:rPr>
              <w:t xml:space="preserve">, information about Title I programs, curriculum, and academic assessments will be shared in general meetings. Teachers will maintain sign-in sheets and provide a copy to the Title I coordinator who will also maintain documentation on the dissemination of information, distribution methods, and timelines. Parents will be </w:t>
            </w:r>
            <w:r w:rsidR="00A2096C" w:rsidRPr="003D60CA">
              <w:rPr>
                <w:rFonts w:eastAsia="Times New Roman" w:cstheme="minorHAnsi"/>
                <w:b/>
                <w:bCs/>
                <w:sz w:val="28"/>
                <w:szCs w:val="28"/>
              </w:rPr>
              <w:t>provid</w:t>
            </w:r>
            <w:r w:rsidR="00A2096C">
              <w:rPr>
                <w:rFonts w:eastAsia="Times New Roman" w:cstheme="minorHAnsi"/>
                <w:b/>
                <w:bCs/>
                <w:sz w:val="28"/>
                <w:szCs w:val="28"/>
              </w:rPr>
              <w:t xml:space="preserve">ed </w:t>
            </w:r>
            <w:r w:rsidRPr="003D60CA">
              <w:rPr>
                <w:rFonts w:eastAsia="Times New Roman" w:cstheme="minorHAnsi"/>
                <w:b/>
                <w:bCs/>
                <w:sz w:val="28"/>
                <w:szCs w:val="28"/>
              </w:rPr>
              <w:t xml:space="preserve">a response form to complete to provide input or to ask questions. The principal will respond by email to all questions left. If a parent is unsatisfied with the school-wide program plan under Section 1114 </w:t>
            </w:r>
            <w:r w:rsidRPr="003D60CA">
              <w:rPr>
                <w:rFonts w:eastAsia="Times New Roman" w:cstheme="minorHAnsi"/>
                <w:b/>
                <w:bCs/>
                <w:sz w:val="28"/>
                <w:szCs w:val="28"/>
              </w:rPr>
              <w:lastRenderedPageBreak/>
              <w:t>(b)(2), they will be asked to provide their comments to the Principal who will then provide the comments to the Title I office. Up-to-date information will also be kept at the "Parent Station" located in the front office for parent convenience.</w:t>
            </w:r>
          </w:p>
          <w:p w14:paraId="4AB7F1A4" w14:textId="77777777" w:rsidR="0030013D" w:rsidRPr="003D60CA" w:rsidRDefault="0030013D" w:rsidP="0030013D">
            <w:pPr>
              <w:rPr>
                <w:b/>
                <w:bCs/>
                <w:sz w:val="28"/>
                <w:szCs w:val="28"/>
              </w:rPr>
            </w:pPr>
          </w:p>
          <w:p w14:paraId="2FDE1200" w14:textId="77777777" w:rsidR="0030013D" w:rsidRDefault="0030013D" w:rsidP="0030013D">
            <w:pPr>
              <w:rPr>
                <w:b/>
                <w:bCs/>
                <w:sz w:val="28"/>
                <w:szCs w:val="28"/>
              </w:rPr>
            </w:pPr>
          </w:p>
        </w:tc>
      </w:tr>
    </w:tbl>
    <w:p w14:paraId="254BDCD8" w14:textId="09744548" w:rsidR="00962E22" w:rsidRPr="0058313F" w:rsidRDefault="00962E22" w:rsidP="00962E22">
      <w:pPr>
        <w:rPr>
          <w:b/>
          <w:bCs/>
          <w:sz w:val="4"/>
          <w:szCs w:val="4"/>
        </w:rPr>
      </w:pPr>
    </w:p>
    <w:tbl>
      <w:tblPr>
        <w:tblStyle w:val="TableGrid"/>
        <w:tblW w:w="0" w:type="auto"/>
        <w:tblLook w:val="04A0" w:firstRow="1" w:lastRow="0" w:firstColumn="1" w:lastColumn="0" w:noHBand="0" w:noVBand="1"/>
      </w:tblPr>
      <w:tblGrid>
        <w:gridCol w:w="14390"/>
      </w:tblGrid>
      <w:tr w:rsidR="00297DBC" w14:paraId="54DDBDB1" w14:textId="77777777" w:rsidTr="00297DBC">
        <w:tc>
          <w:tcPr>
            <w:tcW w:w="14390" w:type="dxa"/>
          </w:tcPr>
          <w:p w14:paraId="2C79B9E8" w14:textId="18986245" w:rsidR="00297DBC" w:rsidRDefault="00297DBC">
            <w:pPr>
              <w:rPr>
                <w:b/>
                <w:bCs/>
                <w:sz w:val="28"/>
                <w:szCs w:val="28"/>
              </w:rPr>
            </w:pPr>
            <w:r>
              <w:rPr>
                <w:b/>
                <w:bCs/>
                <w:sz w:val="28"/>
                <w:szCs w:val="28"/>
              </w:rPr>
              <w:t>Flexible Parent Meeting</w:t>
            </w:r>
          </w:p>
        </w:tc>
      </w:tr>
      <w:tr w:rsidR="00297DBC" w14:paraId="2953E67C" w14:textId="77777777" w:rsidTr="00297DBC">
        <w:trPr>
          <w:trHeight w:val="782"/>
        </w:trPr>
        <w:tc>
          <w:tcPr>
            <w:tcW w:w="14390" w:type="dxa"/>
          </w:tcPr>
          <w:p w14:paraId="6B1800C7" w14:textId="77777777" w:rsidR="00297DBC" w:rsidRDefault="00297DBC">
            <w:pPr>
              <w:rPr>
                <w:sz w:val="24"/>
                <w:szCs w:val="24"/>
              </w:rPr>
            </w:pPr>
            <w:r w:rsidRPr="00297DBC">
              <w:rPr>
                <w:sz w:val="24"/>
                <w:szCs w:val="24"/>
              </w:rPr>
              <w:t>Describe how the school will offer a flexible number of meetings, such as meetings in the morning or evening, and may provide with Title I funds, transportation, childcare, or home visits, as such services related to parental involvement [Section 1118(c)(2)].</w:t>
            </w:r>
          </w:p>
          <w:p w14:paraId="1FC105C5" w14:textId="0B0DE51F" w:rsidR="00CF27AF" w:rsidRDefault="002B0CB6">
            <w:pPr>
              <w:rPr>
                <w:sz w:val="24"/>
                <w:szCs w:val="24"/>
              </w:rPr>
            </w:pPr>
            <w:r w:rsidRPr="003D60CA">
              <w:rPr>
                <w:rFonts w:eastAsia="Times New Roman" w:cstheme="minorHAnsi"/>
                <w:b/>
                <w:bCs/>
                <w:sz w:val="28"/>
                <w:szCs w:val="28"/>
              </w:rPr>
              <w:t>Woodlawn Elementary School seeks to provide excellent customer service and availability for parents. The administrators make themselves available to parents to the largest degree possible when parents come to the school with questions or concerns. We offer evening events throughout the year</w:t>
            </w:r>
            <w:r w:rsidR="00354FC9">
              <w:rPr>
                <w:rFonts w:eastAsia="Times New Roman" w:cstheme="minorHAnsi"/>
                <w:b/>
                <w:bCs/>
                <w:sz w:val="28"/>
                <w:szCs w:val="28"/>
              </w:rPr>
              <w:t>, this year add</w:t>
            </w:r>
            <w:r w:rsidR="000D40F1">
              <w:rPr>
                <w:rFonts w:eastAsia="Times New Roman" w:cstheme="minorHAnsi"/>
                <w:b/>
                <w:bCs/>
                <w:sz w:val="28"/>
                <w:szCs w:val="28"/>
              </w:rPr>
              <w:t>ing some morning programming.</w:t>
            </w:r>
          </w:p>
          <w:p w14:paraId="59C302EB" w14:textId="5A1CE762" w:rsidR="00CF27AF" w:rsidRPr="00297DBC" w:rsidRDefault="00CF27AF">
            <w:pPr>
              <w:rPr>
                <w:b/>
                <w:bCs/>
                <w:sz w:val="24"/>
                <w:szCs w:val="24"/>
              </w:rPr>
            </w:pPr>
          </w:p>
        </w:tc>
      </w:tr>
      <w:tr w:rsidR="00962E22" w14:paraId="00E73342" w14:textId="77777777">
        <w:tc>
          <w:tcPr>
            <w:tcW w:w="14390" w:type="dxa"/>
          </w:tcPr>
          <w:p w14:paraId="6BDFB9C9" w14:textId="2DE0230D" w:rsidR="00962E22" w:rsidRDefault="00962E22">
            <w:pPr>
              <w:rPr>
                <w:b/>
                <w:bCs/>
                <w:sz w:val="28"/>
                <w:szCs w:val="28"/>
              </w:rPr>
            </w:pPr>
            <w:r>
              <w:rPr>
                <w:b/>
                <w:bCs/>
                <w:sz w:val="28"/>
                <w:szCs w:val="28"/>
              </w:rPr>
              <w:t>Accessibility</w:t>
            </w:r>
          </w:p>
        </w:tc>
      </w:tr>
      <w:tr w:rsidR="00962E22" w14:paraId="3F27A29C" w14:textId="77777777">
        <w:tc>
          <w:tcPr>
            <w:tcW w:w="14390" w:type="dxa"/>
          </w:tcPr>
          <w:p w14:paraId="745043F7" w14:textId="77777777" w:rsidR="00962E22" w:rsidRDefault="00962E22">
            <w:pPr>
              <w:rPr>
                <w:sz w:val="24"/>
                <w:szCs w:val="24"/>
              </w:rPr>
            </w:pPr>
            <w:r w:rsidRPr="002861E0">
              <w:rPr>
                <w:sz w:val="24"/>
                <w:szCs w:val="24"/>
              </w:rPr>
              <w:t>Describe how the school will provide full opportunities for participation in parent and family engagement activities for all parents (including parents with limited English proficiency, disabilities, and migratory children). Include how the school plans to share information related to school and parent programs, meetings, school reports, and other activities in an understandable and uniform format and to the extent practical, in a language parents can understand [Section 1118(e)(5) and 1118(f)].</w:t>
            </w:r>
          </w:p>
          <w:p w14:paraId="61C5792A" w14:textId="77777777" w:rsidR="006D7612" w:rsidRPr="003D60CA" w:rsidRDefault="006D7612" w:rsidP="006D7612">
            <w:pPr>
              <w:rPr>
                <w:b/>
                <w:bCs/>
                <w:sz w:val="28"/>
                <w:szCs w:val="28"/>
              </w:rPr>
            </w:pPr>
            <w:r w:rsidRPr="003D60CA">
              <w:rPr>
                <w:rFonts w:eastAsia="Times New Roman" w:cstheme="minorHAnsi"/>
                <w:b/>
                <w:bCs/>
                <w:sz w:val="28"/>
                <w:szCs w:val="28"/>
              </w:rPr>
              <w:t>Woodlawn Elementary School will make the Parent and Family Engagement Plan (PFEP) available to parents in all languages represented at school site on the school's website. A hard copy of the PFEP will be housed in the "Parent Station" located in the front office and will be copied upon parent request. Written communication may be requested to be translated in languages other than English. Upon parent request, a translator will be made available at parent meetings and in the school office to provide translation services to ensure that parents are able to fully participate in parent meetings. American Sign Language (ASL) translation services will also be made available upon parent request.</w:t>
            </w:r>
          </w:p>
          <w:p w14:paraId="6FC62496" w14:textId="77777777" w:rsidR="006D7612" w:rsidRPr="003D60CA" w:rsidRDefault="006D7612" w:rsidP="006D7612">
            <w:pPr>
              <w:rPr>
                <w:b/>
                <w:bCs/>
                <w:sz w:val="28"/>
                <w:szCs w:val="28"/>
              </w:rPr>
            </w:pPr>
          </w:p>
          <w:p w14:paraId="3BC9BC97" w14:textId="77777777" w:rsidR="0058313F" w:rsidRDefault="0058313F">
            <w:pPr>
              <w:rPr>
                <w:sz w:val="24"/>
                <w:szCs w:val="24"/>
              </w:rPr>
            </w:pPr>
          </w:p>
          <w:p w14:paraId="6165A02D" w14:textId="77777777" w:rsidR="0058313F" w:rsidRDefault="0058313F">
            <w:pPr>
              <w:rPr>
                <w:sz w:val="24"/>
                <w:szCs w:val="24"/>
              </w:rPr>
            </w:pPr>
          </w:p>
          <w:p w14:paraId="40A6195C" w14:textId="24004B5E" w:rsidR="0058313F" w:rsidRPr="002861E0" w:rsidRDefault="0058313F">
            <w:pPr>
              <w:rPr>
                <w:b/>
                <w:bCs/>
                <w:sz w:val="24"/>
                <w:szCs w:val="24"/>
              </w:rPr>
            </w:pPr>
          </w:p>
        </w:tc>
      </w:tr>
    </w:tbl>
    <w:p w14:paraId="68881043" w14:textId="77777777" w:rsidR="00297DBC" w:rsidRPr="00CB56F6" w:rsidRDefault="00297DBC" w:rsidP="00962E22">
      <w:pPr>
        <w:rPr>
          <w:b/>
          <w:bCs/>
          <w:sz w:val="28"/>
          <w:szCs w:val="28"/>
        </w:rPr>
      </w:pPr>
    </w:p>
    <w:sectPr w:rsidR="00297DBC" w:rsidRPr="00CB56F6" w:rsidSect="00CB56F6">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titbois Merlande" w:date="2024-03-03T09:48:00Z" w:initials="MP">
    <w:p w14:paraId="48EA15D4" w14:textId="77777777" w:rsidR="006E3C73" w:rsidRDefault="006E3C73" w:rsidP="006E3C73">
      <w:pPr>
        <w:pStyle w:val="CommentText"/>
      </w:pPr>
      <w:r>
        <w:rPr>
          <w:rStyle w:val="CommentReference"/>
        </w:rPr>
        <w:annotationRef/>
      </w:r>
      <w:r>
        <w:t xml:space="preserve">Please highlight how the families will be leveraged to support Phase I in connection to your school improvement goals. </w:t>
      </w:r>
    </w:p>
  </w:comment>
  <w:comment w:id="1" w:author="Petitbois Merlande" w:date="2024-03-03T09:50:00Z" w:initials="MP">
    <w:p w14:paraId="72BA8B98" w14:textId="77777777" w:rsidR="00D671A5" w:rsidRDefault="00D671A5" w:rsidP="00D671A5">
      <w:pPr>
        <w:pStyle w:val="CommentText"/>
      </w:pPr>
      <w:r>
        <w:rPr>
          <w:rStyle w:val="CommentReference"/>
        </w:rPr>
        <w:annotationRef/>
      </w:r>
      <w:r>
        <w:t xml:space="preserve">Please highlight how you will build staff capacity to use the VALUE and UTILITY of families to support family engagement. This should occur at least once each semester.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EA15D4" w15:done="0"/>
  <w15:commentEx w15:paraId="72BA8B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9F0AC9" w16cex:dateUtc="2024-03-03T14:48:00Z"/>
  <w16cex:commentExtensible w16cex:durableId="27189C18" w16cex:dateUtc="2024-03-03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EA15D4" w16cid:durableId="009F0AC9"/>
  <w16cid:commentId w16cid:paraId="72BA8B98" w16cid:durableId="27189C1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C3F52"/>
    <w:multiLevelType w:val="hybridMultilevel"/>
    <w:tmpl w:val="4F3E5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FF0C1E"/>
    <w:multiLevelType w:val="hybridMultilevel"/>
    <w:tmpl w:val="5B6E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883AE2"/>
    <w:multiLevelType w:val="hybridMultilevel"/>
    <w:tmpl w:val="E0AC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053B48"/>
    <w:multiLevelType w:val="hybridMultilevel"/>
    <w:tmpl w:val="F28C9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858634">
    <w:abstractNumId w:val="2"/>
  </w:num>
  <w:num w:numId="2" w16cid:durableId="428696239">
    <w:abstractNumId w:val="1"/>
  </w:num>
  <w:num w:numId="3" w16cid:durableId="432939944">
    <w:abstractNumId w:val="0"/>
  </w:num>
  <w:num w:numId="4" w16cid:durableId="22357096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itbois Merlande">
    <w15:presenceInfo w15:providerId="AD" w15:userId="S::PETITBOISM@pcsb.org::d560b51f-e84e-452d-9200-3cf14e8f47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F6"/>
    <w:rsid w:val="00013BEE"/>
    <w:rsid w:val="000D40F1"/>
    <w:rsid w:val="000D6091"/>
    <w:rsid w:val="000E5FFF"/>
    <w:rsid w:val="000F2024"/>
    <w:rsid w:val="000F2400"/>
    <w:rsid w:val="00102082"/>
    <w:rsid w:val="00115555"/>
    <w:rsid w:val="0013726D"/>
    <w:rsid w:val="00137F17"/>
    <w:rsid w:val="001533F2"/>
    <w:rsid w:val="00183444"/>
    <w:rsid w:val="001849AE"/>
    <w:rsid w:val="001A422D"/>
    <w:rsid w:val="001C3EEA"/>
    <w:rsid w:val="001F77A1"/>
    <w:rsid w:val="0020246D"/>
    <w:rsid w:val="002213DF"/>
    <w:rsid w:val="00247E4A"/>
    <w:rsid w:val="00265AAE"/>
    <w:rsid w:val="002756EE"/>
    <w:rsid w:val="002861E0"/>
    <w:rsid w:val="00294372"/>
    <w:rsid w:val="00297DBC"/>
    <w:rsid w:val="002A0AD1"/>
    <w:rsid w:val="002B0CB6"/>
    <w:rsid w:val="002B68EB"/>
    <w:rsid w:val="002E086E"/>
    <w:rsid w:val="002E1FBC"/>
    <w:rsid w:val="002E39ED"/>
    <w:rsid w:val="002F18C9"/>
    <w:rsid w:val="002F60D2"/>
    <w:rsid w:val="0030013D"/>
    <w:rsid w:val="00313688"/>
    <w:rsid w:val="00324FF2"/>
    <w:rsid w:val="003538D6"/>
    <w:rsid w:val="00354FC9"/>
    <w:rsid w:val="00355869"/>
    <w:rsid w:val="0038756F"/>
    <w:rsid w:val="003960F3"/>
    <w:rsid w:val="003A7A98"/>
    <w:rsid w:val="003E2034"/>
    <w:rsid w:val="003E4F37"/>
    <w:rsid w:val="003F7997"/>
    <w:rsid w:val="00423654"/>
    <w:rsid w:val="00443F7E"/>
    <w:rsid w:val="00453C7E"/>
    <w:rsid w:val="0048389E"/>
    <w:rsid w:val="004902EC"/>
    <w:rsid w:val="004D2C60"/>
    <w:rsid w:val="004E2B96"/>
    <w:rsid w:val="004E6336"/>
    <w:rsid w:val="004F387E"/>
    <w:rsid w:val="004F6383"/>
    <w:rsid w:val="00504439"/>
    <w:rsid w:val="0050713B"/>
    <w:rsid w:val="00511DDF"/>
    <w:rsid w:val="00513528"/>
    <w:rsid w:val="00524450"/>
    <w:rsid w:val="00532FFC"/>
    <w:rsid w:val="0058313F"/>
    <w:rsid w:val="00585B64"/>
    <w:rsid w:val="005C3BAA"/>
    <w:rsid w:val="005C6FDD"/>
    <w:rsid w:val="005D42F3"/>
    <w:rsid w:val="005F24A9"/>
    <w:rsid w:val="005F7E0B"/>
    <w:rsid w:val="00626502"/>
    <w:rsid w:val="00635ED7"/>
    <w:rsid w:val="00647BB1"/>
    <w:rsid w:val="00660808"/>
    <w:rsid w:val="006A3BA8"/>
    <w:rsid w:val="006D3DC2"/>
    <w:rsid w:val="006D7612"/>
    <w:rsid w:val="006E00D7"/>
    <w:rsid w:val="006E1489"/>
    <w:rsid w:val="006E37AC"/>
    <w:rsid w:val="006E3C73"/>
    <w:rsid w:val="00703A48"/>
    <w:rsid w:val="00713ED5"/>
    <w:rsid w:val="007452A9"/>
    <w:rsid w:val="00766919"/>
    <w:rsid w:val="00766E44"/>
    <w:rsid w:val="007727DB"/>
    <w:rsid w:val="00775BDC"/>
    <w:rsid w:val="00780D6A"/>
    <w:rsid w:val="00782418"/>
    <w:rsid w:val="0078306F"/>
    <w:rsid w:val="00786B20"/>
    <w:rsid w:val="00793F59"/>
    <w:rsid w:val="0079774F"/>
    <w:rsid w:val="007B02D5"/>
    <w:rsid w:val="007C675D"/>
    <w:rsid w:val="007E5261"/>
    <w:rsid w:val="007F583D"/>
    <w:rsid w:val="007F597C"/>
    <w:rsid w:val="007F674B"/>
    <w:rsid w:val="00807D21"/>
    <w:rsid w:val="00814267"/>
    <w:rsid w:val="008306EE"/>
    <w:rsid w:val="00834D5C"/>
    <w:rsid w:val="0084667C"/>
    <w:rsid w:val="00851E40"/>
    <w:rsid w:val="00855902"/>
    <w:rsid w:val="00875699"/>
    <w:rsid w:val="00895F1F"/>
    <w:rsid w:val="00905EA3"/>
    <w:rsid w:val="00911055"/>
    <w:rsid w:val="00911980"/>
    <w:rsid w:val="00931AB9"/>
    <w:rsid w:val="009378D1"/>
    <w:rsid w:val="00945BE1"/>
    <w:rsid w:val="00962E22"/>
    <w:rsid w:val="00973C33"/>
    <w:rsid w:val="00980893"/>
    <w:rsid w:val="00991AB7"/>
    <w:rsid w:val="009E2220"/>
    <w:rsid w:val="009E48E2"/>
    <w:rsid w:val="009F1090"/>
    <w:rsid w:val="00A17F1E"/>
    <w:rsid w:val="00A2096C"/>
    <w:rsid w:val="00A30EA8"/>
    <w:rsid w:val="00A514F8"/>
    <w:rsid w:val="00AC0FE7"/>
    <w:rsid w:val="00AC27A3"/>
    <w:rsid w:val="00AC4C4D"/>
    <w:rsid w:val="00AD07A2"/>
    <w:rsid w:val="00AD26E1"/>
    <w:rsid w:val="00AD300F"/>
    <w:rsid w:val="00AD4000"/>
    <w:rsid w:val="00AF2FBD"/>
    <w:rsid w:val="00B30ED4"/>
    <w:rsid w:val="00B33CF3"/>
    <w:rsid w:val="00B73F9A"/>
    <w:rsid w:val="00BA2D70"/>
    <w:rsid w:val="00BB00CD"/>
    <w:rsid w:val="00BC7043"/>
    <w:rsid w:val="00C05ABB"/>
    <w:rsid w:val="00C145D8"/>
    <w:rsid w:val="00C37FF7"/>
    <w:rsid w:val="00C54E03"/>
    <w:rsid w:val="00C66543"/>
    <w:rsid w:val="00C86752"/>
    <w:rsid w:val="00C87FCB"/>
    <w:rsid w:val="00C962AF"/>
    <w:rsid w:val="00CA6212"/>
    <w:rsid w:val="00CB56F6"/>
    <w:rsid w:val="00CC02D1"/>
    <w:rsid w:val="00CD0874"/>
    <w:rsid w:val="00CD1671"/>
    <w:rsid w:val="00CF27AF"/>
    <w:rsid w:val="00CF52B8"/>
    <w:rsid w:val="00CF5340"/>
    <w:rsid w:val="00CF6183"/>
    <w:rsid w:val="00D172D4"/>
    <w:rsid w:val="00D6362C"/>
    <w:rsid w:val="00D671A5"/>
    <w:rsid w:val="00D853DF"/>
    <w:rsid w:val="00DA0202"/>
    <w:rsid w:val="00DC56C4"/>
    <w:rsid w:val="00E07FA3"/>
    <w:rsid w:val="00E113F0"/>
    <w:rsid w:val="00E15051"/>
    <w:rsid w:val="00E2209D"/>
    <w:rsid w:val="00E235F6"/>
    <w:rsid w:val="00E24115"/>
    <w:rsid w:val="00E325A2"/>
    <w:rsid w:val="00E42E78"/>
    <w:rsid w:val="00E50046"/>
    <w:rsid w:val="00E503B9"/>
    <w:rsid w:val="00E844BE"/>
    <w:rsid w:val="00E956E8"/>
    <w:rsid w:val="00EE3176"/>
    <w:rsid w:val="00EF3C24"/>
    <w:rsid w:val="00EF6BF7"/>
    <w:rsid w:val="00F06391"/>
    <w:rsid w:val="00F11D8F"/>
    <w:rsid w:val="00F21FF2"/>
    <w:rsid w:val="00F422F6"/>
    <w:rsid w:val="00F7454F"/>
    <w:rsid w:val="00F7585D"/>
    <w:rsid w:val="00F85DED"/>
    <w:rsid w:val="00F94B99"/>
    <w:rsid w:val="00FC6002"/>
    <w:rsid w:val="00FD01A7"/>
    <w:rsid w:val="0653F04A"/>
    <w:rsid w:val="0C696C38"/>
    <w:rsid w:val="0C9DE5AE"/>
    <w:rsid w:val="0F2D40B3"/>
    <w:rsid w:val="11A21989"/>
    <w:rsid w:val="16002081"/>
    <w:rsid w:val="16CF7747"/>
    <w:rsid w:val="1DF20A09"/>
    <w:rsid w:val="2C08142E"/>
    <w:rsid w:val="3E389F2F"/>
    <w:rsid w:val="3EA700BF"/>
    <w:rsid w:val="45F6FF5D"/>
    <w:rsid w:val="4775E590"/>
    <w:rsid w:val="4DFA6352"/>
    <w:rsid w:val="50CC56F5"/>
    <w:rsid w:val="5213AFBE"/>
    <w:rsid w:val="6676FD67"/>
    <w:rsid w:val="6D0FD16E"/>
    <w:rsid w:val="749D4A19"/>
    <w:rsid w:val="7D161A31"/>
    <w:rsid w:val="7EBB3D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DD28"/>
  <w15:docId w15:val="{8FDAD6D1-6D31-4797-B104-4D2A349A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56F6"/>
    <w:rPr>
      <w:sz w:val="16"/>
      <w:szCs w:val="16"/>
    </w:rPr>
  </w:style>
  <w:style w:type="paragraph" w:styleId="CommentText">
    <w:name w:val="annotation text"/>
    <w:basedOn w:val="Normal"/>
    <w:link w:val="CommentTextChar"/>
    <w:uiPriority w:val="99"/>
    <w:unhideWhenUsed/>
    <w:rsid w:val="00CB56F6"/>
    <w:pPr>
      <w:spacing w:line="240" w:lineRule="auto"/>
    </w:pPr>
    <w:rPr>
      <w:sz w:val="20"/>
      <w:szCs w:val="20"/>
    </w:rPr>
  </w:style>
  <w:style w:type="character" w:customStyle="1" w:styleId="CommentTextChar">
    <w:name w:val="Comment Text Char"/>
    <w:basedOn w:val="DefaultParagraphFont"/>
    <w:link w:val="CommentText"/>
    <w:uiPriority w:val="99"/>
    <w:rsid w:val="00CB56F6"/>
    <w:rPr>
      <w:sz w:val="20"/>
      <w:szCs w:val="20"/>
    </w:rPr>
  </w:style>
  <w:style w:type="paragraph" w:styleId="CommentSubject">
    <w:name w:val="annotation subject"/>
    <w:basedOn w:val="CommentText"/>
    <w:next w:val="CommentText"/>
    <w:link w:val="CommentSubjectChar"/>
    <w:uiPriority w:val="99"/>
    <w:semiHidden/>
    <w:unhideWhenUsed/>
    <w:rsid w:val="00CB56F6"/>
    <w:rPr>
      <w:b/>
      <w:bCs/>
    </w:rPr>
  </w:style>
  <w:style w:type="character" w:customStyle="1" w:styleId="CommentSubjectChar">
    <w:name w:val="Comment Subject Char"/>
    <w:basedOn w:val="CommentTextChar"/>
    <w:link w:val="CommentSubject"/>
    <w:uiPriority w:val="99"/>
    <w:semiHidden/>
    <w:rsid w:val="00CB56F6"/>
    <w:rPr>
      <w:b/>
      <w:bCs/>
      <w:sz w:val="20"/>
      <w:szCs w:val="20"/>
    </w:rPr>
  </w:style>
  <w:style w:type="paragraph" w:styleId="ListParagraph">
    <w:name w:val="List Paragraph"/>
    <w:basedOn w:val="Normal"/>
    <w:uiPriority w:val="34"/>
    <w:qFormat/>
    <w:rsid w:val="007F597C"/>
    <w:pPr>
      <w:ind w:left="720"/>
      <w:contextualSpacing/>
    </w:pPr>
  </w:style>
  <w:style w:type="character" w:customStyle="1" w:styleId="cf01">
    <w:name w:val="cf01"/>
    <w:basedOn w:val="DefaultParagraphFont"/>
    <w:rsid w:val="007F583D"/>
    <w:rPr>
      <w:rFonts w:ascii="Segoe UI" w:hAnsi="Segoe UI" w:cs="Segoe UI" w:hint="default"/>
      <w:sz w:val="18"/>
      <w:szCs w:val="18"/>
    </w:rPr>
  </w:style>
  <w:style w:type="paragraph" w:customStyle="1" w:styleId="pf0">
    <w:name w:val="pf0"/>
    <w:basedOn w:val="Normal"/>
    <w:rsid w:val="00013B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3ED5"/>
    <w:rPr>
      <w:color w:val="0000FF"/>
      <w:u w:val="single"/>
    </w:rPr>
  </w:style>
  <w:style w:type="character" w:styleId="FollowedHyperlink">
    <w:name w:val="FollowedHyperlink"/>
    <w:basedOn w:val="DefaultParagraphFont"/>
    <w:uiPriority w:val="99"/>
    <w:semiHidden/>
    <w:unhideWhenUsed/>
    <w:rsid w:val="004902EC"/>
    <w:rPr>
      <w:color w:val="954F72" w:themeColor="followedHyperlink"/>
      <w:u w:val="single"/>
    </w:rPr>
  </w:style>
  <w:style w:type="character" w:styleId="UnresolvedMention">
    <w:name w:val="Unresolved Mention"/>
    <w:basedOn w:val="DefaultParagraphFont"/>
    <w:uiPriority w:val="99"/>
    <w:semiHidden/>
    <w:unhideWhenUsed/>
    <w:rsid w:val="002213DF"/>
    <w:rPr>
      <w:color w:val="605E5C"/>
      <w:shd w:val="clear" w:color="auto" w:fill="E1DFDD"/>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78524">
      <w:bodyDiv w:val="1"/>
      <w:marLeft w:val="0"/>
      <w:marRight w:val="0"/>
      <w:marTop w:val="0"/>
      <w:marBottom w:val="0"/>
      <w:divBdr>
        <w:top w:val="none" w:sz="0" w:space="0" w:color="auto"/>
        <w:left w:val="none" w:sz="0" w:space="0" w:color="auto"/>
        <w:bottom w:val="none" w:sz="0" w:space="0" w:color="auto"/>
        <w:right w:val="none" w:sz="0" w:space="0" w:color="auto"/>
      </w:divBdr>
    </w:div>
    <w:div w:id="171991959">
      <w:bodyDiv w:val="1"/>
      <w:marLeft w:val="0"/>
      <w:marRight w:val="0"/>
      <w:marTop w:val="0"/>
      <w:marBottom w:val="0"/>
      <w:divBdr>
        <w:top w:val="none" w:sz="0" w:space="0" w:color="auto"/>
        <w:left w:val="none" w:sz="0" w:space="0" w:color="auto"/>
        <w:bottom w:val="none" w:sz="0" w:space="0" w:color="auto"/>
        <w:right w:val="none" w:sz="0" w:space="0" w:color="auto"/>
      </w:divBdr>
    </w:div>
    <w:div w:id="353924101">
      <w:bodyDiv w:val="1"/>
      <w:marLeft w:val="0"/>
      <w:marRight w:val="0"/>
      <w:marTop w:val="0"/>
      <w:marBottom w:val="0"/>
      <w:divBdr>
        <w:top w:val="none" w:sz="0" w:space="0" w:color="auto"/>
        <w:left w:val="none" w:sz="0" w:space="0" w:color="auto"/>
        <w:bottom w:val="none" w:sz="0" w:space="0" w:color="auto"/>
        <w:right w:val="none" w:sz="0" w:space="0" w:color="auto"/>
      </w:divBdr>
    </w:div>
    <w:div w:id="395934832">
      <w:bodyDiv w:val="1"/>
      <w:marLeft w:val="0"/>
      <w:marRight w:val="0"/>
      <w:marTop w:val="0"/>
      <w:marBottom w:val="0"/>
      <w:divBdr>
        <w:top w:val="none" w:sz="0" w:space="0" w:color="auto"/>
        <w:left w:val="none" w:sz="0" w:space="0" w:color="auto"/>
        <w:bottom w:val="none" w:sz="0" w:space="0" w:color="auto"/>
        <w:right w:val="none" w:sz="0" w:space="0" w:color="auto"/>
      </w:divBdr>
    </w:div>
    <w:div w:id="1150058263">
      <w:bodyDiv w:val="1"/>
      <w:marLeft w:val="0"/>
      <w:marRight w:val="0"/>
      <w:marTop w:val="0"/>
      <w:marBottom w:val="0"/>
      <w:divBdr>
        <w:top w:val="none" w:sz="0" w:space="0" w:color="auto"/>
        <w:left w:val="none" w:sz="0" w:space="0" w:color="auto"/>
        <w:bottom w:val="none" w:sz="0" w:space="0" w:color="auto"/>
        <w:right w:val="none" w:sz="0" w:space="0" w:color="auto"/>
      </w:divBdr>
    </w:div>
    <w:div w:id="141250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1447</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Petitbois Merlande</dc:creator>
  <cp:keywords/>
  <dc:description/>
  <cp:lastModifiedBy>Caldwell Maegan</cp:lastModifiedBy>
  <cp:revision>2</cp:revision>
  <cp:lastPrinted>2023-02-27T13:28:00Z</cp:lastPrinted>
  <dcterms:created xsi:type="dcterms:W3CDTF">2025-10-30T16:37:00Z</dcterms:created>
  <dcterms:modified xsi:type="dcterms:W3CDTF">2025-10-30T16:37:00Z</dcterms:modified>
</cp:coreProperties>
</file>