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416574A" w14:textId="24662307" w:rsidR="002B4044" w:rsidRDefault="002B4044">
      <w:pPr>
        <w:jc w:val="center"/>
      </w:pPr>
    </w:p>
    <w:p w14:paraId="7D5A8028" w14:textId="13F37CB7" w:rsidR="002966D8" w:rsidRDefault="002966D8">
      <w:pPr>
        <w:jc w:val="center"/>
      </w:pPr>
    </w:p>
    <w:p w14:paraId="7F042775" w14:textId="77777777" w:rsidR="002966D8" w:rsidRDefault="002966D8">
      <w:pPr>
        <w:jc w:val="center"/>
      </w:pPr>
    </w:p>
    <w:p w14:paraId="281F9431" w14:textId="77777777" w:rsidR="002B4044" w:rsidRDefault="00EA0304">
      <w:pPr>
        <w:jc w:val="center"/>
      </w:pPr>
      <w:r>
        <w:rPr>
          <w:noProof/>
        </w:rPr>
        <w:drawing>
          <wp:inline distT="114300" distB="114300" distL="114300" distR="114300" wp14:anchorId="325424AF" wp14:editId="1C49BAC6">
            <wp:extent cx="5869291" cy="1767840"/>
            <wp:effectExtent l="0" t="0" r="0" b="3810"/>
            <wp:docPr id="8" name="Picture 8" descr="A black and blue logo of Broward County Public Schools"/>
            <wp:cNvGraphicFramePr/>
            <a:graphic xmlns:a="http://schemas.openxmlformats.org/drawingml/2006/main">
              <a:graphicData uri="http://schemas.openxmlformats.org/drawingml/2006/picture">
                <pic:pic xmlns:pic="http://schemas.openxmlformats.org/drawingml/2006/picture">
                  <pic:nvPicPr>
                    <pic:cNvPr id="8" name="Picture 8" descr="A black and blue logo of Broward County Public Schools"/>
                    <pic:cNvPicPr/>
                  </pic:nvPicPr>
                  <pic:blipFill>
                    <a:blip r:embed="rId11">
                      <a:extLst>
                        <a:ext uri="{28A0092B-C50C-407E-A947-70E740481C1C}">
                          <a14:useLocalDpi xmlns:a14="http://schemas.microsoft.com/office/drawing/2010/main" val="0"/>
                        </a:ext>
                      </a:extLst>
                    </a:blip>
                    <a:stretch>
                      <a:fillRect/>
                    </a:stretch>
                  </pic:blipFill>
                  <pic:spPr>
                    <a:xfrm>
                      <a:off x="0" y="0"/>
                      <a:ext cx="5885375" cy="1772684"/>
                    </a:xfrm>
                    <a:prstGeom prst="rect">
                      <a:avLst/>
                    </a:prstGeom>
                    <a:ln/>
                  </pic:spPr>
                </pic:pic>
              </a:graphicData>
            </a:graphic>
          </wp:inline>
        </w:drawing>
      </w:r>
    </w:p>
    <w:p w14:paraId="5E84E6BA" w14:textId="77777777" w:rsidR="002B4044" w:rsidRDefault="002B4044"/>
    <w:p w14:paraId="2B945FFD" w14:textId="77777777" w:rsidR="002B4044" w:rsidRDefault="002B4044"/>
    <w:p w14:paraId="6BC66664" w14:textId="7152A655" w:rsidR="0042151C" w:rsidRPr="0042151C" w:rsidRDefault="0042151C" w:rsidP="0042151C">
      <w:pPr>
        <w:spacing w:line="360" w:lineRule="auto"/>
        <w:jc w:val="center"/>
        <w:rPr>
          <w:rFonts w:ascii="Montserrat" w:eastAsia="Montserrat" w:hAnsi="Montserrat" w:cs="Montserrat"/>
          <w:b/>
          <w:bCs/>
          <w:color w:val="041E42"/>
          <w:sz w:val="24"/>
          <w:szCs w:val="24"/>
        </w:rPr>
      </w:pPr>
      <w:r>
        <w:rPr>
          <w:noProof/>
        </w:rPr>
        <w:drawing>
          <wp:anchor distT="0" distB="0" distL="114300" distR="114300" simplePos="0" relativeHeight="251660293" behindDoc="0" locked="0" layoutInCell="1" allowOverlap="1" wp14:anchorId="1EB19D91" wp14:editId="5B5AE55F">
            <wp:simplePos x="0" y="0"/>
            <wp:positionH relativeFrom="margin">
              <wp:posOffset>1460500</wp:posOffset>
            </wp:positionH>
            <wp:positionV relativeFrom="margin">
              <wp:posOffset>3251200</wp:posOffset>
            </wp:positionV>
            <wp:extent cx="3949700" cy="1113155"/>
            <wp:effectExtent l="0" t="0" r="0" b="0"/>
            <wp:wrapTopAndBottom/>
            <wp:docPr id="935180985" name="Picture 935180985" descr="A white sign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sign with blue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49700" cy="1113155"/>
                    </a:xfrm>
                    <a:prstGeom prst="rect">
                      <a:avLst/>
                    </a:prstGeom>
                  </pic:spPr>
                </pic:pic>
              </a:graphicData>
            </a:graphic>
          </wp:anchor>
        </w:drawing>
      </w:r>
      <w:r w:rsidR="00D96EFA" w:rsidRPr="003B5073">
        <w:rPr>
          <w:rFonts w:ascii="Montserrat" w:eastAsia="Montserrat" w:hAnsi="Montserrat" w:cs="Montserrat"/>
          <w:b/>
          <w:bCs/>
          <w:color w:val="041E42"/>
          <w:sz w:val="36"/>
          <w:szCs w:val="36"/>
        </w:rPr>
        <w:t>202</w:t>
      </w:r>
      <w:r w:rsidR="007A7E01">
        <w:rPr>
          <w:rFonts w:ascii="Montserrat" w:eastAsia="Montserrat" w:hAnsi="Montserrat" w:cs="Montserrat"/>
          <w:b/>
          <w:bCs/>
          <w:color w:val="041E42"/>
          <w:sz w:val="36"/>
          <w:szCs w:val="36"/>
        </w:rPr>
        <w:t>5</w:t>
      </w:r>
      <w:r w:rsidR="00D96EFA" w:rsidRPr="003B5073">
        <w:rPr>
          <w:rFonts w:ascii="Montserrat" w:eastAsia="Montserrat" w:hAnsi="Montserrat" w:cs="Montserrat"/>
          <w:b/>
          <w:bCs/>
          <w:color w:val="041E42"/>
          <w:sz w:val="36"/>
          <w:szCs w:val="36"/>
        </w:rPr>
        <w:t>-202</w:t>
      </w:r>
      <w:bookmarkStart w:id="0" w:name="_z1tfgr9i9opn" w:colFirst="0" w:colLast="0"/>
      <w:bookmarkEnd w:id="0"/>
      <w:r w:rsidR="007A7E01">
        <w:rPr>
          <w:rFonts w:ascii="Montserrat" w:eastAsia="Montserrat" w:hAnsi="Montserrat" w:cs="Montserrat"/>
          <w:b/>
          <w:bCs/>
          <w:color w:val="041E42"/>
          <w:sz w:val="36"/>
          <w:szCs w:val="36"/>
        </w:rPr>
        <w:t>6</w:t>
      </w:r>
    </w:p>
    <w:p w14:paraId="1BFFB035" w14:textId="77777777" w:rsidR="0042151C" w:rsidRDefault="0042151C" w:rsidP="0042151C">
      <w:pPr>
        <w:pStyle w:val="Title"/>
        <w:spacing w:after="0" w:line="240" w:lineRule="auto"/>
        <w:rPr>
          <w:rFonts w:ascii="Montserrat" w:eastAsia="Montserrat" w:hAnsi="Montserrat" w:cs="Montserrat"/>
          <w:b/>
          <w:sz w:val="56"/>
          <w:szCs w:val="56"/>
        </w:rPr>
      </w:pPr>
    </w:p>
    <w:p w14:paraId="54D4AB52" w14:textId="714C4ADB" w:rsidR="002B4044" w:rsidRPr="00792D80" w:rsidRDefault="0042151C" w:rsidP="0042151C">
      <w:pPr>
        <w:pStyle w:val="Title"/>
        <w:spacing w:after="0" w:line="240" w:lineRule="auto"/>
        <w:jc w:val="center"/>
        <w:rPr>
          <w:rFonts w:ascii="Montserrat" w:eastAsia="Montserrat" w:hAnsi="Montserrat" w:cs="Montserrat"/>
          <w:b/>
          <w:sz w:val="84"/>
          <w:szCs w:val="84"/>
        </w:rPr>
      </w:pPr>
      <w:r w:rsidRPr="00792D80">
        <w:rPr>
          <w:rFonts w:ascii="Montserrat" w:eastAsia="Montserrat" w:hAnsi="Montserrat" w:cs="Montserrat"/>
          <w:b/>
          <w:sz w:val="56"/>
          <w:szCs w:val="56"/>
        </w:rPr>
        <w:t>Rock Island Elementary School</w:t>
      </w:r>
    </w:p>
    <w:p w14:paraId="2711817C" w14:textId="77777777" w:rsidR="0042151C" w:rsidRDefault="0042151C" w:rsidP="0042151C">
      <w:pPr>
        <w:pStyle w:val="Title"/>
        <w:spacing w:after="0" w:line="240" w:lineRule="auto"/>
        <w:rPr>
          <w:rFonts w:ascii="Montserrat" w:eastAsia="Montserrat" w:hAnsi="Montserrat" w:cs="Montserrat"/>
          <w:color w:val="041E42"/>
          <w:sz w:val="36"/>
          <w:szCs w:val="36"/>
        </w:rPr>
      </w:pPr>
      <w:bookmarkStart w:id="1" w:name="_g1f74cfylpct" w:colFirst="0" w:colLast="0"/>
      <w:bookmarkEnd w:id="1"/>
    </w:p>
    <w:p w14:paraId="62C2D45D" w14:textId="57DBD1EE" w:rsidR="002B4044" w:rsidRDefault="00EA0304">
      <w:pPr>
        <w:pStyle w:val="Title"/>
        <w:spacing w:after="0" w:line="240" w:lineRule="auto"/>
        <w:jc w:val="center"/>
        <w:rPr>
          <w:rFonts w:ascii="Montserrat" w:eastAsia="Montserrat" w:hAnsi="Montserrat" w:cs="Montserrat"/>
          <w:color w:val="041E42"/>
          <w:sz w:val="36"/>
          <w:szCs w:val="36"/>
        </w:rPr>
      </w:pPr>
      <w:r>
        <w:rPr>
          <w:rFonts w:ascii="Montserrat" w:eastAsia="Montserrat" w:hAnsi="Montserrat" w:cs="Montserrat"/>
          <w:color w:val="041E42"/>
          <w:sz w:val="36"/>
          <w:szCs w:val="36"/>
        </w:rPr>
        <w:t>Media Center</w:t>
      </w:r>
    </w:p>
    <w:p w14:paraId="6759D650" w14:textId="77777777" w:rsidR="002B4044" w:rsidRDefault="00EA0304">
      <w:pPr>
        <w:pStyle w:val="Title"/>
        <w:spacing w:after="0" w:line="240" w:lineRule="auto"/>
        <w:jc w:val="center"/>
        <w:rPr>
          <w:rFonts w:ascii="Montserrat" w:eastAsia="Montserrat" w:hAnsi="Montserrat" w:cs="Montserrat"/>
          <w:color w:val="041E42"/>
          <w:sz w:val="36"/>
          <w:szCs w:val="36"/>
        </w:rPr>
      </w:pPr>
      <w:bookmarkStart w:id="2" w:name="_f3wiumzbjptp" w:colFirst="0" w:colLast="0"/>
      <w:bookmarkEnd w:id="2"/>
      <w:r>
        <w:rPr>
          <w:rFonts w:ascii="Montserrat" w:eastAsia="Montserrat" w:hAnsi="Montserrat" w:cs="Montserrat"/>
          <w:color w:val="041E42"/>
          <w:sz w:val="36"/>
          <w:szCs w:val="36"/>
        </w:rPr>
        <w:t>Collection Development Plan</w:t>
      </w:r>
    </w:p>
    <w:p w14:paraId="7C7FB5CB" w14:textId="77777777" w:rsidR="002B4044" w:rsidRDefault="002B4044"/>
    <w:p w14:paraId="4A6E1AD1" w14:textId="77777777" w:rsidR="002B4044" w:rsidRDefault="002B4044"/>
    <w:p w14:paraId="7D079751" w14:textId="77777777" w:rsidR="002B4044" w:rsidRDefault="002B4044"/>
    <w:p w14:paraId="27450500" w14:textId="77777777" w:rsidR="002B4044" w:rsidRDefault="002B4044"/>
    <w:p w14:paraId="1DDD8D2B" w14:textId="77777777" w:rsidR="002B4044" w:rsidRDefault="002B4044"/>
    <w:p w14:paraId="577D7EFD" w14:textId="77777777" w:rsidR="002B4044" w:rsidRDefault="002B4044"/>
    <w:p w14:paraId="047D9DFC" w14:textId="77777777" w:rsidR="002B4044" w:rsidRDefault="002B4044"/>
    <w:p w14:paraId="73180C7E" w14:textId="77777777" w:rsidR="002B4044" w:rsidRDefault="002B4044"/>
    <w:p w14:paraId="7CA425B2" w14:textId="77777777" w:rsidR="002B4044" w:rsidRDefault="002B4044"/>
    <w:p w14:paraId="40471B78" w14:textId="0DB64447" w:rsidR="002B4044" w:rsidRPr="00792D80" w:rsidRDefault="0042151C">
      <w:pPr>
        <w:spacing w:line="360" w:lineRule="auto"/>
        <w:jc w:val="center"/>
        <w:rPr>
          <w:rFonts w:ascii="Montserrat" w:eastAsia="Montserrat" w:hAnsi="Montserrat" w:cs="Montserrat"/>
          <w:b/>
          <w:bCs/>
          <w:sz w:val="24"/>
          <w:szCs w:val="24"/>
        </w:rPr>
      </w:pPr>
      <w:r w:rsidRPr="00792D80">
        <w:rPr>
          <w:rFonts w:ascii="Montserrat" w:eastAsia="Montserrat" w:hAnsi="Montserrat" w:cs="Montserrat"/>
          <w:b/>
          <w:bCs/>
          <w:sz w:val="24"/>
          <w:szCs w:val="24"/>
        </w:rPr>
        <w:t>Principal: Mrs. C. Priester</w:t>
      </w:r>
    </w:p>
    <w:p w14:paraId="02F5A38A" w14:textId="1BF401B4" w:rsidR="00F30B61" w:rsidRPr="00792D80" w:rsidRDefault="0042151C">
      <w:pPr>
        <w:spacing w:line="360" w:lineRule="auto"/>
        <w:jc w:val="center"/>
        <w:rPr>
          <w:rFonts w:ascii="Montserrat" w:eastAsia="Montserrat" w:hAnsi="Montserrat" w:cs="Montserrat"/>
          <w:b/>
          <w:bCs/>
          <w:sz w:val="24"/>
          <w:szCs w:val="24"/>
        </w:rPr>
      </w:pPr>
      <w:r w:rsidRPr="00792D80">
        <w:rPr>
          <w:rFonts w:ascii="Montserrat" w:eastAsia="Montserrat" w:hAnsi="Montserrat" w:cs="Montserrat"/>
          <w:b/>
          <w:bCs/>
          <w:sz w:val="24"/>
          <w:szCs w:val="24"/>
        </w:rPr>
        <w:t xml:space="preserve">Media Clerk: </w:t>
      </w:r>
      <w:r w:rsidR="007A7E01">
        <w:rPr>
          <w:rFonts w:ascii="Montserrat" w:eastAsia="Montserrat" w:hAnsi="Montserrat" w:cs="Montserrat"/>
          <w:b/>
          <w:bCs/>
          <w:sz w:val="24"/>
          <w:szCs w:val="24"/>
        </w:rPr>
        <w:t xml:space="preserve">Zyriah </w:t>
      </w:r>
      <w:r w:rsidR="00251406">
        <w:rPr>
          <w:rFonts w:ascii="Montserrat" w:eastAsia="Montserrat" w:hAnsi="Montserrat" w:cs="Montserrat"/>
          <w:b/>
          <w:bCs/>
          <w:sz w:val="24"/>
          <w:szCs w:val="24"/>
        </w:rPr>
        <w:t>Riveria</w:t>
      </w:r>
    </w:p>
    <w:p w14:paraId="5FB1BB95" w14:textId="77777777" w:rsidR="00F30B61" w:rsidRDefault="00F30B61">
      <w:pPr>
        <w:rPr>
          <w:rFonts w:ascii="Montserrat" w:eastAsia="Montserrat" w:hAnsi="Montserrat" w:cs="Montserrat"/>
          <w:color w:val="041E42"/>
          <w:sz w:val="24"/>
          <w:szCs w:val="24"/>
          <w:highlight w:val="yellow"/>
        </w:rPr>
      </w:pPr>
      <w:r>
        <w:rPr>
          <w:rFonts w:ascii="Montserrat" w:eastAsia="Montserrat" w:hAnsi="Montserrat" w:cs="Montserrat"/>
          <w:color w:val="041E42"/>
          <w:sz w:val="24"/>
          <w:szCs w:val="24"/>
          <w:highlight w:val="yellow"/>
        </w:rPr>
        <w:br w:type="page"/>
      </w:r>
    </w:p>
    <w:tbl>
      <w:tblPr>
        <w:tblW w:w="5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640"/>
      </w:tblGrid>
      <w:tr w:rsidR="002B4044" w14:paraId="61597E56" w14:textId="77777777">
        <w:tc>
          <w:tcPr>
            <w:tcW w:w="5640" w:type="dxa"/>
            <w:tcBorders>
              <w:top w:val="single" w:sz="8" w:space="0" w:color="FFFFFF"/>
              <w:left w:val="single" w:sz="8" w:space="0" w:color="FFFFFF"/>
              <w:bottom w:val="single" w:sz="12" w:space="0" w:color="E87722"/>
              <w:right w:val="dashed" w:sz="8" w:space="0" w:color="FFFFFF"/>
            </w:tcBorders>
          </w:tcPr>
          <w:p w14:paraId="319CA457" w14:textId="77777777" w:rsidR="002B4044" w:rsidRDefault="00EA0304" w:rsidP="00051BA7">
            <w:bookmarkStart w:id="3" w:name="_8xoagfxstmi4" w:colFirst="0" w:colLast="0"/>
            <w:bookmarkStart w:id="4" w:name="_962gewul16bq" w:colFirst="0" w:colLast="0"/>
            <w:bookmarkEnd w:id="3"/>
            <w:bookmarkEnd w:id="4"/>
            <w:r w:rsidRPr="00051BA7">
              <w:rPr>
                <w:rFonts w:ascii="Montserrat" w:eastAsia="Montserrat" w:hAnsi="Montserrat" w:cs="Montserrat"/>
                <w:b/>
                <w:color w:val="041E42"/>
                <w:sz w:val="32"/>
                <w:szCs w:val="32"/>
              </w:rPr>
              <w:lastRenderedPageBreak/>
              <w:t>Table of Contents</w:t>
            </w:r>
          </w:p>
        </w:tc>
      </w:tr>
    </w:tbl>
    <w:p w14:paraId="41509630" w14:textId="77777777" w:rsidR="002B4044" w:rsidRDefault="002B4044"/>
    <w:sdt>
      <w:sdtPr>
        <w:id w:val="1625043501"/>
        <w:docPartObj>
          <w:docPartGallery w:val="Table of Contents"/>
          <w:docPartUnique/>
        </w:docPartObj>
      </w:sdtPr>
      <w:sdtEndPr/>
      <w:sdtContent>
        <w:p w14:paraId="111CEA92" w14:textId="014311F0" w:rsidR="00D861EE" w:rsidRDefault="00EA0304">
          <w:pPr>
            <w:pStyle w:val="TOC1"/>
            <w:tabs>
              <w:tab w:val="right" w:pos="10790"/>
            </w:tabs>
            <w:rPr>
              <w:rFonts w:asciiTheme="minorHAnsi" w:eastAsiaTheme="minorEastAsia" w:hAnsiTheme="minorHAnsi" w:cstheme="minorBidi"/>
              <w:noProof/>
              <w:kern w:val="2"/>
              <w:lang w:val="en-US"/>
              <w14:ligatures w14:val="standardContextual"/>
            </w:rPr>
          </w:pPr>
          <w:r>
            <w:fldChar w:fldCharType="begin"/>
          </w:r>
          <w:r>
            <w:instrText xml:space="preserve"> TOC \h \u \z </w:instrText>
          </w:r>
          <w:r>
            <w:fldChar w:fldCharType="separate"/>
          </w:r>
          <w:hyperlink w:anchor="_Toc180413325" w:history="1">
            <w:r w:rsidR="00D861EE" w:rsidRPr="0085199D">
              <w:rPr>
                <w:rStyle w:val="Hyperlink"/>
                <w:noProof/>
              </w:rPr>
              <w:t>Executive Summary</w:t>
            </w:r>
            <w:r w:rsidR="00D861EE">
              <w:rPr>
                <w:noProof/>
                <w:webHidden/>
              </w:rPr>
              <w:tab/>
            </w:r>
            <w:r w:rsidR="00D861EE">
              <w:rPr>
                <w:noProof/>
                <w:webHidden/>
              </w:rPr>
              <w:fldChar w:fldCharType="begin"/>
            </w:r>
            <w:r w:rsidR="00D861EE">
              <w:rPr>
                <w:noProof/>
                <w:webHidden/>
              </w:rPr>
              <w:instrText xml:space="preserve"> PAGEREF _Toc180413325 \h </w:instrText>
            </w:r>
            <w:r w:rsidR="00D861EE">
              <w:rPr>
                <w:noProof/>
                <w:webHidden/>
              </w:rPr>
            </w:r>
            <w:r w:rsidR="00D861EE">
              <w:rPr>
                <w:noProof/>
                <w:webHidden/>
              </w:rPr>
              <w:fldChar w:fldCharType="separate"/>
            </w:r>
            <w:r w:rsidR="00D861EE">
              <w:rPr>
                <w:noProof/>
                <w:webHidden/>
              </w:rPr>
              <w:t>4</w:t>
            </w:r>
            <w:r w:rsidR="00D861EE">
              <w:rPr>
                <w:noProof/>
                <w:webHidden/>
              </w:rPr>
              <w:fldChar w:fldCharType="end"/>
            </w:r>
          </w:hyperlink>
        </w:p>
        <w:p w14:paraId="1D5FB071" w14:textId="55AD799B"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26" w:history="1">
            <w:r w:rsidRPr="0085199D">
              <w:rPr>
                <w:rStyle w:val="Hyperlink"/>
                <w:rFonts w:ascii="Montserrat" w:eastAsia="Montserrat" w:hAnsi="Montserrat" w:cs="Montserrat"/>
                <w:b/>
                <w:i/>
                <w:noProof/>
              </w:rPr>
              <w:t>District Strategic Plan 202</w:t>
            </w:r>
            <w:r w:rsidR="00251406">
              <w:rPr>
                <w:rStyle w:val="Hyperlink"/>
                <w:rFonts w:ascii="Montserrat" w:eastAsia="Montserrat" w:hAnsi="Montserrat" w:cs="Montserrat"/>
                <w:b/>
                <w:i/>
                <w:noProof/>
              </w:rPr>
              <w:t>6</w:t>
            </w:r>
            <w:r>
              <w:rPr>
                <w:noProof/>
                <w:webHidden/>
              </w:rPr>
              <w:tab/>
            </w:r>
            <w:r>
              <w:rPr>
                <w:noProof/>
                <w:webHidden/>
              </w:rPr>
              <w:fldChar w:fldCharType="begin"/>
            </w:r>
            <w:r>
              <w:rPr>
                <w:noProof/>
                <w:webHidden/>
              </w:rPr>
              <w:instrText xml:space="preserve"> PAGEREF _Toc180413326 \h </w:instrText>
            </w:r>
            <w:r>
              <w:rPr>
                <w:noProof/>
                <w:webHidden/>
              </w:rPr>
            </w:r>
            <w:r>
              <w:rPr>
                <w:noProof/>
                <w:webHidden/>
              </w:rPr>
              <w:fldChar w:fldCharType="separate"/>
            </w:r>
            <w:r>
              <w:rPr>
                <w:noProof/>
                <w:webHidden/>
              </w:rPr>
              <w:t>4</w:t>
            </w:r>
            <w:r>
              <w:rPr>
                <w:noProof/>
                <w:webHidden/>
              </w:rPr>
              <w:fldChar w:fldCharType="end"/>
            </w:r>
          </w:hyperlink>
        </w:p>
        <w:p w14:paraId="7B00AAE0" w14:textId="3D9A0E94"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27" w:history="1">
            <w:r w:rsidRPr="0085199D">
              <w:rPr>
                <w:rStyle w:val="Hyperlink"/>
                <w:rFonts w:ascii="Montserrat" w:eastAsia="Montserrat" w:hAnsi="Montserrat" w:cs="Montserrat"/>
                <w:b/>
                <w:i/>
                <w:noProof/>
              </w:rPr>
              <w:t>School Mission Statement</w:t>
            </w:r>
            <w:r>
              <w:rPr>
                <w:noProof/>
                <w:webHidden/>
              </w:rPr>
              <w:tab/>
            </w:r>
            <w:r>
              <w:rPr>
                <w:noProof/>
                <w:webHidden/>
              </w:rPr>
              <w:fldChar w:fldCharType="begin"/>
            </w:r>
            <w:r>
              <w:rPr>
                <w:noProof/>
                <w:webHidden/>
              </w:rPr>
              <w:instrText xml:space="preserve"> PAGEREF _Toc180413327 \h </w:instrText>
            </w:r>
            <w:r>
              <w:rPr>
                <w:noProof/>
                <w:webHidden/>
              </w:rPr>
            </w:r>
            <w:r>
              <w:rPr>
                <w:noProof/>
                <w:webHidden/>
              </w:rPr>
              <w:fldChar w:fldCharType="separate"/>
            </w:r>
            <w:r>
              <w:rPr>
                <w:noProof/>
                <w:webHidden/>
              </w:rPr>
              <w:t>4</w:t>
            </w:r>
            <w:r>
              <w:rPr>
                <w:noProof/>
                <w:webHidden/>
              </w:rPr>
              <w:fldChar w:fldCharType="end"/>
            </w:r>
          </w:hyperlink>
        </w:p>
        <w:p w14:paraId="63A84CAF" w14:textId="223D43E3"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28" w:history="1">
            <w:r w:rsidRPr="0085199D">
              <w:rPr>
                <w:rStyle w:val="Hyperlink"/>
                <w:rFonts w:ascii="Montserrat" w:eastAsia="Montserrat" w:hAnsi="Montserrat" w:cs="Montserrat"/>
                <w:b/>
                <w:i/>
                <w:noProof/>
              </w:rPr>
              <w:t>School Community</w:t>
            </w:r>
            <w:r>
              <w:rPr>
                <w:noProof/>
                <w:webHidden/>
              </w:rPr>
              <w:tab/>
            </w:r>
            <w:r>
              <w:rPr>
                <w:noProof/>
                <w:webHidden/>
              </w:rPr>
              <w:fldChar w:fldCharType="begin"/>
            </w:r>
            <w:r>
              <w:rPr>
                <w:noProof/>
                <w:webHidden/>
              </w:rPr>
              <w:instrText xml:space="preserve"> PAGEREF _Toc180413328 \h </w:instrText>
            </w:r>
            <w:r>
              <w:rPr>
                <w:noProof/>
                <w:webHidden/>
              </w:rPr>
            </w:r>
            <w:r>
              <w:rPr>
                <w:noProof/>
                <w:webHidden/>
              </w:rPr>
              <w:fldChar w:fldCharType="separate"/>
            </w:r>
            <w:r>
              <w:rPr>
                <w:noProof/>
                <w:webHidden/>
              </w:rPr>
              <w:t>4</w:t>
            </w:r>
            <w:r>
              <w:rPr>
                <w:noProof/>
                <w:webHidden/>
              </w:rPr>
              <w:fldChar w:fldCharType="end"/>
            </w:r>
          </w:hyperlink>
        </w:p>
        <w:p w14:paraId="4A92B269" w14:textId="4D5A0E9F"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29" w:history="1">
            <w:r w:rsidRPr="0085199D">
              <w:rPr>
                <w:rStyle w:val="Hyperlink"/>
                <w:rFonts w:ascii="Montserrat" w:eastAsia="Montserrat" w:hAnsi="Montserrat" w:cs="Montserrat"/>
                <w:b/>
                <w:i/>
                <w:noProof/>
              </w:rPr>
              <w:t>Purpose of Collection Development Policy</w:t>
            </w:r>
            <w:r>
              <w:rPr>
                <w:noProof/>
                <w:webHidden/>
              </w:rPr>
              <w:tab/>
            </w:r>
            <w:r>
              <w:rPr>
                <w:noProof/>
                <w:webHidden/>
              </w:rPr>
              <w:fldChar w:fldCharType="begin"/>
            </w:r>
            <w:r>
              <w:rPr>
                <w:noProof/>
                <w:webHidden/>
              </w:rPr>
              <w:instrText xml:space="preserve"> PAGEREF _Toc180413329 \h </w:instrText>
            </w:r>
            <w:r>
              <w:rPr>
                <w:noProof/>
                <w:webHidden/>
              </w:rPr>
            </w:r>
            <w:r>
              <w:rPr>
                <w:noProof/>
                <w:webHidden/>
              </w:rPr>
              <w:fldChar w:fldCharType="separate"/>
            </w:r>
            <w:r>
              <w:rPr>
                <w:noProof/>
                <w:webHidden/>
              </w:rPr>
              <w:t>4</w:t>
            </w:r>
            <w:r>
              <w:rPr>
                <w:noProof/>
                <w:webHidden/>
              </w:rPr>
              <w:fldChar w:fldCharType="end"/>
            </w:r>
          </w:hyperlink>
        </w:p>
        <w:p w14:paraId="78D34201" w14:textId="798E6554"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30" w:history="1">
            <w:r w:rsidRPr="0085199D">
              <w:rPr>
                <w:rStyle w:val="Hyperlink"/>
                <w:rFonts w:ascii="Montserrat" w:eastAsia="Montserrat" w:hAnsi="Montserrat" w:cs="Montserrat"/>
                <w:b/>
                <w:i/>
                <w:noProof/>
              </w:rPr>
              <w:t>A Collection Development Plan Serves Several Important Purposes:</w:t>
            </w:r>
            <w:r>
              <w:rPr>
                <w:noProof/>
                <w:webHidden/>
              </w:rPr>
              <w:tab/>
            </w:r>
            <w:r>
              <w:rPr>
                <w:noProof/>
                <w:webHidden/>
              </w:rPr>
              <w:fldChar w:fldCharType="begin"/>
            </w:r>
            <w:r>
              <w:rPr>
                <w:noProof/>
                <w:webHidden/>
              </w:rPr>
              <w:instrText xml:space="preserve"> PAGEREF _Toc180413330 \h </w:instrText>
            </w:r>
            <w:r>
              <w:rPr>
                <w:noProof/>
                <w:webHidden/>
              </w:rPr>
            </w:r>
            <w:r>
              <w:rPr>
                <w:noProof/>
                <w:webHidden/>
              </w:rPr>
              <w:fldChar w:fldCharType="separate"/>
            </w:r>
            <w:r>
              <w:rPr>
                <w:noProof/>
                <w:webHidden/>
              </w:rPr>
              <w:t>5</w:t>
            </w:r>
            <w:r>
              <w:rPr>
                <w:noProof/>
                <w:webHidden/>
              </w:rPr>
              <w:fldChar w:fldCharType="end"/>
            </w:r>
          </w:hyperlink>
        </w:p>
        <w:p w14:paraId="5B9814BA" w14:textId="0FE6DBB1"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31" w:history="1">
            <w:r w:rsidRPr="0085199D">
              <w:rPr>
                <w:rStyle w:val="Hyperlink"/>
                <w:rFonts w:ascii="Montserrat" w:eastAsia="Montserrat" w:hAnsi="Montserrat" w:cs="Montserrat"/>
                <w:b/>
                <w:i/>
                <w:noProof/>
              </w:rPr>
              <w:t>Library Program</w:t>
            </w:r>
            <w:r>
              <w:rPr>
                <w:noProof/>
                <w:webHidden/>
              </w:rPr>
              <w:tab/>
            </w:r>
            <w:r>
              <w:rPr>
                <w:noProof/>
                <w:webHidden/>
              </w:rPr>
              <w:fldChar w:fldCharType="begin"/>
            </w:r>
            <w:r>
              <w:rPr>
                <w:noProof/>
                <w:webHidden/>
              </w:rPr>
              <w:instrText xml:space="preserve"> PAGEREF _Toc180413331 \h </w:instrText>
            </w:r>
            <w:r>
              <w:rPr>
                <w:noProof/>
                <w:webHidden/>
              </w:rPr>
            </w:r>
            <w:r>
              <w:rPr>
                <w:noProof/>
                <w:webHidden/>
              </w:rPr>
              <w:fldChar w:fldCharType="separate"/>
            </w:r>
            <w:r>
              <w:rPr>
                <w:noProof/>
                <w:webHidden/>
              </w:rPr>
              <w:t>5</w:t>
            </w:r>
            <w:r>
              <w:rPr>
                <w:noProof/>
                <w:webHidden/>
              </w:rPr>
              <w:fldChar w:fldCharType="end"/>
            </w:r>
          </w:hyperlink>
        </w:p>
        <w:p w14:paraId="746000DA" w14:textId="76B51525" w:rsidR="00D861EE" w:rsidRDefault="00D861EE">
          <w:pPr>
            <w:pStyle w:val="TOC1"/>
            <w:tabs>
              <w:tab w:val="right" w:pos="10790"/>
            </w:tabs>
            <w:rPr>
              <w:rFonts w:asciiTheme="minorHAnsi" w:eastAsiaTheme="minorEastAsia" w:hAnsiTheme="minorHAnsi" w:cstheme="minorBidi"/>
              <w:noProof/>
              <w:kern w:val="2"/>
              <w:lang w:val="en-US"/>
              <w14:ligatures w14:val="standardContextual"/>
            </w:rPr>
          </w:pPr>
          <w:hyperlink w:anchor="_Toc180413332" w:history="1">
            <w:r w:rsidRPr="0085199D">
              <w:rPr>
                <w:rStyle w:val="Hyperlink"/>
                <w:noProof/>
              </w:rPr>
              <w:t>School Analysis</w:t>
            </w:r>
            <w:r>
              <w:rPr>
                <w:noProof/>
                <w:webHidden/>
              </w:rPr>
              <w:tab/>
            </w:r>
            <w:r>
              <w:rPr>
                <w:noProof/>
                <w:webHidden/>
              </w:rPr>
              <w:fldChar w:fldCharType="begin"/>
            </w:r>
            <w:r>
              <w:rPr>
                <w:noProof/>
                <w:webHidden/>
              </w:rPr>
              <w:instrText xml:space="preserve"> PAGEREF _Toc180413332 \h </w:instrText>
            </w:r>
            <w:r>
              <w:rPr>
                <w:noProof/>
                <w:webHidden/>
              </w:rPr>
            </w:r>
            <w:r>
              <w:rPr>
                <w:noProof/>
                <w:webHidden/>
              </w:rPr>
              <w:fldChar w:fldCharType="separate"/>
            </w:r>
            <w:r>
              <w:rPr>
                <w:noProof/>
                <w:webHidden/>
              </w:rPr>
              <w:t>6</w:t>
            </w:r>
            <w:r>
              <w:rPr>
                <w:noProof/>
                <w:webHidden/>
              </w:rPr>
              <w:fldChar w:fldCharType="end"/>
            </w:r>
          </w:hyperlink>
        </w:p>
        <w:p w14:paraId="220DB0DF" w14:textId="7F7DB347"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33" w:history="1">
            <w:r w:rsidRPr="0085199D">
              <w:rPr>
                <w:rStyle w:val="Hyperlink"/>
                <w:rFonts w:ascii="Montserrat" w:eastAsia="Montserrat" w:hAnsi="Montserrat" w:cs="Montserrat"/>
                <w:b/>
                <w:i/>
                <w:noProof/>
              </w:rPr>
              <w:t>School Enrollment &amp; Demographics Data</w:t>
            </w:r>
            <w:r>
              <w:rPr>
                <w:noProof/>
                <w:webHidden/>
              </w:rPr>
              <w:tab/>
            </w:r>
            <w:r>
              <w:rPr>
                <w:noProof/>
                <w:webHidden/>
              </w:rPr>
              <w:fldChar w:fldCharType="begin"/>
            </w:r>
            <w:r>
              <w:rPr>
                <w:noProof/>
                <w:webHidden/>
              </w:rPr>
              <w:instrText xml:space="preserve"> PAGEREF _Toc180413333 \h </w:instrText>
            </w:r>
            <w:r>
              <w:rPr>
                <w:noProof/>
                <w:webHidden/>
              </w:rPr>
            </w:r>
            <w:r>
              <w:rPr>
                <w:noProof/>
                <w:webHidden/>
              </w:rPr>
              <w:fldChar w:fldCharType="separate"/>
            </w:r>
            <w:r>
              <w:rPr>
                <w:noProof/>
                <w:webHidden/>
              </w:rPr>
              <w:t>6</w:t>
            </w:r>
            <w:r>
              <w:rPr>
                <w:noProof/>
                <w:webHidden/>
              </w:rPr>
              <w:fldChar w:fldCharType="end"/>
            </w:r>
          </w:hyperlink>
        </w:p>
        <w:p w14:paraId="0247104A" w14:textId="74F9357B"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34" w:history="1">
            <w:r w:rsidRPr="0085199D">
              <w:rPr>
                <w:rStyle w:val="Hyperlink"/>
                <w:rFonts w:ascii="Montserrat" w:eastAsia="Montserrat" w:hAnsi="Montserrat" w:cs="Montserrat"/>
                <w:b/>
                <w:i/>
                <w:noProof/>
              </w:rPr>
              <w:t>Federal Race Category</w:t>
            </w:r>
            <w:r>
              <w:rPr>
                <w:noProof/>
                <w:webHidden/>
              </w:rPr>
              <w:tab/>
            </w:r>
            <w:r>
              <w:rPr>
                <w:noProof/>
                <w:webHidden/>
              </w:rPr>
              <w:fldChar w:fldCharType="begin"/>
            </w:r>
            <w:r>
              <w:rPr>
                <w:noProof/>
                <w:webHidden/>
              </w:rPr>
              <w:instrText xml:space="preserve"> PAGEREF _Toc180413334 \h </w:instrText>
            </w:r>
            <w:r>
              <w:rPr>
                <w:noProof/>
                <w:webHidden/>
              </w:rPr>
            </w:r>
            <w:r>
              <w:rPr>
                <w:noProof/>
                <w:webHidden/>
              </w:rPr>
              <w:fldChar w:fldCharType="separate"/>
            </w:r>
            <w:r>
              <w:rPr>
                <w:noProof/>
                <w:webHidden/>
              </w:rPr>
              <w:t>6</w:t>
            </w:r>
            <w:r>
              <w:rPr>
                <w:noProof/>
                <w:webHidden/>
              </w:rPr>
              <w:fldChar w:fldCharType="end"/>
            </w:r>
          </w:hyperlink>
        </w:p>
        <w:p w14:paraId="7B489FFA" w14:textId="76A1219A" w:rsidR="00D861EE" w:rsidRDefault="00D861EE">
          <w:pPr>
            <w:pStyle w:val="TOC1"/>
            <w:tabs>
              <w:tab w:val="right" w:pos="10790"/>
            </w:tabs>
            <w:rPr>
              <w:rFonts w:asciiTheme="minorHAnsi" w:eastAsiaTheme="minorEastAsia" w:hAnsiTheme="minorHAnsi" w:cstheme="minorBidi"/>
              <w:noProof/>
              <w:kern w:val="2"/>
              <w:lang w:val="en-US"/>
              <w14:ligatures w14:val="standardContextual"/>
            </w:rPr>
          </w:pPr>
          <w:hyperlink w:anchor="_Toc180413335" w:history="1">
            <w:r w:rsidRPr="0085199D">
              <w:rPr>
                <w:rStyle w:val="Hyperlink"/>
                <w:noProof/>
              </w:rPr>
              <w:t>Scope of the Collection</w:t>
            </w:r>
            <w:r>
              <w:rPr>
                <w:noProof/>
                <w:webHidden/>
              </w:rPr>
              <w:tab/>
            </w:r>
            <w:r>
              <w:rPr>
                <w:noProof/>
                <w:webHidden/>
              </w:rPr>
              <w:fldChar w:fldCharType="begin"/>
            </w:r>
            <w:r>
              <w:rPr>
                <w:noProof/>
                <w:webHidden/>
              </w:rPr>
              <w:instrText xml:space="preserve"> PAGEREF _Toc180413335 \h </w:instrText>
            </w:r>
            <w:r>
              <w:rPr>
                <w:noProof/>
                <w:webHidden/>
              </w:rPr>
            </w:r>
            <w:r>
              <w:rPr>
                <w:noProof/>
                <w:webHidden/>
              </w:rPr>
              <w:fldChar w:fldCharType="separate"/>
            </w:r>
            <w:r>
              <w:rPr>
                <w:noProof/>
                <w:webHidden/>
              </w:rPr>
              <w:t>6</w:t>
            </w:r>
            <w:r>
              <w:rPr>
                <w:noProof/>
                <w:webHidden/>
              </w:rPr>
              <w:fldChar w:fldCharType="end"/>
            </w:r>
          </w:hyperlink>
        </w:p>
        <w:p w14:paraId="2C2E2366" w14:textId="4D503773"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36" w:history="1">
            <w:r w:rsidRPr="0085199D">
              <w:rPr>
                <w:rStyle w:val="Hyperlink"/>
                <w:rFonts w:ascii="Montserrat" w:eastAsia="Montserrat" w:hAnsi="Montserrat" w:cs="Montserrat"/>
                <w:b/>
                <w:i/>
                <w:noProof/>
              </w:rPr>
              <w:t>Collection Development</w:t>
            </w:r>
            <w:r>
              <w:rPr>
                <w:noProof/>
                <w:webHidden/>
              </w:rPr>
              <w:tab/>
            </w:r>
            <w:r>
              <w:rPr>
                <w:noProof/>
                <w:webHidden/>
              </w:rPr>
              <w:fldChar w:fldCharType="begin"/>
            </w:r>
            <w:r>
              <w:rPr>
                <w:noProof/>
                <w:webHidden/>
              </w:rPr>
              <w:instrText xml:space="preserve"> PAGEREF _Toc180413336 \h </w:instrText>
            </w:r>
            <w:r>
              <w:rPr>
                <w:noProof/>
                <w:webHidden/>
              </w:rPr>
            </w:r>
            <w:r>
              <w:rPr>
                <w:noProof/>
                <w:webHidden/>
              </w:rPr>
              <w:fldChar w:fldCharType="separate"/>
            </w:r>
            <w:r>
              <w:rPr>
                <w:noProof/>
                <w:webHidden/>
              </w:rPr>
              <w:t>7</w:t>
            </w:r>
            <w:r>
              <w:rPr>
                <w:noProof/>
                <w:webHidden/>
              </w:rPr>
              <w:fldChar w:fldCharType="end"/>
            </w:r>
          </w:hyperlink>
        </w:p>
        <w:p w14:paraId="0110C7EA" w14:textId="70AB4F43"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37" w:history="1">
            <w:r w:rsidRPr="0085199D">
              <w:rPr>
                <w:rStyle w:val="Hyperlink"/>
                <w:rFonts w:ascii="Montserrat" w:eastAsia="Montserrat" w:hAnsi="Montserrat" w:cs="Montserrat"/>
                <w:b/>
                <w:bCs/>
                <w:i/>
                <w:iCs/>
                <w:noProof/>
                <w:lang w:val="en-US"/>
              </w:rPr>
              <w:t>Selection of Materials</w:t>
            </w:r>
            <w:r>
              <w:rPr>
                <w:noProof/>
                <w:webHidden/>
              </w:rPr>
              <w:tab/>
            </w:r>
            <w:r>
              <w:rPr>
                <w:noProof/>
                <w:webHidden/>
              </w:rPr>
              <w:fldChar w:fldCharType="begin"/>
            </w:r>
            <w:r>
              <w:rPr>
                <w:noProof/>
                <w:webHidden/>
              </w:rPr>
              <w:instrText xml:space="preserve"> PAGEREF _Toc180413337 \h </w:instrText>
            </w:r>
            <w:r>
              <w:rPr>
                <w:noProof/>
                <w:webHidden/>
              </w:rPr>
            </w:r>
            <w:r>
              <w:rPr>
                <w:noProof/>
                <w:webHidden/>
              </w:rPr>
              <w:fldChar w:fldCharType="separate"/>
            </w:r>
            <w:r>
              <w:rPr>
                <w:noProof/>
                <w:webHidden/>
              </w:rPr>
              <w:t>7</w:t>
            </w:r>
            <w:r>
              <w:rPr>
                <w:noProof/>
                <w:webHidden/>
              </w:rPr>
              <w:fldChar w:fldCharType="end"/>
            </w:r>
          </w:hyperlink>
        </w:p>
        <w:p w14:paraId="7BD216E6" w14:textId="11B88280"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38" w:history="1">
            <w:r w:rsidRPr="0085199D">
              <w:rPr>
                <w:rStyle w:val="Hyperlink"/>
                <w:rFonts w:ascii="Montserrat" w:eastAsia="Montserrat" w:hAnsi="Montserrat" w:cs="Montserrat"/>
                <w:b/>
                <w:i/>
                <w:noProof/>
              </w:rPr>
              <w:t>Responsibility</w:t>
            </w:r>
            <w:r>
              <w:rPr>
                <w:noProof/>
                <w:webHidden/>
              </w:rPr>
              <w:tab/>
            </w:r>
            <w:r>
              <w:rPr>
                <w:noProof/>
                <w:webHidden/>
              </w:rPr>
              <w:fldChar w:fldCharType="begin"/>
            </w:r>
            <w:r>
              <w:rPr>
                <w:noProof/>
                <w:webHidden/>
              </w:rPr>
              <w:instrText xml:space="preserve"> PAGEREF _Toc180413338 \h </w:instrText>
            </w:r>
            <w:r>
              <w:rPr>
                <w:noProof/>
                <w:webHidden/>
              </w:rPr>
            </w:r>
            <w:r>
              <w:rPr>
                <w:noProof/>
                <w:webHidden/>
              </w:rPr>
              <w:fldChar w:fldCharType="separate"/>
            </w:r>
            <w:r>
              <w:rPr>
                <w:noProof/>
                <w:webHidden/>
              </w:rPr>
              <w:t>7</w:t>
            </w:r>
            <w:r>
              <w:rPr>
                <w:noProof/>
                <w:webHidden/>
              </w:rPr>
              <w:fldChar w:fldCharType="end"/>
            </w:r>
          </w:hyperlink>
        </w:p>
        <w:p w14:paraId="45C56CEB" w14:textId="5F039069"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39" w:history="1">
            <w:r w:rsidRPr="0085199D">
              <w:rPr>
                <w:rStyle w:val="Hyperlink"/>
                <w:rFonts w:ascii="Montserrat" w:eastAsia="Montserrat" w:hAnsi="Montserrat" w:cs="Montserrat"/>
                <w:b/>
                <w:i/>
                <w:noProof/>
              </w:rPr>
              <w:t>Criteria for Selection of Print and Non-Print Materials</w:t>
            </w:r>
            <w:r>
              <w:rPr>
                <w:noProof/>
                <w:webHidden/>
              </w:rPr>
              <w:tab/>
            </w:r>
            <w:r>
              <w:rPr>
                <w:noProof/>
                <w:webHidden/>
              </w:rPr>
              <w:fldChar w:fldCharType="begin"/>
            </w:r>
            <w:r>
              <w:rPr>
                <w:noProof/>
                <w:webHidden/>
              </w:rPr>
              <w:instrText xml:space="preserve"> PAGEREF _Toc180413339 \h </w:instrText>
            </w:r>
            <w:r>
              <w:rPr>
                <w:noProof/>
                <w:webHidden/>
              </w:rPr>
            </w:r>
            <w:r>
              <w:rPr>
                <w:noProof/>
                <w:webHidden/>
              </w:rPr>
              <w:fldChar w:fldCharType="separate"/>
            </w:r>
            <w:r>
              <w:rPr>
                <w:noProof/>
                <w:webHidden/>
              </w:rPr>
              <w:t>7</w:t>
            </w:r>
            <w:r>
              <w:rPr>
                <w:noProof/>
                <w:webHidden/>
              </w:rPr>
              <w:fldChar w:fldCharType="end"/>
            </w:r>
          </w:hyperlink>
        </w:p>
        <w:p w14:paraId="41F04006" w14:textId="0DABE962"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40" w:history="1">
            <w:r w:rsidRPr="0085199D">
              <w:rPr>
                <w:rStyle w:val="Hyperlink"/>
                <w:rFonts w:ascii="Montserrat" w:eastAsia="Montserrat" w:hAnsi="Montserrat" w:cs="Montserrat"/>
                <w:b/>
                <w:i/>
                <w:noProof/>
              </w:rPr>
              <w:t>Selection Tools</w:t>
            </w:r>
            <w:r>
              <w:rPr>
                <w:noProof/>
                <w:webHidden/>
              </w:rPr>
              <w:tab/>
            </w:r>
            <w:r>
              <w:rPr>
                <w:noProof/>
                <w:webHidden/>
              </w:rPr>
              <w:fldChar w:fldCharType="begin"/>
            </w:r>
            <w:r>
              <w:rPr>
                <w:noProof/>
                <w:webHidden/>
              </w:rPr>
              <w:instrText xml:space="preserve"> PAGEREF _Toc180413340 \h </w:instrText>
            </w:r>
            <w:r>
              <w:rPr>
                <w:noProof/>
                <w:webHidden/>
              </w:rPr>
            </w:r>
            <w:r>
              <w:rPr>
                <w:noProof/>
                <w:webHidden/>
              </w:rPr>
              <w:fldChar w:fldCharType="separate"/>
            </w:r>
            <w:r>
              <w:rPr>
                <w:noProof/>
                <w:webHidden/>
              </w:rPr>
              <w:t>8</w:t>
            </w:r>
            <w:r>
              <w:rPr>
                <w:noProof/>
                <w:webHidden/>
              </w:rPr>
              <w:fldChar w:fldCharType="end"/>
            </w:r>
          </w:hyperlink>
        </w:p>
        <w:p w14:paraId="38D4F90D" w14:textId="53BC77BA"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41" w:history="1">
            <w:r w:rsidRPr="0085199D">
              <w:rPr>
                <w:rStyle w:val="Hyperlink"/>
                <w:rFonts w:ascii="Montserrat" w:eastAsia="Montserrat" w:hAnsi="Montserrat" w:cs="Montserrat"/>
                <w:b/>
                <w:i/>
                <w:noProof/>
              </w:rPr>
              <w:t>Gifts and Donations</w:t>
            </w:r>
            <w:r>
              <w:rPr>
                <w:noProof/>
                <w:webHidden/>
              </w:rPr>
              <w:tab/>
            </w:r>
            <w:r>
              <w:rPr>
                <w:noProof/>
                <w:webHidden/>
              </w:rPr>
              <w:fldChar w:fldCharType="begin"/>
            </w:r>
            <w:r>
              <w:rPr>
                <w:noProof/>
                <w:webHidden/>
              </w:rPr>
              <w:instrText xml:space="preserve"> PAGEREF _Toc180413341 \h </w:instrText>
            </w:r>
            <w:r>
              <w:rPr>
                <w:noProof/>
                <w:webHidden/>
              </w:rPr>
            </w:r>
            <w:r>
              <w:rPr>
                <w:noProof/>
                <w:webHidden/>
              </w:rPr>
              <w:fldChar w:fldCharType="separate"/>
            </w:r>
            <w:r>
              <w:rPr>
                <w:noProof/>
                <w:webHidden/>
              </w:rPr>
              <w:t>8</w:t>
            </w:r>
            <w:r>
              <w:rPr>
                <w:noProof/>
                <w:webHidden/>
              </w:rPr>
              <w:fldChar w:fldCharType="end"/>
            </w:r>
          </w:hyperlink>
        </w:p>
        <w:p w14:paraId="5D633D84" w14:textId="37244347"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42" w:history="1">
            <w:r w:rsidRPr="0085199D">
              <w:rPr>
                <w:rStyle w:val="Hyperlink"/>
                <w:rFonts w:ascii="Montserrat" w:eastAsia="Montserrat" w:hAnsi="Montserrat" w:cs="Montserrat"/>
                <w:b/>
                <w:i/>
                <w:noProof/>
              </w:rPr>
              <w:t>Collection Maintenance</w:t>
            </w:r>
            <w:r>
              <w:rPr>
                <w:noProof/>
                <w:webHidden/>
              </w:rPr>
              <w:tab/>
            </w:r>
            <w:r>
              <w:rPr>
                <w:noProof/>
                <w:webHidden/>
              </w:rPr>
              <w:fldChar w:fldCharType="begin"/>
            </w:r>
            <w:r>
              <w:rPr>
                <w:noProof/>
                <w:webHidden/>
              </w:rPr>
              <w:instrText xml:space="preserve"> PAGEREF _Toc180413342 \h </w:instrText>
            </w:r>
            <w:r>
              <w:rPr>
                <w:noProof/>
                <w:webHidden/>
              </w:rPr>
            </w:r>
            <w:r>
              <w:rPr>
                <w:noProof/>
                <w:webHidden/>
              </w:rPr>
              <w:fldChar w:fldCharType="separate"/>
            </w:r>
            <w:r>
              <w:rPr>
                <w:noProof/>
                <w:webHidden/>
              </w:rPr>
              <w:t>9</w:t>
            </w:r>
            <w:r>
              <w:rPr>
                <w:noProof/>
                <w:webHidden/>
              </w:rPr>
              <w:fldChar w:fldCharType="end"/>
            </w:r>
          </w:hyperlink>
        </w:p>
        <w:p w14:paraId="433BC9F8" w14:textId="6C064C16" w:rsidR="00D861EE" w:rsidRDefault="00D861EE">
          <w:pPr>
            <w:pStyle w:val="TOC1"/>
            <w:tabs>
              <w:tab w:val="right" w:pos="10790"/>
            </w:tabs>
            <w:rPr>
              <w:rFonts w:asciiTheme="minorHAnsi" w:eastAsiaTheme="minorEastAsia" w:hAnsiTheme="minorHAnsi" w:cstheme="minorBidi"/>
              <w:noProof/>
              <w:kern w:val="2"/>
              <w:lang w:val="en-US"/>
              <w14:ligatures w14:val="standardContextual"/>
            </w:rPr>
          </w:pPr>
          <w:hyperlink w:anchor="_Toc180413343" w:history="1">
            <w:r w:rsidRPr="0085199D">
              <w:rPr>
                <w:rStyle w:val="Hyperlink"/>
                <w:noProof/>
              </w:rPr>
              <w:t>Reconsideration of Materials</w:t>
            </w:r>
            <w:r>
              <w:rPr>
                <w:noProof/>
                <w:webHidden/>
              </w:rPr>
              <w:tab/>
            </w:r>
            <w:r>
              <w:rPr>
                <w:noProof/>
                <w:webHidden/>
              </w:rPr>
              <w:fldChar w:fldCharType="begin"/>
            </w:r>
            <w:r>
              <w:rPr>
                <w:noProof/>
                <w:webHidden/>
              </w:rPr>
              <w:instrText xml:space="preserve"> PAGEREF _Toc180413343 \h </w:instrText>
            </w:r>
            <w:r>
              <w:rPr>
                <w:noProof/>
                <w:webHidden/>
              </w:rPr>
            </w:r>
            <w:r>
              <w:rPr>
                <w:noProof/>
                <w:webHidden/>
              </w:rPr>
              <w:fldChar w:fldCharType="separate"/>
            </w:r>
            <w:r>
              <w:rPr>
                <w:noProof/>
                <w:webHidden/>
              </w:rPr>
              <w:t>9</w:t>
            </w:r>
            <w:r>
              <w:rPr>
                <w:noProof/>
                <w:webHidden/>
              </w:rPr>
              <w:fldChar w:fldCharType="end"/>
            </w:r>
          </w:hyperlink>
        </w:p>
        <w:p w14:paraId="67C000D7" w14:textId="622D8ECD"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44" w:history="1">
            <w:r w:rsidRPr="0085199D">
              <w:rPr>
                <w:rStyle w:val="Hyperlink"/>
                <w:rFonts w:ascii="Montserrat" w:eastAsia="Montserrat" w:hAnsi="Montserrat" w:cs="Montserrat"/>
                <w:b/>
                <w:i/>
                <w:noProof/>
              </w:rPr>
              <w:t>Opt-Out Form</w:t>
            </w:r>
            <w:r>
              <w:rPr>
                <w:noProof/>
                <w:webHidden/>
              </w:rPr>
              <w:tab/>
            </w:r>
            <w:r>
              <w:rPr>
                <w:noProof/>
                <w:webHidden/>
              </w:rPr>
              <w:fldChar w:fldCharType="begin"/>
            </w:r>
            <w:r>
              <w:rPr>
                <w:noProof/>
                <w:webHidden/>
              </w:rPr>
              <w:instrText xml:space="preserve"> PAGEREF _Toc180413344 \h </w:instrText>
            </w:r>
            <w:r>
              <w:rPr>
                <w:noProof/>
                <w:webHidden/>
              </w:rPr>
            </w:r>
            <w:r>
              <w:rPr>
                <w:noProof/>
                <w:webHidden/>
              </w:rPr>
              <w:fldChar w:fldCharType="separate"/>
            </w:r>
            <w:r>
              <w:rPr>
                <w:noProof/>
                <w:webHidden/>
              </w:rPr>
              <w:t>9</w:t>
            </w:r>
            <w:r>
              <w:rPr>
                <w:noProof/>
                <w:webHidden/>
              </w:rPr>
              <w:fldChar w:fldCharType="end"/>
            </w:r>
          </w:hyperlink>
        </w:p>
        <w:p w14:paraId="4BED1876" w14:textId="37FD8B07"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45" w:history="1">
            <w:r w:rsidRPr="0085199D">
              <w:rPr>
                <w:rStyle w:val="Hyperlink"/>
                <w:rFonts w:ascii="Montserrat" w:eastAsia="Montserrat" w:hAnsi="Montserrat" w:cs="Montserrat"/>
                <w:b/>
                <w:i/>
                <w:noProof/>
              </w:rPr>
              <w:t>Procedures for Objections to Library Materials and Reading Lists Objection Process</w:t>
            </w:r>
            <w:r>
              <w:rPr>
                <w:noProof/>
                <w:webHidden/>
              </w:rPr>
              <w:tab/>
            </w:r>
            <w:r>
              <w:rPr>
                <w:noProof/>
                <w:webHidden/>
              </w:rPr>
              <w:fldChar w:fldCharType="begin"/>
            </w:r>
            <w:r>
              <w:rPr>
                <w:noProof/>
                <w:webHidden/>
              </w:rPr>
              <w:instrText xml:space="preserve"> PAGEREF _Toc180413345 \h </w:instrText>
            </w:r>
            <w:r>
              <w:rPr>
                <w:noProof/>
                <w:webHidden/>
              </w:rPr>
            </w:r>
            <w:r>
              <w:rPr>
                <w:noProof/>
                <w:webHidden/>
              </w:rPr>
              <w:fldChar w:fldCharType="separate"/>
            </w:r>
            <w:r>
              <w:rPr>
                <w:noProof/>
                <w:webHidden/>
              </w:rPr>
              <w:t>9</w:t>
            </w:r>
            <w:r>
              <w:rPr>
                <w:noProof/>
                <w:webHidden/>
              </w:rPr>
              <w:fldChar w:fldCharType="end"/>
            </w:r>
          </w:hyperlink>
        </w:p>
        <w:p w14:paraId="61D05755" w14:textId="303EA3BA"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46" w:history="1">
            <w:r w:rsidRPr="0085199D">
              <w:rPr>
                <w:rStyle w:val="Hyperlink"/>
                <w:rFonts w:ascii="Montserrat" w:eastAsia="Montserrat" w:hAnsi="Montserrat" w:cs="Montserrat"/>
                <w:b/>
                <w:i/>
                <w:noProof/>
              </w:rPr>
              <w:t>Superintendent Review Committee</w:t>
            </w:r>
            <w:r>
              <w:rPr>
                <w:noProof/>
                <w:webHidden/>
              </w:rPr>
              <w:tab/>
            </w:r>
            <w:r>
              <w:rPr>
                <w:noProof/>
                <w:webHidden/>
              </w:rPr>
              <w:fldChar w:fldCharType="begin"/>
            </w:r>
            <w:r>
              <w:rPr>
                <w:noProof/>
                <w:webHidden/>
              </w:rPr>
              <w:instrText xml:space="preserve"> PAGEREF _Toc180413346 \h </w:instrText>
            </w:r>
            <w:r>
              <w:rPr>
                <w:noProof/>
                <w:webHidden/>
              </w:rPr>
            </w:r>
            <w:r>
              <w:rPr>
                <w:noProof/>
                <w:webHidden/>
              </w:rPr>
              <w:fldChar w:fldCharType="separate"/>
            </w:r>
            <w:r>
              <w:rPr>
                <w:noProof/>
                <w:webHidden/>
              </w:rPr>
              <w:t>9</w:t>
            </w:r>
            <w:r>
              <w:rPr>
                <w:noProof/>
                <w:webHidden/>
              </w:rPr>
              <w:fldChar w:fldCharType="end"/>
            </w:r>
          </w:hyperlink>
        </w:p>
        <w:p w14:paraId="10B34A5F" w14:textId="1AB765E0"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47" w:history="1">
            <w:r w:rsidRPr="0085199D">
              <w:rPr>
                <w:rStyle w:val="Hyperlink"/>
                <w:rFonts w:ascii="Montserrat" w:eastAsia="Montserrat" w:hAnsi="Montserrat" w:cs="Montserrat"/>
                <w:b/>
                <w:i/>
                <w:noProof/>
              </w:rPr>
              <w:t>Phase 1:  Complete Objection to Library/Instructional Materials Form</w:t>
            </w:r>
            <w:r>
              <w:rPr>
                <w:noProof/>
                <w:webHidden/>
              </w:rPr>
              <w:tab/>
            </w:r>
            <w:r>
              <w:rPr>
                <w:noProof/>
                <w:webHidden/>
              </w:rPr>
              <w:fldChar w:fldCharType="begin"/>
            </w:r>
            <w:r>
              <w:rPr>
                <w:noProof/>
                <w:webHidden/>
              </w:rPr>
              <w:instrText xml:space="preserve"> PAGEREF _Toc180413347 \h </w:instrText>
            </w:r>
            <w:r>
              <w:rPr>
                <w:noProof/>
                <w:webHidden/>
              </w:rPr>
            </w:r>
            <w:r>
              <w:rPr>
                <w:noProof/>
                <w:webHidden/>
              </w:rPr>
              <w:fldChar w:fldCharType="separate"/>
            </w:r>
            <w:r>
              <w:rPr>
                <w:noProof/>
                <w:webHidden/>
              </w:rPr>
              <w:t>9</w:t>
            </w:r>
            <w:r>
              <w:rPr>
                <w:noProof/>
                <w:webHidden/>
              </w:rPr>
              <w:fldChar w:fldCharType="end"/>
            </w:r>
          </w:hyperlink>
        </w:p>
        <w:p w14:paraId="4938E6F8" w14:textId="337F813D"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48" w:history="1">
            <w:r w:rsidRPr="0085199D">
              <w:rPr>
                <w:rStyle w:val="Hyperlink"/>
                <w:rFonts w:ascii="Montserrat" w:eastAsia="Montserrat" w:hAnsi="Montserrat" w:cs="Montserrat"/>
                <w:b/>
                <w:i/>
                <w:noProof/>
              </w:rPr>
              <w:t>Phase 2:  Notifications</w:t>
            </w:r>
            <w:r>
              <w:rPr>
                <w:noProof/>
                <w:webHidden/>
              </w:rPr>
              <w:tab/>
            </w:r>
            <w:r>
              <w:rPr>
                <w:noProof/>
                <w:webHidden/>
              </w:rPr>
              <w:fldChar w:fldCharType="begin"/>
            </w:r>
            <w:r>
              <w:rPr>
                <w:noProof/>
                <w:webHidden/>
              </w:rPr>
              <w:instrText xml:space="preserve"> PAGEREF _Toc180413348 \h </w:instrText>
            </w:r>
            <w:r>
              <w:rPr>
                <w:noProof/>
                <w:webHidden/>
              </w:rPr>
            </w:r>
            <w:r>
              <w:rPr>
                <w:noProof/>
                <w:webHidden/>
              </w:rPr>
              <w:fldChar w:fldCharType="separate"/>
            </w:r>
            <w:r>
              <w:rPr>
                <w:noProof/>
                <w:webHidden/>
              </w:rPr>
              <w:t>10</w:t>
            </w:r>
            <w:r>
              <w:rPr>
                <w:noProof/>
                <w:webHidden/>
              </w:rPr>
              <w:fldChar w:fldCharType="end"/>
            </w:r>
          </w:hyperlink>
        </w:p>
        <w:p w14:paraId="2701845F" w14:textId="08F10DD8"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49" w:history="1">
            <w:r w:rsidRPr="0085199D">
              <w:rPr>
                <w:rStyle w:val="Hyperlink"/>
                <w:rFonts w:ascii="Montserrat" w:eastAsia="Montserrat" w:hAnsi="Montserrat" w:cs="Montserrat"/>
                <w:b/>
                <w:i/>
                <w:noProof/>
              </w:rPr>
              <w:t>Phase 3:  Superintendent’s Review Committee Review</w:t>
            </w:r>
            <w:r>
              <w:rPr>
                <w:noProof/>
                <w:webHidden/>
              </w:rPr>
              <w:tab/>
            </w:r>
            <w:r>
              <w:rPr>
                <w:noProof/>
                <w:webHidden/>
              </w:rPr>
              <w:fldChar w:fldCharType="begin"/>
            </w:r>
            <w:r>
              <w:rPr>
                <w:noProof/>
                <w:webHidden/>
              </w:rPr>
              <w:instrText xml:space="preserve"> PAGEREF _Toc180413349 \h </w:instrText>
            </w:r>
            <w:r>
              <w:rPr>
                <w:noProof/>
                <w:webHidden/>
              </w:rPr>
            </w:r>
            <w:r>
              <w:rPr>
                <w:noProof/>
                <w:webHidden/>
              </w:rPr>
              <w:fldChar w:fldCharType="separate"/>
            </w:r>
            <w:r>
              <w:rPr>
                <w:noProof/>
                <w:webHidden/>
              </w:rPr>
              <w:t>10</w:t>
            </w:r>
            <w:r>
              <w:rPr>
                <w:noProof/>
                <w:webHidden/>
              </w:rPr>
              <w:fldChar w:fldCharType="end"/>
            </w:r>
          </w:hyperlink>
        </w:p>
        <w:p w14:paraId="004006E9" w14:textId="4952FFB0"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50" w:history="1">
            <w:r w:rsidRPr="0085199D">
              <w:rPr>
                <w:rStyle w:val="Hyperlink"/>
                <w:rFonts w:ascii="Montserrat" w:eastAsia="Montserrat" w:hAnsi="Montserrat" w:cs="Montserrat"/>
                <w:b/>
                <w:i/>
                <w:noProof/>
              </w:rPr>
              <w:t>Phase 4:  SRC’s Recommendation to the School Board</w:t>
            </w:r>
            <w:r>
              <w:rPr>
                <w:noProof/>
                <w:webHidden/>
              </w:rPr>
              <w:tab/>
            </w:r>
            <w:r>
              <w:rPr>
                <w:noProof/>
                <w:webHidden/>
              </w:rPr>
              <w:fldChar w:fldCharType="begin"/>
            </w:r>
            <w:r>
              <w:rPr>
                <w:noProof/>
                <w:webHidden/>
              </w:rPr>
              <w:instrText xml:space="preserve"> PAGEREF _Toc180413350 \h </w:instrText>
            </w:r>
            <w:r>
              <w:rPr>
                <w:noProof/>
                <w:webHidden/>
              </w:rPr>
            </w:r>
            <w:r>
              <w:rPr>
                <w:noProof/>
                <w:webHidden/>
              </w:rPr>
              <w:fldChar w:fldCharType="separate"/>
            </w:r>
            <w:r>
              <w:rPr>
                <w:noProof/>
                <w:webHidden/>
              </w:rPr>
              <w:t>10</w:t>
            </w:r>
            <w:r>
              <w:rPr>
                <w:noProof/>
                <w:webHidden/>
              </w:rPr>
              <w:fldChar w:fldCharType="end"/>
            </w:r>
          </w:hyperlink>
        </w:p>
        <w:p w14:paraId="3355B651" w14:textId="41815710" w:rsidR="00D861EE" w:rsidRDefault="00D861EE">
          <w:pPr>
            <w:pStyle w:val="TOC3"/>
            <w:tabs>
              <w:tab w:val="right" w:pos="10790"/>
            </w:tabs>
            <w:rPr>
              <w:rFonts w:asciiTheme="minorHAnsi" w:eastAsiaTheme="minorEastAsia" w:hAnsiTheme="minorHAnsi" w:cstheme="minorBidi"/>
              <w:noProof/>
              <w:kern w:val="2"/>
              <w:lang w:val="en-US"/>
              <w14:ligatures w14:val="standardContextual"/>
            </w:rPr>
          </w:pPr>
          <w:hyperlink w:anchor="_Toc180413351" w:history="1">
            <w:r w:rsidRPr="0085199D">
              <w:rPr>
                <w:rStyle w:val="Hyperlink"/>
                <w:rFonts w:ascii="Montserrat" w:eastAsia="Montserrat" w:hAnsi="Montserrat" w:cs="Montserrat"/>
                <w:b/>
                <w:i/>
                <w:noProof/>
              </w:rPr>
              <w:t>Phase 5:  Appeal</w:t>
            </w:r>
            <w:r>
              <w:rPr>
                <w:noProof/>
                <w:webHidden/>
              </w:rPr>
              <w:tab/>
            </w:r>
            <w:r>
              <w:rPr>
                <w:noProof/>
                <w:webHidden/>
              </w:rPr>
              <w:fldChar w:fldCharType="begin"/>
            </w:r>
            <w:r>
              <w:rPr>
                <w:noProof/>
                <w:webHidden/>
              </w:rPr>
              <w:instrText xml:space="preserve"> PAGEREF _Toc180413351 \h </w:instrText>
            </w:r>
            <w:r>
              <w:rPr>
                <w:noProof/>
                <w:webHidden/>
              </w:rPr>
            </w:r>
            <w:r>
              <w:rPr>
                <w:noProof/>
                <w:webHidden/>
              </w:rPr>
              <w:fldChar w:fldCharType="separate"/>
            </w:r>
            <w:r>
              <w:rPr>
                <w:noProof/>
                <w:webHidden/>
              </w:rPr>
              <w:t>10</w:t>
            </w:r>
            <w:r>
              <w:rPr>
                <w:noProof/>
                <w:webHidden/>
              </w:rPr>
              <w:fldChar w:fldCharType="end"/>
            </w:r>
          </w:hyperlink>
        </w:p>
        <w:p w14:paraId="7A401891" w14:textId="4CF842A4" w:rsidR="00D861EE" w:rsidRDefault="00D861EE">
          <w:pPr>
            <w:pStyle w:val="TOC1"/>
            <w:tabs>
              <w:tab w:val="right" w:pos="10790"/>
            </w:tabs>
            <w:rPr>
              <w:rFonts w:asciiTheme="minorHAnsi" w:eastAsiaTheme="minorEastAsia" w:hAnsiTheme="minorHAnsi" w:cstheme="minorBidi"/>
              <w:noProof/>
              <w:kern w:val="2"/>
              <w:lang w:val="en-US"/>
              <w14:ligatures w14:val="standardContextual"/>
            </w:rPr>
          </w:pPr>
          <w:hyperlink w:anchor="_Toc180413352" w:history="1">
            <w:r w:rsidRPr="0085199D">
              <w:rPr>
                <w:rStyle w:val="Hyperlink"/>
                <w:noProof/>
              </w:rPr>
              <w:t>Collection Analysis</w:t>
            </w:r>
            <w:r>
              <w:rPr>
                <w:noProof/>
                <w:webHidden/>
              </w:rPr>
              <w:tab/>
            </w:r>
            <w:r>
              <w:rPr>
                <w:noProof/>
                <w:webHidden/>
              </w:rPr>
              <w:fldChar w:fldCharType="begin"/>
            </w:r>
            <w:r>
              <w:rPr>
                <w:noProof/>
                <w:webHidden/>
              </w:rPr>
              <w:instrText xml:space="preserve"> PAGEREF _Toc180413352 \h </w:instrText>
            </w:r>
            <w:r>
              <w:rPr>
                <w:noProof/>
                <w:webHidden/>
              </w:rPr>
            </w:r>
            <w:r>
              <w:rPr>
                <w:noProof/>
                <w:webHidden/>
              </w:rPr>
              <w:fldChar w:fldCharType="separate"/>
            </w:r>
            <w:r>
              <w:rPr>
                <w:noProof/>
                <w:webHidden/>
              </w:rPr>
              <w:t>12</w:t>
            </w:r>
            <w:r>
              <w:rPr>
                <w:noProof/>
                <w:webHidden/>
              </w:rPr>
              <w:fldChar w:fldCharType="end"/>
            </w:r>
          </w:hyperlink>
        </w:p>
        <w:p w14:paraId="07FB646C" w14:textId="6C2F8E09"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53" w:history="1">
            <w:r w:rsidRPr="0085199D">
              <w:rPr>
                <w:rStyle w:val="Hyperlink"/>
                <w:rFonts w:ascii="Montserrat" w:eastAsia="Montserrat" w:hAnsi="Montserrat" w:cs="Montserrat"/>
                <w:b/>
                <w:i/>
                <w:noProof/>
              </w:rPr>
              <w:t>Collection Analysis by Category</w:t>
            </w:r>
            <w:r>
              <w:rPr>
                <w:noProof/>
                <w:webHidden/>
              </w:rPr>
              <w:tab/>
            </w:r>
            <w:r>
              <w:rPr>
                <w:noProof/>
                <w:webHidden/>
              </w:rPr>
              <w:fldChar w:fldCharType="begin"/>
            </w:r>
            <w:r>
              <w:rPr>
                <w:noProof/>
                <w:webHidden/>
              </w:rPr>
              <w:instrText xml:space="preserve"> PAGEREF _Toc180413353 \h </w:instrText>
            </w:r>
            <w:r>
              <w:rPr>
                <w:noProof/>
                <w:webHidden/>
              </w:rPr>
            </w:r>
            <w:r>
              <w:rPr>
                <w:noProof/>
                <w:webHidden/>
              </w:rPr>
              <w:fldChar w:fldCharType="separate"/>
            </w:r>
            <w:r>
              <w:rPr>
                <w:noProof/>
                <w:webHidden/>
              </w:rPr>
              <w:t>13</w:t>
            </w:r>
            <w:r>
              <w:rPr>
                <w:noProof/>
                <w:webHidden/>
              </w:rPr>
              <w:fldChar w:fldCharType="end"/>
            </w:r>
          </w:hyperlink>
        </w:p>
        <w:p w14:paraId="52482C85" w14:textId="1E7FE872" w:rsidR="00D861EE" w:rsidRDefault="00D861EE">
          <w:pPr>
            <w:pStyle w:val="TOC1"/>
            <w:tabs>
              <w:tab w:val="right" w:pos="10790"/>
            </w:tabs>
            <w:rPr>
              <w:rFonts w:asciiTheme="minorHAnsi" w:eastAsiaTheme="minorEastAsia" w:hAnsiTheme="minorHAnsi" w:cstheme="minorBidi"/>
              <w:noProof/>
              <w:kern w:val="2"/>
              <w:lang w:val="en-US"/>
              <w14:ligatures w14:val="standardContextual"/>
            </w:rPr>
          </w:pPr>
          <w:hyperlink w:anchor="_Toc180413354" w:history="1">
            <w:r w:rsidRPr="0085199D">
              <w:rPr>
                <w:rStyle w:val="Hyperlink"/>
                <w:noProof/>
              </w:rPr>
              <w:t>Strategic Focus</w:t>
            </w:r>
            <w:r>
              <w:rPr>
                <w:noProof/>
                <w:webHidden/>
              </w:rPr>
              <w:tab/>
            </w:r>
            <w:r>
              <w:rPr>
                <w:noProof/>
                <w:webHidden/>
              </w:rPr>
              <w:fldChar w:fldCharType="begin"/>
            </w:r>
            <w:r>
              <w:rPr>
                <w:noProof/>
                <w:webHidden/>
              </w:rPr>
              <w:instrText xml:space="preserve"> PAGEREF _Toc180413354 \h </w:instrText>
            </w:r>
            <w:r>
              <w:rPr>
                <w:noProof/>
                <w:webHidden/>
              </w:rPr>
            </w:r>
            <w:r>
              <w:rPr>
                <w:noProof/>
                <w:webHidden/>
              </w:rPr>
              <w:fldChar w:fldCharType="separate"/>
            </w:r>
            <w:r>
              <w:rPr>
                <w:noProof/>
                <w:webHidden/>
              </w:rPr>
              <w:t>15</w:t>
            </w:r>
            <w:r>
              <w:rPr>
                <w:noProof/>
                <w:webHidden/>
              </w:rPr>
              <w:fldChar w:fldCharType="end"/>
            </w:r>
          </w:hyperlink>
        </w:p>
        <w:p w14:paraId="35E0C761" w14:textId="03D1F1D2" w:rsidR="00D861EE" w:rsidRDefault="00D861EE">
          <w:pPr>
            <w:pStyle w:val="TOC1"/>
            <w:tabs>
              <w:tab w:val="right" w:pos="10790"/>
            </w:tabs>
            <w:rPr>
              <w:rFonts w:asciiTheme="minorHAnsi" w:eastAsiaTheme="minorEastAsia" w:hAnsiTheme="minorHAnsi" w:cstheme="minorBidi"/>
              <w:noProof/>
              <w:kern w:val="2"/>
              <w:lang w:val="en-US"/>
              <w14:ligatures w14:val="standardContextual"/>
            </w:rPr>
          </w:pPr>
          <w:hyperlink w:anchor="_Toc180413355" w:history="1">
            <w:r w:rsidRPr="0085199D">
              <w:rPr>
                <w:rStyle w:val="Hyperlink"/>
                <w:noProof/>
              </w:rPr>
              <w:t>Budget and Purchasing Plan</w:t>
            </w:r>
            <w:r>
              <w:rPr>
                <w:noProof/>
                <w:webHidden/>
              </w:rPr>
              <w:tab/>
            </w:r>
            <w:r>
              <w:rPr>
                <w:noProof/>
                <w:webHidden/>
              </w:rPr>
              <w:fldChar w:fldCharType="begin"/>
            </w:r>
            <w:r>
              <w:rPr>
                <w:noProof/>
                <w:webHidden/>
              </w:rPr>
              <w:instrText xml:space="preserve"> PAGEREF _Toc180413355 \h </w:instrText>
            </w:r>
            <w:r>
              <w:rPr>
                <w:noProof/>
                <w:webHidden/>
              </w:rPr>
            </w:r>
            <w:r>
              <w:rPr>
                <w:noProof/>
                <w:webHidden/>
              </w:rPr>
              <w:fldChar w:fldCharType="separate"/>
            </w:r>
            <w:r>
              <w:rPr>
                <w:noProof/>
                <w:webHidden/>
              </w:rPr>
              <w:t>17</w:t>
            </w:r>
            <w:r>
              <w:rPr>
                <w:noProof/>
                <w:webHidden/>
              </w:rPr>
              <w:fldChar w:fldCharType="end"/>
            </w:r>
          </w:hyperlink>
        </w:p>
        <w:p w14:paraId="0B4D9EA5" w14:textId="7F5003D9"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56" w:history="1">
            <w:r w:rsidRPr="0085199D">
              <w:rPr>
                <w:rStyle w:val="Hyperlink"/>
                <w:rFonts w:ascii="Montserrat" w:eastAsia="Montserrat" w:hAnsi="Montserrat" w:cs="Montserrat"/>
                <w:b/>
                <w:i/>
                <w:noProof/>
              </w:rPr>
              <w:t xml:space="preserve">Annual Budget </w:t>
            </w:r>
            <w:r w:rsidR="0042151C" w:rsidRPr="00792D80">
              <w:rPr>
                <w:rStyle w:val="Hyperlink"/>
                <w:rFonts w:ascii="Montserrat" w:eastAsia="Montserrat" w:hAnsi="Montserrat" w:cs="Montserrat"/>
                <w:b/>
                <w:i/>
                <w:noProof/>
              </w:rPr>
              <w:t>202</w:t>
            </w:r>
            <w:r w:rsidR="00251406">
              <w:rPr>
                <w:rStyle w:val="Hyperlink"/>
                <w:rFonts w:ascii="Montserrat" w:eastAsia="Montserrat" w:hAnsi="Montserrat" w:cs="Montserrat"/>
                <w:b/>
                <w:i/>
                <w:noProof/>
              </w:rPr>
              <w:t>5</w:t>
            </w:r>
            <w:r w:rsidR="0042151C" w:rsidRPr="00792D80">
              <w:rPr>
                <w:rStyle w:val="Hyperlink"/>
                <w:rFonts w:ascii="Montserrat" w:eastAsia="Montserrat" w:hAnsi="Montserrat" w:cs="Montserrat"/>
                <w:b/>
                <w:i/>
                <w:noProof/>
              </w:rPr>
              <w:t>-202</w:t>
            </w:r>
            <w:r w:rsidR="00251406">
              <w:rPr>
                <w:rStyle w:val="Hyperlink"/>
                <w:rFonts w:ascii="Montserrat" w:eastAsia="Montserrat" w:hAnsi="Montserrat" w:cs="Montserrat"/>
                <w:b/>
                <w:i/>
                <w:noProof/>
              </w:rPr>
              <w:t>6</w:t>
            </w:r>
            <w:r>
              <w:rPr>
                <w:noProof/>
                <w:webHidden/>
              </w:rPr>
              <w:tab/>
            </w:r>
            <w:r>
              <w:rPr>
                <w:noProof/>
                <w:webHidden/>
              </w:rPr>
              <w:fldChar w:fldCharType="begin"/>
            </w:r>
            <w:r>
              <w:rPr>
                <w:noProof/>
                <w:webHidden/>
              </w:rPr>
              <w:instrText xml:space="preserve"> PAGEREF _Toc180413356 \h </w:instrText>
            </w:r>
            <w:r>
              <w:rPr>
                <w:noProof/>
                <w:webHidden/>
              </w:rPr>
            </w:r>
            <w:r>
              <w:rPr>
                <w:noProof/>
                <w:webHidden/>
              </w:rPr>
              <w:fldChar w:fldCharType="separate"/>
            </w:r>
            <w:r>
              <w:rPr>
                <w:noProof/>
                <w:webHidden/>
              </w:rPr>
              <w:t>17</w:t>
            </w:r>
            <w:r>
              <w:rPr>
                <w:noProof/>
                <w:webHidden/>
              </w:rPr>
              <w:fldChar w:fldCharType="end"/>
            </w:r>
          </w:hyperlink>
        </w:p>
        <w:p w14:paraId="3BCBE194" w14:textId="685B3EDF"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57" w:history="1">
            <w:r w:rsidRPr="0085199D">
              <w:rPr>
                <w:rStyle w:val="Hyperlink"/>
                <w:rFonts w:ascii="Montserrat" w:eastAsia="Montserrat" w:hAnsi="Montserrat" w:cs="Montserrat"/>
                <w:b/>
                <w:i/>
                <w:noProof/>
              </w:rPr>
              <w:t xml:space="preserve">Purchasing Plan </w:t>
            </w:r>
            <w:r w:rsidR="0042151C">
              <w:rPr>
                <w:rStyle w:val="Hyperlink"/>
                <w:rFonts w:ascii="Montserrat" w:eastAsia="Montserrat" w:hAnsi="Montserrat" w:cs="Montserrat"/>
                <w:b/>
                <w:i/>
                <w:noProof/>
              </w:rPr>
              <w:t>202</w:t>
            </w:r>
            <w:r w:rsidR="00251406">
              <w:rPr>
                <w:rStyle w:val="Hyperlink"/>
                <w:rFonts w:ascii="Montserrat" w:eastAsia="Montserrat" w:hAnsi="Montserrat" w:cs="Montserrat"/>
                <w:b/>
                <w:i/>
                <w:noProof/>
              </w:rPr>
              <w:t>5</w:t>
            </w:r>
            <w:r w:rsidR="0042151C">
              <w:rPr>
                <w:rStyle w:val="Hyperlink"/>
                <w:rFonts w:ascii="Montserrat" w:eastAsia="Montserrat" w:hAnsi="Montserrat" w:cs="Montserrat"/>
                <w:b/>
                <w:i/>
                <w:noProof/>
              </w:rPr>
              <w:t>-202</w:t>
            </w:r>
            <w:r w:rsidR="00251406">
              <w:rPr>
                <w:rStyle w:val="Hyperlink"/>
                <w:rFonts w:ascii="Montserrat" w:eastAsia="Montserrat" w:hAnsi="Montserrat" w:cs="Montserrat"/>
                <w:b/>
                <w:i/>
                <w:noProof/>
              </w:rPr>
              <w:t>6</w:t>
            </w:r>
            <w:r>
              <w:rPr>
                <w:noProof/>
                <w:webHidden/>
              </w:rPr>
              <w:tab/>
            </w:r>
            <w:r>
              <w:rPr>
                <w:noProof/>
                <w:webHidden/>
              </w:rPr>
              <w:fldChar w:fldCharType="begin"/>
            </w:r>
            <w:r>
              <w:rPr>
                <w:noProof/>
                <w:webHidden/>
              </w:rPr>
              <w:instrText xml:space="preserve"> PAGEREF _Toc180413357 \h </w:instrText>
            </w:r>
            <w:r>
              <w:rPr>
                <w:noProof/>
                <w:webHidden/>
              </w:rPr>
            </w:r>
            <w:r>
              <w:rPr>
                <w:noProof/>
                <w:webHidden/>
              </w:rPr>
              <w:fldChar w:fldCharType="separate"/>
            </w:r>
            <w:r>
              <w:rPr>
                <w:noProof/>
                <w:webHidden/>
              </w:rPr>
              <w:t>17</w:t>
            </w:r>
            <w:r>
              <w:rPr>
                <w:noProof/>
                <w:webHidden/>
              </w:rPr>
              <w:fldChar w:fldCharType="end"/>
            </w:r>
          </w:hyperlink>
        </w:p>
        <w:p w14:paraId="1799C91A" w14:textId="552B61F1" w:rsidR="00D861EE" w:rsidRDefault="00D861EE">
          <w:pPr>
            <w:pStyle w:val="TOC1"/>
            <w:tabs>
              <w:tab w:val="right" w:pos="10790"/>
            </w:tabs>
            <w:rPr>
              <w:rFonts w:asciiTheme="minorHAnsi" w:eastAsiaTheme="minorEastAsia" w:hAnsiTheme="minorHAnsi" w:cstheme="minorBidi"/>
              <w:noProof/>
              <w:kern w:val="2"/>
              <w:lang w:val="en-US"/>
              <w14:ligatures w14:val="standardContextual"/>
            </w:rPr>
          </w:pPr>
          <w:hyperlink w:anchor="_Toc180413358" w:history="1">
            <w:r w:rsidRPr="0085199D">
              <w:rPr>
                <w:rStyle w:val="Hyperlink"/>
                <w:noProof/>
              </w:rPr>
              <w:t>Appendix</w:t>
            </w:r>
            <w:r>
              <w:rPr>
                <w:noProof/>
                <w:webHidden/>
              </w:rPr>
              <w:tab/>
            </w:r>
            <w:r>
              <w:rPr>
                <w:noProof/>
                <w:webHidden/>
              </w:rPr>
              <w:fldChar w:fldCharType="begin"/>
            </w:r>
            <w:r>
              <w:rPr>
                <w:noProof/>
                <w:webHidden/>
              </w:rPr>
              <w:instrText xml:space="preserve"> PAGEREF _Toc180413358 \h </w:instrText>
            </w:r>
            <w:r>
              <w:rPr>
                <w:noProof/>
                <w:webHidden/>
              </w:rPr>
            </w:r>
            <w:r>
              <w:rPr>
                <w:noProof/>
                <w:webHidden/>
              </w:rPr>
              <w:fldChar w:fldCharType="separate"/>
            </w:r>
            <w:r>
              <w:rPr>
                <w:noProof/>
                <w:webHidden/>
              </w:rPr>
              <w:t>19</w:t>
            </w:r>
            <w:r>
              <w:rPr>
                <w:noProof/>
                <w:webHidden/>
              </w:rPr>
              <w:fldChar w:fldCharType="end"/>
            </w:r>
          </w:hyperlink>
        </w:p>
        <w:p w14:paraId="01C4B83A" w14:textId="2EB06D54"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59" w:history="1">
            <w:r w:rsidRPr="0085199D">
              <w:rPr>
                <w:rStyle w:val="Hyperlink"/>
                <w:rFonts w:ascii="Montserrat" w:eastAsia="Montserrat" w:hAnsi="Montserrat" w:cs="Montserrat"/>
                <w:b/>
                <w:i/>
                <w:noProof/>
              </w:rPr>
              <w:t>Library Bill of Rights</w:t>
            </w:r>
            <w:r>
              <w:rPr>
                <w:noProof/>
                <w:webHidden/>
              </w:rPr>
              <w:tab/>
            </w:r>
            <w:r>
              <w:rPr>
                <w:noProof/>
                <w:webHidden/>
              </w:rPr>
              <w:fldChar w:fldCharType="begin"/>
            </w:r>
            <w:r>
              <w:rPr>
                <w:noProof/>
                <w:webHidden/>
              </w:rPr>
              <w:instrText xml:space="preserve"> PAGEREF _Toc180413359 \h </w:instrText>
            </w:r>
            <w:r>
              <w:rPr>
                <w:noProof/>
                <w:webHidden/>
              </w:rPr>
            </w:r>
            <w:r>
              <w:rPr>
                <w:noProof/>
                <w:webHidden/>
              </w:rPr>
              <w:fldChar w:fldCharType="separate"/>
            </w:r>
            <w:r>
              <w:rPr>
                <w:noProof/>
                <w:webHidden/>
              </w:rPr>
              <w:t>20</w:t>
            </w:r>
            <w:r>
              <w:rPr>
                <w:noProof/>
                <w:webHidden/>
              </w:rPr>
              <w:fldChar w:fldCharType="end"/>
            </w:r>
          </w:hyperlink>
        </w:p>
        <w:p w14:paraId="72DC2B03" w14:textId="66063866"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60" w:history="1">
            <w:r w:rsidRPr="0085199D">
              <w:rPr>
                <w:rStyle w:val="Hyperlink"/>
                <w:rFonts w:ascii="Montserrat" w:eastAsia="Montserrat" w:hAnsi="Montserrat" w:cs="Montserrat"/>
                <w:b/>
                <w:bCs/>
                <w:i/>
                <w:iCs/>
                <w:noProof/>
                <w:lang w:val="en-US"/>
              </w:rPr>
              <w:t>Library Reading Materials Opt-Out Form 2024/2025 (All Grades)</w:t>
            </w:r>
            <w:r>
              <w:rPr>
                <w:noProof/>
                <w:webHidden/>
              </w:rPr>
              <w:tab/>
            </w:r>
            <w:r>
              <w:rPr>
                <w:noProof/>
                <w:webHidden/>
              </w:rPr>
              <w:fldChar w:fldCharType="begin"/>
            </w:r>
            <w:r>
              <w:rPr>
                <w:noProof/>
                <w:webHidden/>
              </w:rPr>
              <w:instrText xml:space="preserve"> PAGEREF _Toc180413360 \h </w:instrText>
            </w:r>
            <w:r>
              <w:rPr>
                <w:noProof/>
                <w:webHidden/>
              </w:rPr>
            </w:r>
            <w:r>
              <w:rPr>
                <w:noProof/>
                <w:webHidden/>
              </w:rPr>
              <w:fldChar w:fldCharType="separate"/>
            </w:r>
            <w:r>
              <w:rPr>
                <w:noProof/>
                <w:webHidden/>
              </w:rPr>
              <w:t>21</w:t>
            </w:r>
            <w:r>
              <w:rPr>
                <w:noProof/>
                <w:webHidden/>
              </w:rPr>
              <w:fldChar w:fldCharType="end"/>
            </w:r>
          </w:hyperlink>
        </w:p>
        <w:p w14:paraId="036AF6CD" w14:textId="21064ED0" w:rsidR="00D861EE" w:rsidRDefault="00D861EE">
          <w:pPr>
            <w:pStyle w:val="TOC2"/>
            <w:tabs>
              <w:tab w:val="right" w:pos="10790"/>
            </w:tabs>
            <w:rPr>
              <w:rFonts w:asciiTheme="minorHAnsi" w:eastAsiaTheme="minorEastAsia" w:hAnsiTheme="minorHAnsi" w:cstheme="minorBidi"/>
              <w:noProof/>
              <w:kern w:val="2"/>
              <w:lang w:val="en-US"/>
              <w14:ligatures w14:val="standardContextual"/>
            </w:rPr>
          </w:pPr>
          <w:hyperlink w:anchor="_Toc180413361" w:history="1">
            <w:r w:rsidRPr="0085199D">
              <w:rPr>
                <w:rStyle w:val="Hyperlink"/>
                <w:rFonts w:ascii="Montserrat" w:eastAsia="Montserrat" w:hAnsi="Montserrat" w:cs="Montserrat"/>
                <w:b/>
                <w:i/>
                <w:noProof/>
              </w:rPr>
              <w:t>Objection to Library/Specific Materials Form</w:t>
            </w:r>
            <w:r>
              <w:rPr>
                <w:noProof/>
                <w:webHidden/>
              </w:rPr>
              <w:tab/>
            </w:r>
            <w:r>
              <w:rPr>
                <w:noProof/>
                <w:webHidden/>
              </w:rPr>
              <w:fldChar w:fldCharType="begin"/>
            </w:r>
            <w:r>
              <w:rPr>
                <w:noProof/>
                <w:webHidden/>
              </w:rPr>
              <w:instrText xml:space="preserve"> PAGEREF _Toc180413361 \h </w:instrText>
            </w:r>
            <w:r>
              <w:rPr>
                <w:noProof/>
                <w:webHidden/>
              </w:rPr>
            </w:r>
            <w:r>
              <w:rPr>
                <w:noProof/>
                <w:webHidden/>
              </w:rPr>
              <w:fldChar w:fldCharType="separate"/>
            </w:r>
            <w:r>
              <w:rPr>
                <w:noProof/>
                <w:webHidden/>
              </w:rPr>
              <w:t>22</w:t>
            </w:r>
            <w:r>
              <w:rPr>
                <w:noProof/>
                <w:webHidden/>
              </w:rPr>
              <w:fldChar w:fldCharType="end"/>
            </w:r>
          </w:hyperlink>
        </w:p>
        <w:p w14:paraId="521CE177" w14:textId="398ABF76" w:rsidR="002B4044" w:rsidRDefault="00EA0304">
          <w:pPr>
            <w:tabs>
              <w:tab w:val="right" w:pos="10800"/>
            </w:tabs>
            <w:spacing w:before="200" w:after="80" w:line="240" w:lineRule="auto"/>
            <w:rPr>
              <w:rFonts w:ascii="Montserrat" w:eastAsia="Montserrat" w:hAnsi="Montserrat" w:cs="Montserrat"/>
              <w:b/>
              <w:color w:val="000000"/>
            </w:rPr>
          </w:pPr>
          <w:r>
            <w:fldChar w:fldCharType="end"/>
          </w:r>
        </w:p>
      </w:sdtContent>
    </w:sdt>
    <w:p w14:paraId="715F78F7" w14:textId="77777777" w:rsidR="00F82507" w:rsidRDefault="00F82507">
      <w:r>
        <w:rPr>
          <w:b/>
        </w:rPr>
        <w:br w:type="page"/>
      </w:r>
    </w:p>
    <w:tbl>
      <w:tblPr>
        <w:tblW w:w="5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640"/>
      </w:tblGrid>
      <w:tr w:rsidR="002B4044" w14:paraId="601025BE" w14:textId="77777777">
        <w:tc>
          <w:tcPr>
            <w:tcW w:w="5640" w:type="dxa"/>
            <w:tcBorders>
              <w:top w:val="single" w:sz="8" w:space="0" w:color="FFFFFF"/>
              <w:left w:val="single" w:sz="8" w:space="0" w:color="FFFFFF"/>
              <w:bottom w:val="single" w:sz="12" w:space="0" w:color="E87722"/>
              <w:right w:val="dashed" w:sz="8" w:space="0" w:color="FFFFFF"/>
            </w:tcBorders>
          </w:tcPr>
          <w:p w14:paraId="7DE54835" w14:textId="30B6D6E9" w:rsidR="002B4044" w:rsidRPr="006407DD" w:rsidRDefault="00EA0304">
            <w:pPr>
              <w:pStyle w:val="Heading1"/>
            </w:pPr>
            <w:bookmarkStart w:id="5" w:name="_Toc180413325"/>
            <w:r w:rsidRPr="006407DD">
              <w:lastRenderedPageBreak/>
              <w:t>Executive Summary</w:t>
            </w:r>
            <w:bookmarkEnd w:id="5"/>
          </w:p>
        </w:tc>
      </w:tr>
    </w:tbl>
    <w:p w14:paraId="6684DA0A" w14:textId="77777777" w:rsidR="002B4044" w:rsidRDefault="002B4044"/>
    <w:p w14:paraId="11ADA0AE" w14:textId="6D041F3D" w:rsidR="002B4044" w:rsidRPr="00EA3D8B" w:rsidRDefault="00EA0304" w:rsidP="00EA3D8B">
      <w:pPr>
        <w:pStyle w:val="Heading2"/>
        <w:rPr>
          <w:rFonts w:ascii="Montserrat" w:eastAsia="Montserrat" w:hAnsi="Montserrat" w:cs="Montserrat"/>
          <w:b/>
          <w:i/>
          <w:color w:val="041E42"/>
          <w:sz w:val="24"/>
          <w:szCs w:val="24"/>
        </w:rPr>
      </w:pPr>
      <w:bookmarkStart w:id="6" w:name="_Toc180413326"/>
      <w:r w:rsidRPr="00EA3D8B">
        <w:rPr>
          <w:rFonts w:ascii="Montserrat" w:eastAsia="Montserrat" w:hAnsi="Montserrat" w:cs="Montserrat"/>
          <w:b/>
          <w:i/>
          <w:color w:val="041E42"/>
          <w:sz w:val="24"/>
          <w:szCs w:val="24"/>
        </w:rPr>
        <w:t>District Strategic Plan 202</w:t>
      </w:r>
      <w:bookmarkEnd w:id="6"/>
      <w:r w:rsidR="00251406">
        <w:rPr>
          <w:rFonts w:ascii="Montserrat" w:eastAsia="Montserrat" w:hAnsi="Montserrat" w:cs="Montserrat"/>
          <w:b/>
          <w:i/>
          <w:color w:val="041E42"/>
          <w:sz w:val="24"/>
          <w:szCs w:val="24"/>
        </w:rPr>
        <w:t>6</w:t>
      </w:r>
    </w:p>
    <w:p w14:paraId="2B2D72F0" w14:textId="4ACC097F" w:rsidR="002B4044" w:rsidRPr="002A6FB2" w:rsidRDefault="00A52E4C">
      <w:pPr>
        <w:rPr>
          <w:rFonts w:ascii="Century Gothic" w:eastAsia="Montserrat" w:hAnsi="Century Gothic" w:cs="Montserrat"/>
          <w:color w:val="282828"/>
          <w:sz w:val="28"/>
          <w:szCs w:val="28"/>
          <w:lang w:val="en-US"/>
        </w:rPr>
      </w:pPr>
      <w:r w:rsidRPr="1B841612">
        <w:rPr>
          <w:rFonts w:ascii="Century Gothic" w:eastAsia="Montserrat" w:hAnsi="Century Gothic" w:cs="Montserrat"/>
          <w:sz w:val="24"/>
          <w:szCs w:val="24"/>
          <w:lang w:val="en-US"/>
        </w:rPr>
        <w:t>Broward</w:t>
      </w:r>
      <w:r w:rsidR="00EA0304" w:rsidRPr="1B841612">
        <w:rPr>
          <w:rFonts w:ascii="Century Gothic" w:eastAsia="Montserrat" w:hAnsi="Century Gothic" w:cs="Montserrat"/>
          <w:sz w:val="24"/>
          <w:szCs w:val="24"/>
          <w:lang w:val="en-US"/>
        </w:rPr>
        <w:t xml:space="preserve"> County Public Schools is the </w:t>
      </w:r>
      <w:r w:rsidRPr="1B841612">
        <w:rPr>
          <w:rFonts w:ascii="Century Gothic" w:eastAsia="Montserrat" w:hAnsi="Century Gothic" w:cs="Montserrat"/>
          <w:sz w:val="24"/>
          <w:szCs w:val="24"/>
          <w:lang w:val="en-US"/>
        </w:rPr>
        <w:t>sixt</w:t>
      </w:r>
      <w:r w:rsidR="00EA0304" w:rsidRPr="1B841612">
        <w:rPr>
          <w:rFonts w:ascii="Century Gothic" w:eastAsia="Montserrat" w:hAnsi="Century Gothic" w:cs="Montserrat"/>
          <w:sz w:val="24"/>
          <w:szCs w:val="24"/>
          <w:lang w:val="en-US"/>
        </w:rPr>
        <w:t xml:space="preserve">h-largest school district in the United States and the </w:t>
      </w:r>
      <w:proofErr w:type="gramStart"/>
      <w:r w:rsidRPr="1B841612">
        <w:rPr>
          <w:rFonts w:ascii="Century Gothic" w:eastAsia="Montserrat" w:hAnsi="Century Gothic" w:cs="Montserrat"/>
          <w:sz w:val="24"/>
          <w:szCs w:val="24"/>
          <w:lang w:val="en-US"/>
        </w:rPr>
        <w:t>second</w:t>
      </w:r>
      <w:r w:rsidR="00957D55" w:rsidRPr="1B841612">
        <w:rPr>
          <w:rFonts w:ascii="Century Gothic" w:eastAsia="Montserrat" w:hAnsi="Century Gothic" w:cs="Montserrat"/>
          <w:sz w:val="24"/>
          <w:szCs w:val="24"/>
          <w:lang w:val="en-US"/>
        </w:rPr>
        <w:t>-</w:t>
      </w:r>
      <w:r w:rsidR="00EA0304" w:rsidRPr="1B841612">
        <w:rPr>
          <w:rFonts w:ascii="Century Gothic" w:eastAsia="Montserrat" w:hAnsi="Century Gothic" w:cs="Montserrat"/>
          <w:sz w:val="24"/>
          <w:szCs w:val="24"/>
          <w:lang w:val="en-US"/>
        </w:rPr>
        <w:t>largest</w:t>
      </w:r>
      <w:proofErr w:type="gramEnd"/>
      <w:r w:rsidR="00EA0304" w:rsidRPr="1B841612">
        <w:rPr>
          <w:rFonts w:ascii="Century Gothic" w:eastAsia="Montserrat" w:hAnsi="Century Gothic" w:cs="Montserrat"/>
          <w:sz w:val="24"/>
          <w:szCs w:val="24"/>
          <w:lang w:val="en-US"/>
        </w:rPr>
        <w:t xml:space="preserve"> in Florida. The district serves more than </w:t>
      </w:r>
      <w:r w:rsidRPr="1B841612">
        <w:rPr>
          <w:rFonts w:ascii="Century Gothic" w:eastAsia="Montserrat" w:hAnsi="Century Gothic" w:cs="Montserrat"/>
          <w:sz w:val="24"/>
          <w:szCs w:val="24"/>
          <w:lang w:val="en-US"/>
        </w:rPr>
        <w:t>256</w:t>
      </w:r>
      <w:r w:rsidR="00EA0304" w:rsidRPr="1B841612">
        <w:rPr>
          <w:rFonts w:ascii="Century Gothic" w:eastAsia="Montserrat" w:hAnsi="Century Gothic" w:cs="Montserrat"/>
          <w:sz w:val="24"/>
          <w:szCs w:val="24"/>
          <w:lang w:val="en-US"/>
        </w:rPr>
        <w:t>,0</w:t>
      </w:r>
      <w:r w:rsidRPr="1B841612">
        <w:rPr>
          <w:rFonts w:ascii="Century Gothic" w:eastAsia="Montserrat" w:hAnsi="Century Gothic" w:cs="Montserrat"/>
          <w:sz w:val="24"/>
          <w:szCs w:val="24"/>
          <w:lang w:val="en-US"/>
        </w:rPr>
        <w:t>21</w:t>
      </w:r>
      <w:r w:rsidR="00EA0304" w:rsidRPr="1B841612">
        <w:rPr>
          <w:rFonts w:ascii="Century Gothic" w:eastAsia="Montserrat" w:hAnsi="Century Gothic" w:cs="Montserrat"/>
          <w:sz w:val="24"/>
          <w:szCs w:val="24"/>
          <w:lang w:val="en-US"/>
        </w:rPr>
        <w:t xml:space="preserve"> students at </w:t>
      </w:r>
      <w:r w:rsidR="00CE3CC6" w:rsidRPr="1B841612">
        <w:rPr>
          <w:rFonts w:ascii="Century Gothic" w:eastAsia="Montserrat" w:hAnsi="Century Gothic" w:cs="Montserrat"/>
          <w:sz w:val="24"/>
          <w:szCs w:val="24"/>
          <w:lang w:val="en-US"/>
        </w:rPr>
        <w:t>231</w:t>
      </w:r>
      <w:r w:rsidR="00EA0304" w:rsidRPr="1B841612">
        <w:rPr>
          <w:rFonts w:ascii="Century Gothic" w:eastAsia="Montserrat" w:hAnsi="Century Gothic" w:cs="Montserrat"/>
          <w:sz w:val="24"/>
          <w:szCs w:val="24"/>
          <w:lang w:val="en-US"/>
        </w:rPr>
        <w:t xml:space="preserve"> schools and is one of the largest employers in </w:t>
      </w:r>
      <w:r w:rsidRPr="1B841612">
        <w:rPr>
          <w:rFonts w:ascii="Century Gothic" w:eastAsia="Montserrat" w:hAnsi="Century Gothic" w:cs="Montserrat"/>
          <w:sz w:val="24"/>
          <w:szCs w:val="24"/>
          <w:lang w:val="en-US"/>
        </w:rPr>
        <w:t>South</w:t>
      </w:r>
      <w:r w:rsidR="00EA0304" w:rsidRPr="1B841612">
        <w:rPr>
          <w:rFonts w:ascii="Century Gothic" w:eastAsia="Montserrat" w:hAnsi="Century Gothic" w:cs="Montserrat"/>
          <w:sz w:val="24"/>
          <w:szCs w:val="24"/>
          <w:lang w:val="en-US"/>
        </w:rPr>
        <w:t xml:space="preserve"> Florida</w:t>
      </w:r>
      <w:r w:rsidR="001F293B" w:rsidRPr="1B841612">
        <w:rPr>
          <w:rFonts w:ascii="Century Gothic" w:eastAsia="Montserrat" w:hAnsi="Century Gothic" w:cs="Montserrat"/>
          <w:sz w:val="24"/>
          <w:szCs w:val="24"/>
          <w:lang w:val="en-US"/>
        </w:rPr>
        <w:t>,</w:t>
      </w:r>
      <w:r w:rsidR="00EA0304" w:rsidRPr="1B841612">
        <w:rPr>
          <w:rFonts w:ascii="Century Gothic" w:eastAsia="Montserrat" w:hAnsi="Century Gothic" w:cs="Montserrat"/>
          <w:sz w:val="24"/>
          <w:szCs w:val="24"/>
          <w:lang w:val="en-US"/>
        </w:rPr>
        <w:t xml:space="preserve"> with </w:t>
      </w:r>
      <w:r w:rsidRPr="1B841612">
        <w:rPr>
          <w:rFonts w:ascii="Century Gothic" w:eastAsia="Montserrat" w:hAnsi="Century Gothic" w:cs="Montserrat"/>
          <w:sz w:val="24"/>
          <w:szCs w:val="24"/>
          <w:lang w:val="en-US"/>
        </w:rPr>
        <w:t>30</w:t>
      </w:r>
      <w:r w:rsidR="00EA0304" w:rsidRPr="1B841612">
        <w:rPr>
          <w:rFonts w:ascii="Century Gothic" w:eastAsia="Montserrat" w:hAnsi="Century Gothic" w:cs="Montserrat"/>
          <w:sz w:val="24"/>
          <w:szCs w:val="24"/>
          <w:lang w:val="en-US"/>
        </w:rPr>
        <w:t>,</w:t>
      </w:r>
      <w:r w:rsidRPr="1B841612">
        <w:rPr>
          <w:rFonts w:ascii="Century Gothic" w:eastAsia="Montserrat" w:hAnsi="Century Gothic" w:cs="Montserrat"/>
          <w:sz w:val="24"/>
          <w:szCs w:val="24"/>
          <w:lang w:val="en-US"/>
        </w:rPr>
        <w:t>529</w:t>
      </w:r>
      <w:r w:rsidR="00EA0304" w:rsidRPr="1B841612">
        <w:rPr>
          <w:rFonts w:ascii="Century Gothic" w:eastAsia="Montserrat" w:hAnsi="Century Gothic" w:cs="Montserrat"/>
          <w:sz w:val="24"/>
          <w:szCs w:val="24"/>
          <w:lang w:val="en-US"/>
        </w:rPr>
        <w:t xml:space="preserve"> team members.</w:t>
      </w:r>
    </w:p>
    <w:p w14:paraId="099F265A" w14:textId="77777777" w:rsidR="002B4044" w:rsidRPr="002A6FB2" w:rsidRDefault="002B4044">
      <w:pPr>
        <w:rPr>
          <w:rFonts w:ascii="Century Gothic" w:hAnsi="Century Gothic"/>
          <w:sz w:val="24"/>
          <w:szCs w:val="24"/>
        </w:rPr>
      </w:pPr>
    </w:p>
    <w:p w14:paraId="398EF0E9" w14:textId="735F7639" w:rsidR="002B4044" w:rsidRPr="002A6FB2" w:rsidRDefault="00EA0304">
      <w:pPr>
        <w:ind w:left="720"/>
        <w:rPr>
          <w:rFonts w:ascii="Century Gothic" w:eastAsia="Montserrat" w:hAnsi="Century Gothic" w:cs="Montserrat"/>
          <w:sz w:val="24"/>
          <w:szCs w:val="24"/>
        </w:rPr>
      </w:pPr>
      <w:r w:rsidRPr="002A6FB2">
        <w:rPr>
          <w:rFonts w:ascii="Century Gothic" w:eastAsia="Montserrat" w:hAnsi="Century Gothic" w:cs="Montserrat"/>
          <w:b/>
          <w:sz w:val="24"/>
          <w:szCs w:val="24"/>
        </w:rPr>
        <w:t xml:space="preserve">Vision: </w:t>
      </w:r>
      <w:r w:rsidR="00A52E4C" w:rsidRPr="002A6FB2">
        <w:rPr>
          <w:rFonts w:ascii="Century Gothic" w:eastAsia="Montserrat" w:hAnsi="Century Gothic" w:cs="Montserrat"/>
          <w:sz w:val="24"/>
          <w:szCs w:val="24"/>
        </w:rPr>
        <w:t>Educating today’s students to succeed in tomorrow’s world.</w:t>
      </w:r>
    </w:p>
    <w:p w14:paraId="3BBCE68C" w14:textId="77777777" w:rsidR="002B4044" w:rsidRPr="002A6FB2" w:rsidRDefault="002B4044">
      <w:pPr>
        <w:ind w:left="720"/>
        <w:rPr>
          <w:rFonts w:ascii="Century Gothic" w:eastAsia="Montserrat" w:hAnsi="Century Gothic" w:cs="Montserrat"/>
          <w:sz w:val="24"/>
          <w:szCs w:val="24"/>
        </w:rPr>
      </w:pPr>
    </w:p>
    <w:p w14:paraId="58E562C6" w14:textId="6B340A11" w:rsidR="002B4044" w:rsidRPr="002A6FB2" w:rsidRDefault="00EA0304">
      <w:pPr>
        <w:ind w:left="720"/>
        <w:rPr>
          <w:rFonts w:ascii="Century Gothic" w:eastAsia="Montserrat" w:hAnsi="Century Gothic" w:cs="Montserrat"/>
          <w:sz w:val="24"/>
          <w:szCs w:val="24"/>
        </w:rPr>
      </w:pPr>
      <w:r w:rsidRPr="002A6FB2">
        <w:rPr>
          <w:rFonts w:ascii="Century Gothic" w:eastAsia="Montserrat" w:hAnsi="Century Gothic" w:cs="Montserrat"/>
          <w:b/>
          <w:sz w:val="24"/>
          <w:szCs w:val="24"/>
        </w:rPr>
        <w:t xml:space="preserve">Mission: </w:t>
      </w:r>
      <w:r w:rsidR="00A52E4C" w:rsidRPr="002A6FB2">
        <w:rPr>
          <w:rFonts w:ascii="Century Gothic" w:eastAsia="Montserrat" w:hAnsi="Century Gothic" w:cs="Montserrat"/>
          <w:sz w:val="24"/>
          <w:szCs w:val="24"/>
        </w:rPr>
        <w:t>Educating all students to reach their highest potential.</w:t>
      </w:r>
    </w:p>
    <w:p w14:paraId="46732529" w14:textId="4A6580D1" w:rsidR="00A52E4C" w:rsidRPr="002A6FB2" w:rsidRDefault="00A52E4C">
      <w:pPr>
        <w:ind w:left="720"/>
        <w:rPr>
          <w:rFonts w:ascii="Century Gothic" w:eastAsia="Montserrat" w:hAnsi="Century Gothic" w:cs="Montserrat"/>
          <w:sz w:val="24"/>
          <w:szCs w:val="24"/>
        </w:rPr>
      </w:pPr>
    </w:p>
    <w:p w14:paraId="330BB37C" w14:textId="32B97308" w:rsidR="00A52E4C" w:rsidRPr="002A6FB2" w:rsidRDefault="00A52E4C">
      <w:pPr>
        <w:ind w:left="720"/>
        <w:rPr>
          <w:rFonts w:ascii="Century Gothic" w:eastAsia="Montserrat" w:hAnsi="Century Gothic" w:cs="Montserrat"/>
          <w:sz w:val="24"/>
          <w:szCs w:val="24"/>
        </w:rPr>
      </w:pPr>
      <w:r w:rsidRPr="002A6FB2">
        <w:rPr>
          <w:rFonts w:ascii="Century Gothic" w:eastAsia="Montserrat" w:hAnsi="Century Gothic" w:cs="Montserrat"/>
          <w:b/>
          <w:bCs/>
          <w:sz w:val="24"/>
          <w:szCs w:val="24"/>
        </w:rPr>
        <w:t>Core Values:</w:t>
      </w:r>
      <w:r w:rsidRPr="002A6FB2">
        <w:rPr>
          <w:rFonts w:ascii="Century Gothic" w:eastAsia="Montserrat" w:hAnsi="Century Gothic" w:cs="Montserrat"/>
          <w:sz w:val="24"/>
          <w:szCs w:val="24"/>
        </w:rPr>
        <w:t xml:space="preserve"> </w:t>
      </w:r>
      <w:r w:rsidRPr="002A6FB2">
        <w:rPr>
          <w:rFonts w:ascii="Century Gothic" w:eastAsia="Montserrat" w:hAnsi="Century Gothic" w:cs="Montserrat"/>
          <w:b/>
          <w:bCs/>
          <w:sz w:val="24"/>
          <w:szCs w:val="24"/>
        </w:rPr>
        <w:t>S</w:t>
      </w:r>
      <w:r w:rsidRPr="002A6FB2">
        <w:rPr>
          <w:rFonts w:ascii="Century Gothic" w:eastAsia="Montserrat" w:hAnsi="Century Gothic" w:cs="Montserrat"/>
          <w:sz w:val="24"/>
          <w:szCs w:val="24"/>
        </w:rPr>
        <w:t xml:space="preserve">tudent Focus, </w:t>
      </w:r>
      <w:r w:rsidRPr="002A6FB2">
        <w:rPr>
          <w:rFonts w:ascii="Century Gothic" w:eastAsia="Montserrat" w:hAnsi="Century Gothic" w:cs="Montserrat"/>
          <w:b/>
          <w:bCs/>
          <w:sz w:val="24"/>
          <w:szCs w:val="24"/>
        </w:rPr>
        <w:t>T</w:t>
      </w:r>
      <w:r w:rsidRPr="002A6FB2">
        <w:rPr>
          <w:rFonts w:ascii="Century Gothic" w:eastAsia="Montserrat" w:hAnsi="Century Gothic" w:cs="Montserrat"/>
          <w:sz w:val="24"/>
          <w:szCs w:val="24"/>
        </w:rPr>
        <w:t xml:space="preserve">eaching Excellence, </w:t>
      </w:r>
      <w:r w:rsidRPr="002A6FB2">
        <w:rPr>
          <w:rFonts w:ascii="Century Gothic" w:eastAsia="Montserrat" w:hAnsi="Century Gothic" w:cs="Montserrat"/>
          <w:b/>
          <w:bCs/>
          <w:sz w:val="24"/>
          <w:szCs w:val="24"/>
        </w:rPr>
        <w:t>A</w:t>
      </w:r>
      <w:r w:rsidRPr="002A6FB2">
        <w:rPr>
          <w:rFonts w:ascii="Century Gothic" w:eastAsia="Montserrat" w:hAnsi="Century Gothic" w:cs="Montserrat"/>
          <w:sz w:val="24"/>
          <w:szCs w:val="24"/>
        </w:rPr>
        <w:t xml:space="preserve">ccountability, </w:t>
      </w:r>
      <w:r w:rsidRPr="002A6FB2">
        <w:rPr>
          <w:rFonts w:ascii="Century Gothic" w:eastAsia="Montserrat" w:hAnsi="Century Gothic" w:cs="Montserrat"/>
          <w:b/>
          <w:bCs/>
          <w:sz w:val="24"/>
          <w:szCs w:val="24"/>
        </w:rPr>
        <w:t>R</w:t>
      </w:r>
      <w:r w:rsidRPr="002A6FB2">
        <w:rPr>
          <w:rFonts w:ascii="Century Gothic" w:eastAsia="Montserrat" w:hAnsi="Century Gothic" w:cs="Montserrat"/>
          <w:sz w:val="24"/>
          <w:szCs w:val="24"/>
        </w:rPr>
        <w:t xml:space="preserve">espect, </w:t>
      </w:r>
      <w:r w:rsidRPr="002A6FB2">
        <w:rPr>
          <w:rFonts w:ascii="Century Gothic" w:eastAsia="Montserrat" w:hAnsi="Century Gothic" w:cs="Montserrat"/>
          <w:b/>
          <w:bCs/>
          <w:sz w:val="24"/>
          <w:szCs w:val="24"/>
        </w:rPr>
        <w:t>S</w:t>
      </w:r>
      <w:r w:rsidRPr="002A6FB2">
        <w:rPr>
          <w:rFonts w:ascii="Century Gothic" w:eastAsia="Montserrat" w:hAnsi="Century Gothic" w:cs="Montserrat"/>
          <w:sz w:val="24"/>
          <w:szCs w:val="24"/>
        </w:rPr>
        <w:t>afety</w:t>
      </w:r>
    </w:p>
    <w:p w14:paraId="607B8AAD" w14:textId="77777777" w:rsidR="006A1688" w:rsidRPr="006165F4" w:rsidRDefault="006A1688" w:rsidP="006A1688">
      <w:pPr>
        <w:pStyle w:val="Heading2"/>
        <w:rPr>
          <w:rFonts w:ascii="Montserrat" w:eastAsia="Montserrat" w:hAnsi="Montserrat" w:cs="Montserrat"/>
          <w:b/>
          <w:i/>
          <w:color w:val="041E42"/>
          <w:sz w:val="28"/>
          <w:szCs w:val="28"/>
        </w:rPr>
      </w:pPr>
      <w:bookmarkStart w:id="7" w:name="_Toc180413327"/>
      <w:r w:rsidRPr="006165F4">
        <w:rPr>
          <w:rFonts w:ascii="Montserrat" w:eastAsia="Montserrat" w:hAnsi="Montserrat" w:cs="Montserrat"/>
          <w:b/>
          <w:i/>
          <w:color w:val="041E42"/>
          <w:sz w:val="28"/>
          <w:szCs w:val="28"/>
        </w:rPr>
        <w:t>School Mission Statement</w:t>
      </w:r>
      <w:bookmarkEnd w:id="7"/>
    </w:p>
    <w:p w14:paraId="7E83EC81" w14:textId="2692E375" w:rsidR="006A1688" w:rsidRPr="00BD1EE5" w:rsidRDefault="00E10BEA" w:rsidP="006A1688">
      <w:pPr>
        <w:pBdr>
          <w:top w:val="nil"/>
          <w:left w:val="nil"/>
          <w:bottom w:val="nil"/>
          <w:right w:val="nil"/>
          <w:between w:val="nil"/>
        </w:pBdr>
        <w:tabs>
          <w:tab w:val="left" w:pos="220"/>
          <w:tab w:val="left" w:pos="720"/>
        </w:tabs>
        <w:spacing w:after="240" w:line="240" w:lineRule="auto"/>
        <w:rPr>
          <w:rFonts w:ascii="Century Gothic" w:eastAsia="Montserrat" w:hAnsi="Century Gothic" w:cs="Montserrat"/>
          <w:sz w:val="24"/>
          <w:szCs w:val="24"/>
        </w:rPr>
      </w:pPr>
      <w:r>
        <w:rPr>
          <w:rFonts w:ascii="Century Gothic" w:eastAsia="Montserrat" w:hAnsi="Century Gothic" w:cs="Montserrat"/>
          <w:sz w:val="24"/>
          <w:szCs w:val="24"/>
        </w:rPr>
        <w:t>Rock Island Elementary School is committed to igniting a love of learning in every scholar, while giving them the capability to succeed in a diverse 21</w:t>
      </w:r>
      <w:r w:rsidRPr="00E10BEA">
        <w:rPr>
          <w:rFonts w:ascii="Century Gothic" w:eastAsia="Montserrat" w:hAnsi="Century Gothic" w:cs="Montserrat"/>
          <w:sz w:val="24"/>
          <w:szCs w:val="24"/>
          <w:vertAlign w:val="superscript"/>
        </w:rPr>
        <w:t>st</w:t>
      </w:r>
      <w:r>
        <w:rPr>
          <w:rFonts w:ascii="Century Gothic" w:eastAsia="Montserrat" w:hAnsi="Century Gothic" w:cs="Montserrat"/>
          <w:sz w:val="24"/>
          <w:szCs w:val="24"/>
        </w:rPr>
        <w:t xml:space="preserve"> century world. </w:t>
      </w:r>
    </w:p>
    <w:p w14:paraId="5A0A45E9" w14:textId="2872CC9D" w:rsidR="00F51196" w:rsidRPr="006165F4" w:rsidRDefault="006A1688" w:rsidP="00F51196">
      <w:pPr>
        <w:pStyle w:val="Heading2"/>
        <w:spacing w:before="0"/>
        <w:rPr>
          <w:rFonts w:ascii="Montserrat" w:eastAsia="Montserrat" w:hAnsi="Montserrat" w:cs="Montserrat"/>
          <w:b/>
          <w:i/>
          <w:color w:val="041E42"/>
          <w:sz w:val="28"/>
          <w:szCs w:val="28"/>
        </w:rPr>
      </w:pPr>
      <w:bookmarkStart w:id="8" w:name="_Toc180413328"/>
      <w:bookmarkStart w:id="9" w:name="_Hlk100826348"/>
      <w:r w:rsidRPr="006165F4">
        <w:rPr>
          <w:rFonts w:ascii="Montserrat" w:eastAsia="Montserrat" w:hAnsi="Montserrat" w:cs="Montserrat"/>
          <w:b/>
          <w:i/>
          <w:color w:val="041E42"/>
          <w:sz w:val="28"/>
          <w:szCs w:val="28"/>
        </w:rPr>
        <w:t>School Community</w:t>
      </w:r>
      <w:bookmarkEnd w:id="8"/>
    </w:p>
    <w:p w14:paraId="08098B6A" w14:textId="6705A610" w:rsidR="00303DF5" w:rsidRPr="00303DF5" w:rsidRDefault="00E10BEA" w:rsidP="68CE65A6">
      <w:pPr>
        <w:rPr>
          <w:rFonts w:ascii="Century Gothic" w:hAnsi="Century Gothic"/>
          <w:sz w:val="24"/>
          <w:szCs w:val="24"/>
          <w:lang w:val="en-US"/>
        </w:rPr>
      </w:pPr>
      <w:r>
        <w:rPr>
          <w:rFonts w:ascii="Century Gothic" w:hAnsi="Century Gothic"/>
          <w:sz w:val="24"/>
          <w:szCs w:val="24"/>
          <w:lang w:val="en-US"/>
        </w:rPr>
        <w:t>Rock Island Elementary</w:t>
      </w:r>
      <w:r w:rsidR="00303DF5" w:rsidRPr="00BD1EE5">
        <w:rPr>
          <w:rFonts w:ascii="Century Gothic" w:hAnsi="Century Gothic"/>
          <w:sz w:val="24"/>
          <w:szCs w:val="24"/>
          <w:lang w:val="en-US"/>
        </w:rPr>
        <w:t xml:space="preserve"> </w:t>
      </w:r>
      <w:r w:rsidR="00303DF5" w:rsidRPr="68CE65A6">
        <w:rPr>
          <w:rFonts w:ascii="Century Gothic" w:hAnsi="Century Gothic"/>
          <w:sz w:val="24"/>
          <w:szCs w:val="24"/>
          <w:lang w:val="en-US"/>
        </w:rPr>
        <w:t>serves</w:t>
      </w:r>
      <w:r w:rsidR="006F1473">
        <w:rPr>
          <w:rFonts w:ascii="Century Gothic" w:hAnsi="Century Gothic"/>
          <w:sz w:val="24"/>
          <w:szCs w:val="24"/>
          <w:lang w:val="en-US"/>
        </w:rPr>
        <w:t xml:space="preserve"> 525</w:t>
      </w:r>
      <w:r w:rsidR="00303DF5" w:rsidRPr="68CE65A6">
        <w:rPr>
          <w:rFonts w:ascii="Century Gothic" w:hAnsi="Century Gothic"/>
          <w:sz w:val="24"/>
          <w:szCs w:val="24"/>
          <w:lang w:val="en-US"/>
        </w:rPr>
        <w:t xml:space="preserve"> students enrolled in grades </w:t>
      </w:r>
      <w:r w:rsidR="006F1473" w:rsidRPr="006F1473">
        <w:rPr>
          <w:rFonts w:ascii="Century Gothic" w:hAnsi="Century Gothic"/>
          <w:sz w:val="24"/>
          <w:szCs w:val="24"/>
          <w:lang w:val="en-US"/>
        </w:rPr>
        <w:t>PK-5</w:t>
      </w:r>
      <w:r w:rsidR="00303DF5" w:rsidRPr="006F1473">
        <w:rPr>
          <w:rFonts w:ascii="Century Gothic" w:hAnsi="Century Gothic"/>
          <w:sz w:val="24"/>
          <w:szCs w:val="24"/>
          <w:lang w:val="en-US"/>
        </w:rPr>
        <w:t>.</w:t>
      </w:r>
      <w:r w:rsidR="00303DF5" w:rsidRPr="00BD1EE5">
        <w:rPr>
          <w:rFonts w:ascii="Century Gothic" w:hAnsi="Century Gothic"/>
          <w:sz w:val="24"/>
          <w:szCs w:val="24"/>
          <w:lang w:val="en-US"/>
        </w:rPr>
        <w:t xml:space="preserve"> </w:t>
      </w:r>
      <w:r w:rsidR="00303DF5" w:rsidRPr="68CE65A6">
        <w:rPr>
          <w:rFonts w:ascii="Century Gothic" w:hAnsi="Century Gothic"/>
          <w:sz w:val="24"/>
          <w:szCs w:val="24"/>
          <w:lang w:val="en-US"/>
        </w:rPr>
        <w:t xml:space="preserve">The student population’s ethnicity </w:t>
      </w:r>
      <w:r w:rsidR="00D71992">
        <w:rPr>
          <w:rFonts w:ascii="Century Gothic" w:hAnsi="Century Gothic"/>
          <w:sz w:val="24"/>
          <w:szCs w:val="24"/>
          <w:lang w:val="en-US"/>
        </w:rPr>
        <w:t>compr</w:t>
      </w:r>
      <w:r w:rsidR="00303DF5" w:rsidRPr="68CE65A6">
        <w:rPr>
          <w:rFonts w:ascii="Century Gothic" w:hAnsi="Century Gothic"/>
          <w:sz w:val="24"/>
          <w:szCs w:val="24"/>
          <w:lang w:val="en-US"/>
        </w:rPr>
        <w:t>ise</w:t>
      </w:r>
      <w:r w:rsidR="00D71992">
        <w:rPr>
          <w:rFonts w:ascii="Century Gothic" w:hAnsi="Century Gothic"/>
          <w:sz w:val="24"/>
          <w:szCs w:val="24"/>
          <w:lang w:val="en-US"/>
        </w:rPr>
        <w:t>s</w:t>
      </w:r>
      <w:r w:rsidR="006F1473">
        <w:rPr>
          <w:rFonts w:ascii="Century Gothic" w:hAnsi="Century Gothic"/>
          <w:sz w:val="24"/>
          <w:szCs w:val="24"/>
          <w:lang w:val="en-US"/>
        </w:rPr>
        <w:t xml:space="preserve"> 11</w:t>
      </w:r>
      <w:r w:rsidR="00303DF5" w:rsidRPr="68CE65A6">
        <w:rPr>
          <w:rFonts w:ascii="Century Gothic" w:hAnsi="Century Gothic"/>
          <w:sz w:val="24"/>
          <w:szCs w:val="24"/>
          <w:lang w:val="en-US"/>
        </w:rPr>
        <w:t xml:space="preserve">% Hispanic and </w:t>
      </w:r>
      <w:r w:rsidR="006F1473">
        <w:rPr>
          <w:rFonts w:ascii="Century Gothic" w:hAnsi="Century Gothic"/>
          <w:sz w:val="24"/>
          <w:szCs w:val="24"/>
          <w:lang w:val="en-US"/>
        </w:rPr>
        <w:t>89</w:t>
      </w:r>
      <w:r w:rsidR="00303DF5" w:rsidRPr="68CE65A6">
        <w:rPr>
          <w:rFonts w:ascii="Century Gothic" w:hAnsi="Century Gothic"/>
          <w:sz w:val="24"/>
          <w:szCs w:val="24"/>
          <w:lang w:val="en-US"/>
        </w:rPr>
        <w:t>% Non-Hispanic students. Additionally, we serve a diverse population made up</w:t>
      </w:r>
      <w:r w:rsidR="00BC577A">
        <w:rPr>
          <w:rFonts w:ascii="Century Gothic" w:hAnsi="Century Gothic"/>
          <w:sz w:val="24"/>
          <w:szCs w:val="24"/>
          <w:lang w:val="en-US"/>
        </w:rPr>
        <w:t xml:space="preserve"> 10.2%</w:t>
      </w:r>
      <w:r w:rsidR="00303DF5" w:rsidRPr="68CE65A6">
        <w:rPr>
          <w:rFonts w:ascii="Century Gothic" w:hAnsi="Century Gothic"/>
          <w:sz w:val="24"/>
          <w:szCs w:val="24"/>
          <w:lang w:val="en-US"/>
        </w:rPr>
        <w:t xml:space="preserve"> White, </w:t>
      </w:r>
      <w:r w:rsidR="00BC577A">
        <w:rPr>
          <w:rFonts w:ascii="Century Gothic" w:hAnsi="Century Gothic"/>
          <w:sz w:val="24"/>
          <w:szCs w:val="24"/>
          <w:lang w:val="en-US"/>
        </w:rPr>
        <w:t>89%</w:t>
      </w:r>
      <w:r w:rsidR="00303DF5" w:rsidRPr="00BD1EE5">
        <w:rPr>
          <w:rFonts w:ascii="Century Gothic" w:hAnsi="Century Gothic"/>
          <w:sz w:val="24"/>
          <w:szCs w:val="24"/>
          <w:lang w:val="en-US"/>
        </w:rPr>
        <w:t xml:space="preserve"> </w:t>
      </w:r>
      <w:r w:rsidR="00303DF5" w:rsidRPr="68CE65A6">
        <w:rPr>
          <w:rFonts w:ascii="Century Gothic" w:hAnsi="Century Gothic"/>
          <w:sz w:val="24"/>
          <w:szCs w:val="24"/>
          <w:lang w:val="en-US"/>
        </w:rPr>
        <w:t xml:space="preserve">Black, </w:t>
      </w:r>
      <w:r w:rsidR="00BC577A">
        <w:rPr>
          <w:rFonts w:ascii="Century Gothic" w:hAnsi="Century Gothic"/>
          <w:sz w:val="24"/>
          <w:szCs w:val="24"/>
          <w:lang w:val="en-US"/>
        </w:rPr>
        <w:t>0%</w:t>
      </w:r>
      <w:r w:rsidR="00303DF5" w:rsidRPr="00BD1EE5">
        <w:rPr>
          <w:rFonts w:ascii="Century Gothic" w:hAnsi="Century Gothic"/>
          <w:sz w:val="24"/>
          <w:szCs w:val="24"/>
          <w:lang w:val="en-US"/>
        </w:rPr>
        <w:t xml:space="preserve"> </w:t>
      </w:r>
      <w:r w:rsidR="00303DF5" w:rsidRPr="68CE65A6">
        <w:rPr>
          <w:rFonts w:ascii="Century Gothic" w:hAnsi="Century Gothic"/>
          <w:sz w:val="24"/>
          <w:szCs w:val="24"/>
          <w:lang w:val="en-US"/>
        </w:rPr>
        <w:t>Nativ</w:t>
      </w:r>
      <w:r w:rsidR="00BC577A">
        <w:rPr>
          <w:rFonts w:ascii="Century Gothic" w:hAnsi="Century Gothic"/>
          <w:sz w:val="24"/>
          <w:szCs w:val="24"/>
          <w:lang w:val="en-US"/>
        </w:rPr>
        <w:t>e</w:t>
      </w:r>
      <w:r w:rsidR="00303DF5" w:rsidRPr="68CE65A6">
        <w:rPr>
          <w:rFonts w:ascii="Century Gothic" w:hAnsi="Century Gothic"/>
          <w:sz w:val="24"/>
          <w:szCs w:val="24"/>
          <w:lang w:val="en-US"/>
        </w:rPr>
        <w:t xml:space="preserve">, </w:t>
      </w:r>
      <w:r w:rsidR="00BC577A">
        <w:rPr>
          <w:rFonts w:ascii="Century Gothic" w:hAnsi="Century Gothic"/>
          <w:sz w:val="24"/>
          <w:szCs w:val="24"/>
          <w:lang w:val="en-US"/>
        </w:rPr>
        <w:t>0.8%</w:t>
      </w:r>
      <w:r w:rsidR="00303DF5" w:rsidRPr="00BD1EE5">
        <w:rPr>
          <w:rFonts w:ascii="Century Gothic" w:hAnsi="Century Gothic"/>
          <w:sz w:val="24"/>
          <w:szCs w:val="24"/>
          <w:lang w:val="en-US"/>
        </w:rPr>
        <w:t xml:space="preserve"> </w:t>
      </w:r>
      <w:r w:rsidR="00303DF5" w:rsidRPr="68CE65A6">
        <w:rPr>
          <w:rFonts w:ascii="Century Gothic" w:hAnsi="Century Gothic"/>
          <w:sz w:val="24"/>
          <w:szCs w:val="24"/>
          <w:lang w:val="en-US"/>
        </w:rPr>
        <w:t xml:space="preserve">Asian, Pacific %, and </w:t>
      </w:r>
      <w:r w:rsidR="00BC577A">
        <w:rPr>
          <w:rFonts w:ascii="Century Gothic" w:hAnsi="Century Gothic"/>
          <w:sz w:val="24"/>
          <w:szCs w:val="24"/>
          <w:lang w:val="en-US"/>
        </w:rPr>
        <w:t xml:space="preserve">0% </w:t>
      </w:r>
      <w:r w:rsidR="00303DF5" w:rsidRPr="68CE65A6">
        <w:rPr>
          <w:rFonts w:ascii="Century Gothic" w:hAnsi="Century Gothic"/>
          <w:sz w:val="24"/>
          <w:szCs w:val="24"/>
          <w:lang w:val="en-US"/>
        </w:rPr>
        <w:t>Multicultural % students.</w:t>
      </w:r>
    </w:p>
    <w:p w14:paraId="713607A5" w14:textId="77777777" w:rsidR="00303DF5" w:rsidRPr="00303DF5" w:rsidRDefault="00303DF5" w:rsidP="00303DF5">
      <w:pPr>
        <w:rPr>
          <w:rFonts w:ascii="Century Gothic" w:hAnsi="Century Gothic"/>
          <w:sz w:val="24"/>
          <w:szCs w:val="24"/>
        </w:rPr>
      </w:pPr>
    </w:p>
    <w:p w14:paraId="40D0303D" w14:textId="5EB6F382" w:rsidR="00303DF5" w:rsidRPr="00BD1EE5" w:rsidRDefault="00303DF5" w:rsidP="68CE65A6">
      <w:pPr>
        <w:rPr>
          <w:rFonts w:ascii="Century Gothic" w:hAnsi="Century Gothic"/>
          <w:sz w:val="24"/>
          <w:szCs w:val="24"/>
          <w:lang w:val="en-US"/>
        </w:rPr>
      </w:pPr>
      <w:r w:rsidRPr="68CE65A6">
        <w:rPr>
          <w:rFonts w:ascii="Century Gothic" w:hAnsi="Century Gothic"/>
          <w:sz w:val="24"/>
          <w:szCs w:val="24"/>
          <w:lang w:val="en-US"/>
        </w:rPr>
        <w:t xml:space="preserve">The administration includes Principal </w:t>
      </w:r>
      <w:proofErr w:type="spellStart"/>
      <w:r w:rsidR="00E10BEA" w:rsidRPr="00BC577A">
        <w:rPr>
          <w:rFonts w:ascii="Century Gothic" w:hAnsi="Century Gothic"/>
          <w:sz w:val="24"/>
          <w:szCs w:val="24"/>
          <w:lang w:val="en-US"/>
        </w:rPr>
        <w:t>Cormic</w:t>
      </w:r>
      <w:proofErr w:type="spellEnd"/>
      <w:r w:rsidR="00E10BEA" w:rsidRPr="00BC577A">
        <w:rPr>
          <w:rFonts w:ascii="Century Gothic" w:hAnsi="Century Gothic"/>
          <w:sz w:val="24"/>
          <w:szCs w:val="24"/>
          <w:lang w:val="en-US"/>
        </w:rPr>
        <w:t xml:space="preserve"> Priester</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and Assistant Principal </w:t>
      </w:r>
      <w:r w:rsidR="00E10BEA" w:rsidRPr="00BC577A">
        <w:rPr>
          <w:rFonts w:ascii="Century Gothic" w:hAnsi="Century Gothic"/>
          <w:sz w:val="24"/>
          <w:szCs w:val="24"/>
          <w:lang w:val="en-US"/>
        </w:rPr>
        <w:t>Stephanie Ballard</w:t>
      </w:r>
      <w:r w:rsidRPr="00BC577A">
        <w:rPr>
          <w:rFonts w:ascii="Century Gothic" w:hAnsi="Century Gothic"/>
          <w:sz w:val="24"/>
          <w:szCs w:val="24"/>
          <w:lang w:val="en-US"/>
        </w:rPr>
        <w:t xml:space="preserve">. </w:t>
      </w:r>
      <w:r w:rsidR="007A52C1">
        <w:rPr>
          <w:rFonts w:ascii="Century Gothic" w:hAnsi="Century Gothic"/>
          <w:sz w:val="24"/>
          <w:szCs w:val="24"/>
          <w:lang w:val="en-US"/>
        </w:rPr>
        <w:t>Rock Island Elementary</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is proud to offer the many </w:t>
      </w:r>
      <w:r w:rsidR="00BB6C7F">
        <w:rPr>
          <w:rFonts w:ascii="Century Gothic" w:hAnsi="Century Gothic"/>
          <w:sz w:val="24"/>
          <w:szCs w:val="24"/>
          <w:lang w:val="en-US"/>
        </w:rPr>
        <w:t>uniqu</w:t>
      </w:r>
      <w:r w:rsidRPr="68CE65A6">
        <w:rPr>
          <w:rFonts w:ascii="Century Gothic" w:hAnsi="Century Gothic"/>
          <w:sz w:val="24"/>
          <w:szCs w:val="24"/>
          <w:lang w:val="en-US"/>
        </w:rPr>
        <w:t xml:space="preserve">e programs which provide students with opportunities. </w:t>
      </w:r>
      <w:r w:rsidRPr="00B20528">
        <w:rPr>
          <w:rFonts w:ascii="Century Gothic" w:hAnsi="Century Gothic"/>
          <w:sz w:val="24"/>
          <w:szCs w:val="24"/>
          <w:lang w:val="en-US"/>
        </w:rPr>
        <w:t xml:space="preserve">These include </w:t>
      </w:r>
      <w:r w:rsidR="007A52C1" w:rsidRPr="00B20528">
        <w:rPr>
          <w:rFonts w:ascii="Century Gothic" w:hAnsi="Century Gothic"/>
          <w:sz w:val="24"/>
          <w:szCs w:val="24"/>
          <w:lang w:val="en-US"/>
        </w:rPr>
        <w:t xml:space="preserve">CHESS club, National Elementary Honor Society, </w:t>
      </w:r>
      <w:r w:rsidR="00B20528" w:rsidRPr="00B20528">
        <w:rPr>
          <w:rFonts w:ascii="Century Gothic" w:hAnsi="Century Gothic"/>
          <w:sz w:val="24"/>
          <w:szCs w:val="24"/>
          <w:lang w:val="en-US"/>
        </w:rPr>
        <w:t>Ladies in Training, 5000 Role Models, Debate, Violin, and Student Council</w:t>
      </w:r>
      <w:r w:rsidRPr="00B20528">
        <w:rPr>
          <w:rFonts w:ascii="Century Gothic" w:hAnsi="Century Gothic"/>
          <w:sz w:val="24"/>
          <w:szCs w:val="24"/>
          <w:lang w:val="en-US"/>
        </w:rPr>
        <w:t xml:space="preserve">. </w:t>
      </w:r>
      <w:r w:rsidR="00B20528" w:rsidRPr="00B20528">
        <w:rPr>
          <w:rFonts w:ascii="Century Gothic" w:hAnsi="Century Gothic"/>
          <w:sz w:val="24"/>
          <w:szCs w:val="24"/>
          <w:lang w:val="en-US"/>
        </w:rPr>
        <w:t xml:space="preserve">These programs </w:t>
      </w:r>
      <w:proofErr w:type="gramStart"/>
      <w:r w:rsidR="00B20528" w:rsidRPr="00B20528">
        <w:rPr>
          <w:rFonts w:ascii="Century Gothic" w:hAnsi="Century Gothic"/>
          <w:sz w:val="24"/>
          <w:szCs w:val="24"/>
          <w:lang w:val="en-US"/>
        </w:rPr>
        <w:t>focuses</w:t>
      </w:r>
      <w:proofErr w:type="gramEnd"/>
      <w:r w:rsidR="00B20528" w:rsidRPr="00B20528">
        <w:rPr>
          <w:rFonts w:ascii="Century Gothic" w:hAnsi="Century Gothic"/>
          <w:sz w:val="24"/>
          <w:szCs w:val="24"/>
          <w:lang w:val="en-US"/>
        </w:rPr>
        <w:t xml:space="preserve"> on providing students with the opportunity to encounter real world experiences and their status at our school drives a key portion of </w:t>
      </w:r>
      <w:r w:rsidR="00792D80" w:rsidRPr="00B20528">
        <w:rPr>
          <w:rFonts w:ascii="Century Gothic" w:hAnsi="Century Gothic"/>
          <w:sz w:val="24"/>
          <w:szCs w:val="24"/>
          <w:lang w:val="en-US"/>
        </w:rPr>
        <w:t xml:space="preserve">our </w:t>
      </w:r>
      <w:r w:rsidR="00792D80">
        <w:rPr>
          <w:rFonts w:ascii="Century Gothic" w:hAnsi="Century Gothic"/>
          <w:sz w:val="24"/>
          <w:szCs w:val="24"/>
          <w:lang w:val="en-US"/>
        </w:rPr>
        <w:t>library</w:t>
      </w:r>
      <w:r w:rsidR="00B20528">
        <w:rPr>
          <w:rFonts w:ascii="Century Gothic" w:hAnsi="Century Gothic"/>
          <w:sz w:val="24"/>
          <w:szCs w:val="24"/>
          <w:lang w:val="en-US"/>
        </w:rPr>
        <w:t xml:space="preserve"> books, as we put a focus on topics from performing arts to promoting good citizenship</w:t>
      </w:r>
      <w:r w:rsidRPr="00B20528">
        <w:rPr>
          <w:rFonts w:ascii="Century Gothic" w:hAnsi="Century Gothic"/>
          <w:sz w:val="24"/>
          <w:szCs w:val="24"/>
          <w:lang w:val="en-US"/>
        </w:rPr>
        <w:t>.</w:t>
      </w:r>
    </w:p>
    <w:p w14:paraId="1D44C06F" w14:textId="77777777" w:rsidR="00303DF5" w:rsidRPr="006165F4" w:rsidRDefault="00303DF5" w:rsidP="00303DF5">
      <w:pPr>
        <w:pStyle w:val="Heading2"/>
        <w:rPr>
          <w:rFonts w:ascii="Montserrat" w:eastAsia="Montserrat" w:hAnsi="Montserrat" w:cs="Montserrat"/>
          <w:b/>
          <w:i/>
          <w:color w:val="041E42"/>
          <w:sz w:val="28"/>
          <w:szCs w:val="28"/>
        </w:rPr>
      </w:pPr>
      <w:bookmarkStart w:id="10" w:name="_Toc180413329"/>
      <w:r w:rsidRPr="006165F4">
        <w:rPr>
          <w:rFonts w:ascii="Montserrat" w:eastAsia="Montserrat" w:hAnsi="Montserrat" w:cs="Montserrat"/>
          <w:b/>
          <w:i/>
          <w:color w:val="041E42"/>
          <w:sz w:val="28"/>
          <w:szCs w:val="28"/>
        </w:rPr>
        <w:t>Purpose of Collection Development Policy</w:t>
      </w:r>
      <w:bookmarkEnd w:id="10"/>
      <w:r w:rsidRPr="006165F4">
        <w:rPr>
          <w:rFonts w:ascii="Montserrat" w:eastAsia="Montserrat" w:hAnsi="Montserrat" w:cs="Montserrat"/>
          <w:b/>
          <w:i/>
          <w:color w:val="041E42"/>
          <w:sz w:val="28"/>
          <w:szCs w:val="28"/>
        </w:rPr>
        <w:t xml:space="preserve"> </w:t>
      </w:r>
    </w:p>
    <w:p w14:paraId="4DA6395C" w14:textId="3F5C2945" w:rsidR="00303DF5" w:rsidRDefault="000E1A4F" w:rsidP="00303DF5">
      <w:pPr>
        <w:rPr>
          <w:rFonts w:ascii="Century Gothic" w:hAnsi="Century Gothic"/>
          <w:sz w:val="24"/>
          <w:szCs w:val="24"/>
          <w:lang w:val="en-US"/>
        </w:rPr>
      </w:pPr>
      <w:r w:rsidRPr="1B841612">
        <w:rPr>
          <w:rFonts w:ascii="Century Gothic" w:hAnsi="Century Gothic"/>
          <w:sz w:val="24"/>
          <w:szCs w:val="24"/>
          <w:lang w:val="en-US"/>
        </w:rPr>
        <w:t xml:space="preserve">A school library collection development plan serves as a roadmap to guide </w:t>
      </w:r>
      <w:r w:rsidR="007C633D" w:rsidRPr="1B841612">
        <w:rPr>
          <w:rFonts w:ascii="Century Gothic" w:hAnsi="Century Gothic"/>
          <w:sz w:val="24"/>
          <w:szCs w:val="24"/>
          <w:lang w:val="en-US"/>
        </w:rPr>
        <w:t>library ma</w:t>
      </w:r>
      <w:r w:rsidRPr="1B841612">
        <w:rPr>
          <w:rFonts w:ascii="Century Gothic" w:hAnsi="Century Gothic"/>
          <w:sz w:val="24"/>
          <w:szCs w:val="24"/>
          <w:lang w:val="en-US"/>
        </w:rPr>
        <w:t>te</w:t>
      </w:r>
      <w:r w:rsidR="007C633D" w:rsidRPr="1B841612">
        <w:rPr>
          <w:rFonts w:ascii="Century Gothic" w:hAnsi="Century Gothic"/>
          <w:sz w:val="24"/>
          <w:szCs w:val="24"/>
          <w:lang w:val="en-US"/>
        </w:rPr>
        <w:t>rials'</w:t>
      </w:r>
      <w:r w:rsidRPr="1B841612">
        <w:rPr>
          <w:rFonts w:ascii="Century Gothic" w:hAnsi="Century Gothic"/>
          <w:sz w:val="24"/>
          <w:szCs w:val="24"/>
          <w:lang w:val="en-US"/>
        </w:rPr>
        <w:t xml:space="preserve"> selection, acquisition, and maintenance</w:t>
      </w:r>
      <w:r w:rsidR="00021461" w:rsidRPr="1B841612">
        <w:rPr>
          <w:rFonts w:ascii="Century Gothic" w:hAnsi="Century Gothic"/>
          <w:sz w:val="24"/>
          <w:szCs w:val="24"/>
          <w:lang w:val="en-US"/>
        </w:rPr>
        <w:t>. It</w:t>
      </w:r>
      <w:r w:rsidRPr="1B841612">
        <w:rPr>
          <w:rFonts w:ascii="Century Gothic" w:hAnsi="Century Gothic"/>
          <w:sz w:val="24"/>
          <w:szCs w:val="24"/>
          <w:lang w:val="en-US"/>
        </w:rPr>
        <w:t xml:space="preserve"> ensur</w:t>
      </w:r>
      <w:r w:rsidR="00021461" w:rsidRPr="1B841612">
        <w:rPr>
          <w:rFonts w:ascii="Century Gothic" w:hAnsi="Century Gothic"/>
          <w:sz w:val="24"/>
          <w:szCs w:val="24"/>
          <w:lang w:val="en-US"/>
        </w:rPr>
        <w:t>es</w:t>
      </w:r>
      <w:r w:rsidRPr="1B841612">
        <w:rPr>
          <w:rFonts w:ascii="Century Gothic" w:hAnsi="Century Gothic"/>
          <w:sz w:val="24"/>
          <w:szCs w:val="24"/>
          <w:lang w:val="en-US"/>
        </w:rPr>
        <w:t xml:space="preserve"> the collection aligns with </w:t>
      </w:r>
      <w:r w:rsidR="005C3A76" w:rsidRPr="1B841612">
        <w:rPr>
          <w:rFonts w:ascii="Century Gothic" w:hAnsi="Century Gothic"/>
          <w:sz w:val="24"/>
          <w:szCs w:val="24"/>
          <w:lang w:val="en-US"/>
        </w:rPr>
        <w:t>Florida statutes,</w:t>
      </w:r>
      <w:r w:rsidR="00165011" w:rsidRPr="1B841612">
        <w:rPr>
          <w:rFonts w:ascii="Century Gothic" w:hAnsi="Century Gothic"/>
          <w:sz w:val="24"/>
          <w:szCs w:val="24"/>
          <w:lang w:val="en-US"/>
        </w:rPr>
        <w:t xml:space="preserve"> the District’s Strategic</w:t>
      </w:r>
      <w:r w:rsidR="0002710D" w:rsidRPr="1B841612">
        <w:rPr>
          <w:rFonts w:ascii="Century Gothic" w:hAnsi="Century Gothic"/>
          <w:sz w:val="24"/>
          <w:szCs w:val="24"/>
          <w:lang w:val="en-US"/>
        </w:rPr>
        <w:t xml:space="preserve"> </w:t>
      </w:r>
      <w:r w:rsidR="0085284C" w:rsidRPr="1B841612">
        <w:rPr>
          <w:rFonts w:ascii="Century Gothic" w:hAnsi="Century Gothic"/>
          <w:sz w:val="24"/>
          <w:szCs w:val="24"/>
          <w:lang w:val="en-US"/>
        </w:rPr>
        <w:t>Plan Goals and Guardrails</w:t>
      </w:r>
      <w:r w:rsidR="00175E5B" w:rsidRPr="1B841612">
        <w:rPr>
          <w:rFonts w:ascii="Century Gothic" w:hAnsi="Century Gothic"/>
          <w:sz w:val="24"/>
          <w:szCs w:val="24"/>
          <w:lang w:val="en-US"/>
        </w:rPr>
        <w:t>,</w:t>
      </w:r>
      <w:r w:rsidR="005C3A76" w:rsidRPr="1B841612">
        <w:rPr>
          <w:rFonts w:ascii="Century Gothic" w:hAnsi="Century Gothic"/>
          <w:sz w:val="24"/>
          <w:szCs w:val="24"/>
          <w:lang w:val="en-US"/>
        </w:rPr>
        <w:t xml:space="preserve"> </w:t>
      </w:r>
      <w:r w:rsidR="007C633D" w:rsidRPr="1B841612">
        <w:rPr>
          <w:rFonts w:ascii="Century Gothic" w:hAnsi="Century Gothic"/>
          <w:sz w:val="24"/>
          <w:szCs w:val="24"/>
          <w:lang w:val="en-US"/>
        </w:rPr>
        <w:t>the </w:t>
      </w:r>
      <w:r w:rsidRPr="1B841612">
        <w:rPr>
          <w:rFonts w:ascii="Century Gothic" w:hAnsi="Century Gothic"/>
          <w:sz w:val="24"/>
          <w:szCs w:val="24"/>
          <w:lang w:val="en-US"/>
        </w:rPr>
        <w:t>school's curriculum</w:t>
      </w:r>
      <w:r w:rsidR="005C3A76" w:rsidRPr="1B841612">
        <w:rPr>
          <w:rFonts w:ascii="Century Gothic" w:hAnsi="Century Gothic"/>
          <w:sz w:val="24"/>
          <w:szCs w:val="24"/>
          <w:lang w:val="en-US"/>
        </w:rPr>
        <w:t>, and</w:t>
      </w:r>
      <w:r w:rsidRPr="1B841612">
        <w:rPr>
          <w:rFonts w:ascii="Century Gothic" w:hAnsi="Century Gothic"/>
          <w:sz w:val="24"/>
          <w:szCs w:val="24"/>
          <w:lang w:val="en-US"/>
        </w:rPr>
        <w:t xml:space="preserve"> student needs</w:t>
      </w:r>
      <w:r w:rsidR="00176D4A" w:rsidRPr="1B841612">
        <w:rPr>
          <w:rFonts w:ascii="Century Gothic" w:hAnsi="Century Gothic"/>
          <w:sz w:val="24"/>
          <w:szCs w:val="24"/>
          <w:lang w:val="en-US"/>
        </w:rPr>
        <w:t xml:space="preserve"> </w:t>
      </w:r>
      <w:r w:rsidRPr="1B841612">
        <w:rPr>
          <w:rFonts w:ascii="Century Gothic" w:hAnsi="Century Gothic"/>
          <w:sz w:val="24"/>
          <w:szCs w:val="24"/>
          <w:lang w:val="en-US"/>
        </w:rPr>
        <w:t>by providing a framework for choosing resources that best support student learning across different subjects and interests while also addressing diversity and appropriate content levels.</w:t>
      </w:r>
    </w:p>
    <w:p w14:paraId="14C077F7" w14:textId="77777777" w:rsidR="001828E5" w:rsidRPr="00616F23" w:rsidRDefault="001D68EC" w:rsidP="00D15D5A">
      <w:pPr>
        <w:pStyle w:val="Heading3"/>
        <w:rPr>
          <w:rFonts w:ascii="Montserrat" w:eastAsia="Montserrat" w:hAnsi="Montserrat" w:cs="Montserrat"/>
          <w:b/>
          <w:i/>
          <w:color w:val="041E42"/>
          <w:sz w:val="24"/>
          <w:szCs w:val="24"/>
        </w:rPr>
      </w:pPr>
      <w:bookmarkStart w:id="11" w:name="_Toc180413330"/>
      <w:r w:rsidRPr="00616F23">
        <w:rPr>
          <w:rFonts w:ascii="Montserrat" w:eastAsia="Montserrat" w:hAnsi="Montserrat" w:cs="Montserrat"/>
          <w:b/>
          <w:i/>
          <w:color w:val="041E42"/>
          <w:sz w:val="24"/>
          <w:szCs w:val="24"/>
        </w:rPr>
        <w:lastRenderedPageBreak/>
        <w:t xml:space="preserve">A Collection Development Plan </w:t>
      </w:r>
      <w:r w:rsidR="001828E5" w:rsidRPr="00616F23">
        <w:rPr>
          <w:rFonts w:ascii="Montserrat" w:eastAsia="Montserrat" w:hAnsi="Montserrat" w:cs="Montserrat"/>
          <w:b/>
          <w:i/>
          <w:color w:val="041E42"/>
          <w:sz w:val="24"/>
          <w:szCs w:val="24"/>
        </w:rPr>
        <w:t>Serves Several Important Purposes:</w:t>
      </w:r>
      <w:bookmarkEnd w:id="11"/>
    </w:p>
    <w:p w14:paraId="0FF6383B" w14:textId="3BA741CE" w:rsidR="00EC2AF6" w:rsidRDefault="00EB6CA5" w:rsidP="00EC2AF6">
      <w:pPr>
        <w:rPr>
          <w:rFonts w:ascii="Century Gothic" w:hAnsi="Century Gothic"/>
          <w:b/>
          <w:bCs/>
          <w:sz w:val="24"/>
          <w:szCs w:val="24"/>
          <w:lang w:val="en-US"/>
        </w:rPr>
      </w:pPr>
      <w:r w:rsidRPr="1B841612">
        <w:rPr>
          <w:rFonts w:ascii="Century Gothic" w:hAnsi="Century Gothic"/>
          <w:b/>
          <w:bCs/>
          <w:sz w:val="24"/>
          <w:szCs w:val="24"/>
          <w:lang w:val="en-US"/>
        </w:rPr>
        <w:t>Statutory Compliance</w:t>
      </w:r>
      <w:r w:rsidR="00EC2AF6" w:rsidRPr="1B841612">
        <w:rPr>
          <w:rFonts w:ascii="Century Gothic" w:hAnsi="Century Gothic"/>
          <w:b/>
          <w:bCs/>
          <w:sz w:val="24"/>
          <w:szCs w:val="24"/>
          <w:lang w:val="en-US"/>
        </w:rPr>
        <w:t xml:space="preserve">:  </w:t>
      </w:r>
      <w:r w:rsidR="00796479" w:rsidRPr="1B841612">
        <w:rPr>
          <w:rFonts w:ascii="Century Gothic" w:hAnsi="Century Gothic"/>
          <w:sz w:val="24"/>
          <w:szCs w:val="24"/>
          <w:lang w:val="en-US"/>
        </w:rPr>
        <w:t>A Collection Development Plan establishes the framework for adhering to the mandatory state statute, requiring each district school board to adopt procedures for developing library media center collections and to post these procedures on each school's website.</w:t>
      </w:r>
    </w:p>
    <w:p w14:paraId="3CAF0A0C" w14:textId="6815E584" w:rsidR="00C23C33" w:rsidRDefault="00BA765A" w:rsidP="00EC2AF6">
      <w:pPr>
        <w:rPr>
          <w:rFonts w:ascii="Century Gothic" w:hAnsi="Century Gothic"/>
          <w:b/>
          <w:bCs/>
          <w:sz w:val="24"/>
          <w:szCs w:val="24"/>
        </w:rPr>
      </w:pPr>
      <w:r>
        <w:rPr>
          <w:rFonts w:ascii="Century Gothic" w:hAnsi="Century Gothic"/>
          <w:b/>
          <w:bCs/>
          <w:sz w:val="24"/>
          <w:szCs w:val="24"/>
        </w:rPr>
        <w:t xml:space="preserve">District Alignment: </w:t>
      </w:r>
      <w:r w:rsidR="00A9541F" w:rsidRPr="00A9541F">
        <w:rPr>
          <w:rFonts w:ascii="Century Gothic" w:hAnsi="Century Gothic"/>
          <w:sz w:val="24"/>
          <w:szCs w:val="24"/>
        </w:rPr>
        <w:t>Aligns</w:t>
      </w:r>
      <w:r w:rsidRPr="00A9541F">
        <w:rPr>
          <w:rFonts w:ascii="Century Gothic" w:hAnsi="Century Gothic"/>
          <w:sz w:val="24"/>
          <w:szCs w:val="24"/>
        </w:rPr>
        <w:t xml:space="preserve"> with Broward County Public Schools </w:t>
      </w:r>
      <w:r w:rsidR="00B85A6C" w:rsidRPr="00A9541F">
        <w:rPr>
          <w:rFonts w:ascii="Century Gothic" w:hAnsi="Century Gothic"/>
          <w:sz w:val="24"/>
          <w:szCs w:val="24"/>
        </w:rPr>
        <w:t xml:space="preserve">2022-2027 </w:t>
      </w:r>
      <w:r w:rsidRPr="00A9541F">
        <w:rPr>
          <w:rFonts w:ascii="Century Gothic" w:hAnsi="Century Gothic"/>
          <w:sz w:val="24"/>
          <w:szCs w:val="24"/>
        </w:rPr>
        <w:t xml:space="preserve">Strategic Plan </w:t>
      </w:r>
      <w:r w:rsidR="00B85A6C" w:rsidRPr="00A9541F">
        <w:rPr>
          <w:rFonts w:ascii="Century Gothic" w:hAnsi="Century Gothic"/>
          <w:sz w:val="24"/>
          <w:szCs w:val="24"/>
        </w:rPr>
        <w:t>Goals and Guardrails.</w:t>
      </w:r>
    </w:p>
    <w:p w14:paraId="3DCC0E2E" w14:textId="64C26053" w:rsidR="00FC4806" w:rsidRPr="00FC4806" w:rsidRDefault="00FC4806" w:rsidP="00EC2AF6">
      <w:pPr>
        <w:rPr>
          <w:rFonts w:ascii="Century Gothic" w:hAnsi="Century Gothic"/>
          <w:sz w:val="24"/>
          <w:szCs w:val="24"/>
          <w:lang w:val="en-US"/>
        </w:rPr>
      </w:pPr>
      <w:r w:rsidRPr="1B841612">
        <w:rPr>
          <w:rFonts w:ascii="Century Gothic" w:hAnsi="Century Gothic"/>
          <w:b/>
          <w:bCs/>
          <w:sz w:val="24"/>
          <w:szCs w:val="24"/>
          <w:lang w:val="en-US"/>
        </w:rPr>
        <w:t>Supporting curriculum:</w:t>
      </w:r>
      <w:r w:rsidR="009A5DB9" w:rsidRPr="1B841612">
        <w:rPr>
          <w:rFonts w:ascii="Century Gothic" w:hAnsi="Century Gothic"/>
          <w:b/>
          <w:bCs/>
          <w:sz w:val="24"/>
          <w:szCs w:val="24"/>
          <w:lang w:val="en-US"/>
        </w:rPr>
        <w:t xml:space="preserve">  </w:t>
      </w:r>
      <w:r w:rsidRPr="1B841612">
        <w:rPr>
          <w:rFonts w:ascii="Century Gothic" w:hAnsi="Century Gothic"/>
          <w:sz w:val="24"/>
          <w:szCs w:val="24"/>
          <w:lang w:val="en-US"/>
        </w:rPr>
        <w:t>The plan should directly connect library materials to the school's curriculum, ensuring students access relevant s</w:t>
      </w:r>
      <w:r w:rsidR="00383B26" w:rsidRPr="1B841612">
        <w:rPr>
          <w:rFonts w:ascii="Century Gothic" w:hAnsi="Century Gothic"/>
          <w:sz w:val="24"/>
          <w:szCs w:val="24"/>
          <w:lang w:val="en-US"/>
        </w:rPr>
        <w:t>t</w:t>
      </w:r>
      <w:r w:rsidRPr="1B841612">
        <w:rPr>
          <w:rFonts w:ascii="Century Gothic" w:hAnsi="Century Gothic"/>
          <w:sz w:val="24"/>
          <w:szCs w:val="24"/>
          <w:lang w:val="en-US"/>
        </w:rPr>
        <w:t>u</w:t>
      </w:r>
      <w:r w:rsidR="00383B26" w:rsidRPr="1B841612">
        <w:rPr>
          <w:rFonts w:ascii="Century Gothic" w:hAnsi="Century Gothic"/>
          <w:sz w:val="24"/>
          <w:szCs w:val="24"/>
          <w:lang w:val="en-US"/>
        </w:rPr>
        <w:t>dy</w:t>
      </w:r>
      <w:r w:rsidRPr="1B841612">
        <w:rPr>
          <w:rFonts w:ascii="Century Gothic" w:hAnsi="Century Gothic"/>
          <w:sz w:val="24"/>
          <w:szCs w:val="24"/>
          <w:lang w:val="en-US"/>
        </w:rPr>
        <w:t xml:space="preserve"> res</w:t>
      </w:r>
      <w:r w:rsidR="00383B26" w:rsidRPr="1B841612">
        <w:rPr>
          <w:rFonts w:ascii="Century Gothic" w:hAnsi="Century Gothic"/>
          <w:sz w:val="24"/>
          <w:szCs w:val="24"/>
          <w:lang w:val="en-US"/>
        </w:rPr>
        <w:t>o</w:t>
      </w:r>
      <w:r w:rsidRPr="1B841612">
        <w:rPr>
          <w:rFonts w:ascii="Century Gothic" w:hAnsi="Century Gothic"/>
          <w:sz w:val="24"/>
          <w:szCs w:val="24"/>
          <w:lang w:val="en-US"/>
        </w:rPr>
        <w:t>u</w:t>
      </w:r>
      <w:r w:rsidR="00383B26" w:rsidRPr="1B841612">
        <w:rPr>
          <w:rFonts w:ascii="Century Gothic" w:hAnsi="Century Gothic"/>
          <w:sz w:val="24"/>
          <w:szCs w:val="24"/>
          <w:lang w:val="en-US"/>
        </w:rPr>
        <w:t>rc</w:t>
      </w:r>
      <w:r w:rsidRPr="1B841612">
        <w:rPr>
          <w:rFonts w:ascii="Century Gothic" w:hAnsi="Century Gothic"/>
          <w:sz w:val="24"/>
          <w:szCs w:val="24"/>
          <w:lang w:val="en-US"/>
        </w:rPr>
        <w:t xml:space="preserve">es. </w:t>
      </w:r>
    </w:p>
    <w:p w14:paraId="7BCFE53F" w14:textId="14940641" w:rsidR="00FC4806" w:rsidRPr="00FC4806" w:rsidRDefault="00FC4806" w:rsidP="00FC4806">
      <w:pPr>
        <w:rPr>
          <w:rFonts w:ascii="Century Gothic" w:hAnsi="Century Gothic"/>
          <w:sz w:val="24"/>
          <w:szCs w:val="24"/>
        </w:rPr>
      </w:pPr>
      <w:r w:rsidRPr="009A5DB9">
        <w:rPr>
          <w:rFonts w:ascii="Century Gothic" w:hAnsi="Century Gothic"/>
          <w:b/>
          <w:bCs/>
          <w:sz w:val="24"/>
          <w:szCs w:val="24"/>
        </w:rPr>
        <w:t>Student needs assessment:</w:t>
      </w:r>
      <w:r w:rsidR="009A5DB9">
        <w:rPr>
          <w:rFonts w:ascii="Century Gothic" w:hAnsi="Century Gothic"/>
          <w:b/>
          <w:bCs/>
          <w:sz w:val="24"/>
          <w:szCs w:val="24"/>
        </w:rPr>
        <w:t xml:space="preserve"> </w:t>
      </w:r>
      <w:r w:rsidR="004C4D31">
        <w:rPr>
          <w:rFonts w:ascii="Century Gothic" w:hAnsi="Century Gothic"/>
          <w:sz w:val="24"/>
          <w:szCs w:val="24"/>
        </w:rPr>
        <w:t>It considers students' diverse needs</w:t>
      </w:r>
      <w:r w:rsidRPr="00FC4806">
        <w:rPr>
          <w:rFonts w:ascii="Century Gothic" w:hAnsi="Century Gothic"/>
          <w:sz w:val="24"/>
          <w:szCs w:val="24"/>
        </w:rPr>
        <w:t xml:space="preserve">, including reading levels, interests, and learning styles, to select materials that cater to a wide range of abilities. </w:t>
      </w:r>
    </w:p>
    <w:p w14:paraId="53C7C3FF" w14:textId="3F67D311" w:rsidR="00FC4806" w:rsidRPr="00FC4806" w:rsidRDefault="00FC4806" w:rsidP="00FC4806">
      <w:pPr>
        <w:rPr>
          <w:rFonts w:ascii="Century Gothic" w:hAnsi="Century Gothic"/>
          <w:sz w:val="24"/>
          <w:szCs w:val="24"/>
          <w:lang w:val="en-US"/>
        </w:rPr>
      </w:pPr>
      <w:r w:rsidRPr="1B841612">
        <w:rPr>
          <w:rFonts w:ascii="Century Gothic" w:hAnsi="Century Gothic"/>
          <w:b/>
          <w:bCs/>
          <w:sz w:val="24"/>
          <w:szCs w:val="24"/>
          <w:lang w:val="en-US"/>
        </w:rPr>
        <w:t>Selection criteria:</w:t>
      </w:r>
      <w:r w:rsidR="009A5DB9" w:rsidRPr="1B841612">
        <w:rPr>
          <w:rFonts w:ascii="Century Gothic" w:hAnsi="Century Gothic"/>
          <w:b/>
          <w:bCs/>
          <w:sz w:val="24"/>
          <w:szCs w:val="24"/>
          <w:lang w:val="en-US"/>
        </w:rPr>
        <w:t xml:space="preserve">  </w:t>
      </w:r>
      <w:r w:rsidRPr="1B841612">
        <w:rPr>
          <w:rFonts w:ascii="Century Gothic" w:hAnsi="Century Gothic"/>
          <w:sz w:val="24"/>
          <w:szCs w:val="24"/>
          <w:lang w:val="en-US"/>
        </w:rPr>
        <w:t xml:space="preserve">The plan outlines clear criteria for choosing materials, such as quality, accuracy, relevance, and alignment with school values. </w:t>
      </w:r>
    </w:p>
    <w:p w14:paraId="51EEF893" w14:textId="60DBD644" w:rsidR="00FC4806" w:rsidRPr="00FC4806" w:rsidRDefault="00FC4806" w:rsidP="00FC4806">
      <w:pPr>
        <w:rPr>
          <w:rFonts w:ascii="Century Gothic" w:hAnsi="Century Gothic"/>
          <w:sz w:val="24"/>
          <w:szCs w:val="24"/>
          <w:lang w:val="en-US"/>
        </w:rPr>
      </w:pPr>
      <w:r w:rsidRPr="1B841612">
        <w:rPr>
          <w:rFonts w:ascii="Century Gothic" w:hAnsi="Century Gothic"/>
          <w:b/>
          <w:bCs/>
          <w:sz w:val="24"/>
          <w:szCs w:val="24"/>
          <w:lang w:val="en-US"/>
        </w:rPr>
        <w:t>Budget management:</w:t>
      </w:r>
      <w:r w:rsidR="004C4D31" w:rsidRPr="1B841612">
        <w:rPr>
          <w:rFonts w:ascii="Century Gothic" w:hAnsi="Century Gothic"/>
          <w:b/>
          <w:bCs/>
          <w:sz w:val="24"/>
          <w:szCs w:val="24"/>
          <w:lang w:val="en-US"/>
        </w:rPr>
        <w:t xml:space="preserve">  </w:t>
      </w:r>
      <w:r w:rsidRPr="1B841612">
        <w:rPr>
          <w:rFonts w:ascii="Century Gothic" w:hAnsi="Century Gothic"/>
          <w:sz w:val="24"/>
          <w:szCs w:val="24"/>
          <w:lang w:val="en-US"/>
        </w:rPr>
        <w:t xml:space="preserve">It helps allocate library funds effectively by prioritizing purchase needs based on identified gaps in the collection. </w:t>
      </w:r>
    </w:p>
    <w:p w14:paraId="71C32472" w14:textId="3BAF876F" w:rsidR="00FC4806" w:rsidRPr="00FC4806" w:rsidRDefault="00FC4806" w:rsidP="00FC4806">
      <w:pPr>
        <w:rPr>
          <w:rFonts w:ascii="Century Gothic" w:hAnsi="Century Gothic"/>
          <w:sz w:val="24"/>
          <w:szCs w:val="24"/>
          <w:lang w:val="en-US"/>
        </w:rPr>
      </w:pPr>
      <w:r w:rsidRPr="1B841612">
        <w:rPr>
          <w:rFonts w:ascii="Century Gothic" w:hAnsi="Century Gothic"/>
          <w:b/>
          <w:bCs/>
          <w:sz w:val="24"/>
          <w:szCs w:val="24"/>
          <w:lang w:val="en-US"/>
        </w:rPr>
        <w:t>Collection maintenance:</w:t>
      </w:r>
      <w:r w:rsidR="004C4D31" w:rsidRPr="1B841612">
        <w:rPr>
          <w:rFonts w:ascii="Century Gothic" w:hAnsi="Century Gothic"/>
          <w:b/>
          <w:bCs/>
          <w:sz w:val="24"/>
          <w:szCs w:val="24"/>
          <w:lang w:val="en-US"/>
        </w:rPr>
        <w:t xml:space="preserve">  </w:t>
      </w:r>
      <w:r w:rsidRPr="1B841612">
        <w:rPr>
          <w:rFonts w:ascii="Century Gothic" w:hAnsi="Century Gothic"/>
          <w:sz w:val="24"/>
          <w:szCs w:val="24"/>
          <w:lang w:val="en-US"/>
        </w:rPr>
        <w:t xml:space="preserve">The plan includes procedures for </w:t>
      </w:r>
      <w:r w:rsidR="00383B26" w:rsidRPr="1B841612">
        <w:rPr>
          <w:rFonts w:ascii="Century Gothic" w:hAnsi="Century Gothic"/>
          <w:sz w:val="24"/>
          <w:szCs w:val="24"/>
          <w:lang w:val="en-US"/>
        </w:rPr>
        <w:t>discar</w:t>
      </w:r>
      <w:r w:rsidRPr="1B841612">
        <w:rPr>
          <w:rFonts w:ascii="Century Gothic" w:hAnsi="Century Gothic"/>
          <w:sz w:val="24"/>
          <w:szCs w:val="24"/>
          <w:lang w:val="en-US"/>
        </w:rPr>
        <w:t xml:space="preserve">ding outdated or damaged materials and replacing them with current resources. </w:t>
      </w:r>
    </w:p>
    <w:p w14:paraId="2AF2F00B" w14:textId="57442D0B" w:rsidR="00FC4806" w:rsidRPr="00FC4806" w:rsidRDefault="00FC4806" w:rsidP="001800D7">
      <w:pPr>
        <w:spacing w:after="240"/>
        <w:rPr>
          <w:rFonts w:ascii="Century Gothic" w:hAnsi="Century Gothic"/>
          <w:sz w:val="24"/>
          <w:szCs w:val="24"/>
          <w:lang w:val="en-US"/>
        </w:rPr>
      </w:pPr>
      <w:r w:rsidRPr="1B841612">
        <w:rPr>
          <w:rFonts w:ascii="Century Gothic" w:hAnsi="Century Gothic"/>
          <w:b/>
          <w:bCs/>
          <w:sz w:val="24"/>
          <w:szCs w:val="24"/>
          <w:lang w:val="en-US"/>
        </w:rPr>
        <w:t>Community engagement:</w:t>
      </w:r>
      <w:r w:rsidR="004C4D31" w:rsidRPr="1B841612">
        <w:rPr>
          <w:rFonts w:ascii="Century Gothic" w:hAnsi="Century Gothic"/>
          <w:b/>
          <w:bCs/>
          <w:sz w:val="24"/>
          <w:szCs w:val="24"/>
          <w:lang w:val="en-US"/>
        </w:rPr>
        <w:t xml:space="preserve">  </w:t>
      </w:r>
      <w:r w:rsidRPr="1B841612">
        <w:rPr>
          <w:rFonts w:ascii="Century Gothic" w:hAnsi="Century Gothic"/>
          <w:sz w:val="24"/>
          <w:szCs w:val="24"/>
          <w:lang w:val="en-US"/>
        </w:rPr>
        <w:t xml:space="preserve">It </w:t>
      </w:r>
      <w:r w:rsidR="0032067C" w:rsidRPr="1B841612">
        <w:rPr>
          <w:rFonts w:ascii="Century Gothic" w:hAnsi="Century Gothic"/>
          <w:sz w:val="24"/>
          <w:szCs w:val="24"/>
          <w:lang w:val="en-US"/>
        </w:rPr>
        <w:t>involves</w:t>
      </w:r>
      <w:r w:rsidRPr="1B841612">
        <w:rPr>
          <w:rFonts w:ascii="Century Gothic" w:hAnsi="Century Gothic"/>
          <w:sz w:val="24"/>
          <w:szCs w:val="24"/>
          <w:lang w:val="en-US"/>
        </w:rPr>
        <w:t xml:space="preserve"> collaboration with </w:t>
      </w:r>
      <w:r w:rsidR="0032067C" w:rsidRPr="1B841612">
        <w:rPr>
          <w:rFonts w:ascii="Century Gothic" w:hAnsi="Century Gothic"/>
          <w:sz w:val="24"/>
          <w:szCs w:val="24"/>
          <w:lang w:val="en-US"/>
        </w:rPr>
        <w:t xml:space="preserve">students, </w:t>
      </w:r>
      <w:r w:rsidRPr="1B841612">
        <w:rPr>
          <w:rFonts w:ascii="Century Gothic" w:hAnsi="Century Gothic"/>
          <w:sz w:val="24"/>
          <w:szCs w:val="24"/>
          <w:lang w:val="en-US"/>
        </w:rPr>
        <w:t xml:space="preserve">teachers, administrators, and parents to gather input on collection needs. </w:t>
      </w:r>
    </w:p>
    <w:p w14:paraId="7CF36DC3" w14:textId="7E2A83F5" w:rsidR="00303DF5" w:rsidRPr="00303DF5" w:rsidRDefault="00303DF5" w:rsidP="68CE65A6">
      <w:pPr>
        <w:rPr>
          <w:rFonts w:ascii="Century Gothic" w:hAnsi="Century Gothic"/>
          <w:sz w:val="24"/>
          <w:szCs w:val="24"/>
          <w:lang w:val="en-US"/>
        </w:rPr>
      </w:pPr>
      <w:r w:rsidRPr="68CE65A6">
        <w:rPr>
          <w:rFonts w:ascii="Century Gothic" w:hAnsi="Century Gothic"/>
          <w:sz w:val="24"/>
          <w:szCs w:val="24"/>
          <w:lang w:val="en-US"/>
        </w:rPr>
        <w:t xml:space="preserve">A thorough analysis of the current media center collection at </w:t>
      </w:r>
      <w:r w:rsidR="00BC577A">
        <w:rPr>
          <w:rFonts w:ascii="Century Gothic" w:hAnsi="Century Gothic"/>
          <w:sz w:val="24"/>
          <w:szCs w:val="24"/>
          <w:lang w:val="en-US"/>
        </w:rPr>
        <w:t>Rock Island Elementary</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indicates that the average age of the collection is </w:t>
      </w:r>
      <w:r w:rsidR="00BC577A">
        <w:rPr>
          <w:rFonts w:ascii="Century Gothic" w:hAnsi="Century Gothic"/>
          <w:sz w:val="24"/>
          <w:szCs w:val="24"/>
          <w:lang w:val="en-US"/>
        </w:rPr>
        <w:t>2003</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and the number of books per student is </w:t>
      </w:r>
      <w:r w:rsidR="00BC577A">
        <w:rPr>
          <w:rFonts w:ascii="Century Gothic" w:hAnsi="Century Gothic"/>
          <w:sz w:val="24"/>
          <w:szCs w:val="24"/>
          <w:lang w:val="en-US"/>
        </w:rPr>
        <w:t>10.1</w:t>
      </w:r>
      <w:r w:rsidRPr="00BD1EE5">
        <w:rPr>
          <w:rFonts w:ascii="Century Gothic" w:hAnsi="Century Gothic"/>
          <w:sz w:val="24"/>
          <w:szCs w:val="24"/>
          <w:lang w:val="en-US"/>
        </w:rPr>
        <w:t xml:space="preserve"> </w:t>
      </w:r>
      <w:r w:rsidRPr="68CE65A6">
        <w:rPr>
          <w:rFonts w:ascii="Century Gothic" w:hAnsi="Century Gothic"/>
          <w:sz w:val="24"/>
          <w:szCs w:val="24"/>
          <w:lang w:val="en-US"/>
        </w:rPr>
        <w:t xml:space="preserve">The </w:t>
      </w:r>
      <w:hyperlink r:id="rId13" w:history="1">
        <w:r w:rsidRPr="00DE02C9">
          <w:rPr>
            <w:rStyle w:val="Hyperlink"/>
            <w:rFonts w:ascii="Century Gothic" w:hAnsi="Century Gothic"/>
            <w:sz w:val="24"/>
            <w:szCs w:val="24"/>
            <w:lang w:val="en-US"/>
          </w:rPr>
          <w:t>American</w:t>
        </w:r>
        <w:r w:rsidR="0068286A" w:rsidRPr="00DE02C9">
          <w:rPr>
            <w:rStyle w:val="Hyperlink"/>
            <w:rFonts w:ascii="Century Gothic" w:hAnsi="Century Gothic"/>
            <w:sz w:val="24"/>
            <w:szCs w:val="24"/>
            <w:lang w:val="en-US"/>
          </w:rPr>
          <w:t xml:space="preserve"> </w:t>
        </w:r>
        <w:r w:rsidR="00DE02C9" w:rsidRPr="00DE02C9">
          <w:rPr>
            <w:rStyle w:val="Hyperlink"/>
            <w:rFonts w:ascii="Century Gothic" w:hAnsi="Century Gothic"/>
            <w:sz w:val="24"/>
            <w:szCs w:val="24"/>
            <w:lang w:val="en-US"/>
          </w:rPr>
          <w:t>Library Association</w:t>
        </w:r>
      </w:hyperlink>
      <w:r w:rsidRPr="68CE65A6">
        <w:rPr>
          <w:rFonts w:ascii="Century Gothic" w:hAnsi="Century Gothic"/>
          <w:sz w:val="24"/>
          <w:szCs w:val="24"/>
          <w:lang w:val="en-US"/>
        </w:rPr>
        <w:t xml:space="preserve"> has established a criteria for </w:t>
      </w:r>
      <w:r w:rsidR="00FF6DDF">
        <w:rPr>
          <w:rFonts w:ascii="Century Gothic" w:hAnsi="Century Gothic"/>
          <w:sz w:val="24"/>
          <w:szCs w:val="24"/>
          <w:lang w:val="en-US"/>
        </w:rPr>
        <w:t>a </w:t>
      </w:r>
      <w:r w:rsidRPr="68CE65A6">
        <w:rPr>
          <w:rFonts w:ascii="Century Gothic" w:hAnsi="Century Gothic"/>
          <w:sz w:val="24"/>
          <w:szCs w:val="24"/>
          <w:lang w:val="en-US"/>
        </w:rPr>
        <w:t>highly effective media center that includes a ratio of 10 books available per student in the collection.</w:t>
      </w:r>
    </w:p>
    <w:p w14:paraId="21C6CEE6" w14:textId="77777777" w:rsidR="00303DF5" w:rsidRPr="00303DF5" w:rsidRDefault="00303DF5" w:rsidP="00303DF5">
      <w:pPr>
        <w:rPr>
          <w:rFonts w:ascii="Century Gothic" w:hAnsi="Century Gothic"/>
          <w:sz w:val="24"/>
          <w:szCs w:val="24"/>
        </w:rPr>
      </w:pPr>
    </w:p>
    <w:p w14:paraId="62FC072C" w14:textId="2380319B" w:rsidR="00303DF5" w:rsidRPr="00303DF5" w:rsidRDefault="00CF64BD" w:rsidP="00303DF5">
      <w:pPr>
        <w:rPr>
          <w:rFonts w:ascii="Century Gothic" w:hAnsi="Century Gothic"/>
          <w:sz w:val="24"/>
          <w:szCs w:val="24"/>
        </w:rPr>
      </w:pPr>
      <w:r>
        <w:rPr>
          <w:rFonts w:ascii="Century Gothic" w:hAnsi="Century Gothic"/>
          <w:sz w:val="24"/>
          <w:szCs w:val="24"/>
        </w:rPr>
        <w:t>Curren</w:t>
      </w:r>
      <w:r w:rsidR="00303DF5" w:rsidRPr="00303DF5">
        <w:rPr>
          <w:rFonts w:ascii="Century Gothic" w:hAnsi="Century Gothic"/>
          <w:sz w:val="24"/>
          <w:szCs w:val="24"/>
        </w:rPr>
        <w:t>t</w:t>
      </w:r>
      <w:r>
        <w:rPr>
          <w:rFonts w:ascii="Century Gothic" w:hAnsi="Century Gothic"/>
          <w:sz w:val="24"/>
          <w:szCs w:val="24"/>
        </w:rPr>
        <w:t>ly</w:t>
      </w:r>
      <w:r w:rsidR="00303DF5" w:rsidRPr="00303DF5">
        <w:rPr>
          <w:rFonts w:ascii="Century Gothic" w:hAnsi="Century Gothic"/>
          <w:sz w:val="24"/>
          <w:szCs w:val="24"/>
        </w:rPr>
        <w:t xml:space="preserve">, </w:t>
      </w:r>
      <w:r w:rsidR="00BC577A">
        <w:rPr>
          <w:rFonts w:ascii="Century Gothic" w:hAnsi="Century Gothic"/>
          <w:sz w:val="24"/>
          <w:szCs w:val="24"/>
        </w:rPr>
        <w:t>Rock Island Elementary does not</w:t>
      </w:r>
      <w:r w:rsidR="00303DF5" w:rsidRPr="00BD1EE5">
        <w:rPr>
          <w:rFonts w:ascii="Century Gothic" w:hAnsi="Century Gothic"/>
          <w:sz w:val="24"/>
          <w:szCs w:val="24"/>
        </w:rPr>
        <w:t xml:space="preserve"> </w:t>
      </w:r>
      <w:r w:rsidR="00303DF5" w:rsidRPr="00303DF5">
        <w:rPr>
          <w:rFonts w:ascii="Century Gothic" w:hAnsi="Century Gothic"/>
          <w:sz w:val="24"/>
          <w:szCs w:val="24"/>
        </w:rPr>
        <w:t xml:space="preserve">meet the recommended standards for the number of books per student. </w:t>
      </w:r>
    </w:p>
    <w:p w14:paraId="59FA2F30" w14:textId="77777777" w:rsidR="00303DF5" w:rsidRPr="006165F4" w:rsidRDefault="00303DF5" w:rsidP="00CA77CC">
      <w:pPr>
        <w:pStyle w:val="Heading2"/>
        <w:rPr>
          <w:rFonts w:ascii="Montserrat" w:eastAsia="Montserrat" w:hAnsi="Montserrat" w:cs="Montserrat"/>
          <w:b/>
          <w:i/>
          <w:color w:val="041E42"/>
          <w:sz w:val="28"/>
          <w:szCs w:val="28"/>
        </w:rPr>
      </w:pPr>
      <w:bookmarkStart w:id="12" w:name="_Toc180413331"/>
      <w:r w:rsidRPr="006165F4">
        <w:rPr>
          <w:rFonts w:ascii="Montserrat" w:eastAsia="Montserrat" w:hAnsi="Montserrat" w:cs="Montserrat"/>
          <w:b/>
          <w:i/>
          <w:color w:val="041E42"/>
          <w:sz w:val="28"/>
          <w:szCs w:val="28"/>
        </w:rPr>
        <w:t>Library Program</w:t>
      </w:r>
      <w:bookmarkEnd w:id="12"/>
    </w:p>
    <w:bookmarkEnd w:id="9"/>
    <w:p w14:paraId="28BEA517" w14:textId="41D94501" w:rsidR="003C73D2" w:rsidRDefault="00AA179A" w:rsidP="003C73D2">
      <w:pPr>
        <w:spacing w:after="240"/>
        <w:rPr>
          <w:rFonts w:ascii="Century Gothic" w:hAnsi="Century Gothic"/>
          <w:sz w:val="24"/>
          <w:szCs w:val="24"/>
        </w:rPr>
      </w:pPr>
      <w:r>
        <w:rPr>
          <w:rFonts w:ascii="Century Gothic" w:hAnsi="Century Gothic"/>
          <w:sz w:val="24"/>
          <w:szCs w:val="24"/>
        </w:rPr>
        <w:t xml:space="preserve">The </w:t>
      </w:r>
      <w:proofErr w:type="gramStart"/>
      <w:r>
        <w:rPr>
          <w:rFonts w:ascii="Century Gothic" w:hAnsi="Century Gothic"/>
          <w:sz w:val="24"/>
          <w:szCs w:val="24"/>
        </w:rPr>
        <w:t>Library</w:t>
      </w:r>
      <w:proofErr w:type="gramEnd"/>
      <w:r>
        <w:rPr>
          <w:rFonts w:ascii="Century Gothic" w:hAnsi="Century Gothic"/>
          <w:sz w:val="24"/>
          <w:szCs w:val="24"/>
        </w:rPr>
        <w:t xml:space="preserve"> program at Rock Island Elementary provides our students with the opportunity to continue learning in a welcoming environment filled with books and modern technology that can drive the will to learn for all students. With our flexible planning schedule, students are given the opportunity to check-out books, participate in district initiatives, and to become stronger readers on their own pretenses. </w:t>
      </w:r>
    </w:p>
    <w:p w14:paraId="19F30F4F" w14:textId="77777777" w:rsidR="008F6AB2" w:rsidRDefault="008F6AB2" w:rsidP="003C73D2">
      <w:pPr>
        <w:spacing w:after="240"/>
        <w:rPr>
          <w:rFonts w:ascii="Century Gothic" w:hAnsi="Century Gothic"/>
          <w:sz w:val="24"/>
          <w:szCs w:val="24"/>
        </w:rPr>
      </w:pPr>
    </w:p>
    <w:p w14:paraId="1CF89B47" w14:textId="77777777" w:rsidR="008F6AB2" w:rsidRDefault="008F6AB2" w:rsidP="003C73D2">
      <w:pPr>
        <w:spacing w:after="240"/>
        <w:rPr>
          <w:rFonts w:ascii="Century Gothic" w:hAnsi="Century Gothic"/>
          <w:sz w:val="24"/>
          <w:szCs w:val="24"/>
        </w:rPr>
      </w:pPr>
    </w:p>
    <w:p w14:paraId="3B0E0741" w14:textId="77777777" w:rsidR="00AA179A" w:rsidRDefault="00AA179A" w:rsidP="003C73D2">
      <w:pPr>
        <w:spacing w:after="240"/>
        <w:rPr>
          <w:rFonts w:ascii="Century Gothic" w:hAnsi="Century Gothic"/>
          <w:sz w:val="24"/>
          <w:szCs w:val="24"/>
        </w:rPr>
      </w:pPr>
    </w:p>
    <w:p w14:paraId="54BB4F81" w14:textId="77777777" w:rsidR="00AA179A" w:rsidRDefault="00AA179A" w:rsidP="003C73D2">
      <w:pPr>
        <w:spacing w:after="240"/>
        <w:rPr>
          <w:rFonts w:ascii="Century Gothic" w:hAnsi="Century Gothic"/>
          <w:sz w:val="24"/>
          <w:szCs w:val="24"/>
        </w:rPr>
      </w:pPr>
    </w:p>
    <w:tbl>
      <w:tblPr>
        <w:tblW w:w="57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745"/>
      </w:tblGrid>
      <w:tr w:rsidR="003C73D2" w:rsidRPr="003C73D2" w14:paraId="3A1DD450" w14:textId="77777777" w:rsidTr="007C3F86">
        <w:tc>
          <w:tcPr>
            <w:tcW w:w="5745" w:type="dxa"/>
            <w:tcBorders>
              <w:top w:val="single" w:sz="8" w:space="0" w:color="FFFFFF"/>
              <w:left w:val="single" w:sz="8" w:space="0" w:color="FFFFFF"/>
              <w:bottom w:val="single" w:sz="12" w:space="0" w:color="E87722"/>
              <w:right w:val="dashed" w:sz="8" w:space="0" w:color="FFFFFF"/>
            </w:tcBorders>
          </w:tcPr>
          <w:p w14:paraId="321A683E" w14:textId="77777777" w:rsidR="003C73D2" w:rsidRPr="003C73D2" w:rsidRDefault="003C73D2" w:rsidP="00427DB3">
            <w:pPr>
              <w:pStyle w:val="Heading1"/>
              <w:rPr>
                <w:sz w:val="24"/>
                <w:szCs w:val="24"/>
              </w:rPr>
            </w:pPr>
            <w:r w:rsidRPr="003C73D2">
              <w:rPr>
                <w:sz w:val="24"/>
                <w:szCs w:val="24"/>
              </w:rPr>
              <w:br w:type="page"/>
            </w:r>
            <w:bookmarkStart w:id="13" w:name="_Toc180413332"/>
            <w:r w:rsidRPr="003C73D2">
              <w:t>School Analysis</w:t>
            </w:r>
            <w:bookmarkEnd w:id="13"/>
          </w:p>
        </w:tc>
      </w:tr>
    </w:tbl>
    <w:p w14:paraId="2566C6F9" w14:textId="77777777" w:rsidR="003C73D2" w:rsidRPr="003C73D2" w:rsidRDefault="003C73D2" w:rsidP="003C73D2">
      <w:pPr>
        <w:rPr>
          <w:rFonts w:ascii="Century Gothic" w:hAnsi="Century Gothic"/>
          <w:sz w:val="24"/>
          <w:szCs w:val="24"/>
        </w:rPr>
      </w:pPr>
    </w:p>
    <w:p w14:paraId="72EC03FD" w14:textId="15B963AF" w:rsidR="003C73D2" w:rsidRDefault="003C73D2" w:rsidP="003C73D2">
      <w:pPr>
        <w:rPr>
          <w:rFonts w:ascii="Century Gothic" w:hAnsi="Century Gothic"/>
          <w:sz w:val="24"/>
          <w:szCs w:val="24"/>
        </w:rPr>
      </w:pPr>
      <w:r w:rsidRPr="003C73D2">
        <w:rPr>
          <w:rFonts w:ascii="Century Gothic" w:hAnsi="Century Gothic"/>
          <w:sz w:val="24"/>
          <w:szCs w:val="24"/>
        </w:rPr>
        <w:t>The school analysis provides an overview of the school’s enrollment, demographics</w:t>
      </w:r>
      <w:r w:rsidR="001F293B">
        <w:rPr>
          <w:rFonts w:ascii="Century Gothic" w:hAnsi="Century Gothic"/>
          <w:sz w:val="24"/>
          <w:szCs w:val="24"/>
        </w:rPr>
        <w:t>,</w:t>
      </w:r>
      <w:r w:rsidRPr="003C73D2">
        <w:rPr>
          <w:rFonts w:ascii="Century Gothic" w:hAnsi="Century Gothic"/>
          <w:sz w:val="24"/>
          <w:szCs w:val="24"/>
        </w:rPr>
        <w:t xml:space="preserve"> and special programs.</w:t>
      </w:r>
    </w:p>
    <w:p w14:paraId="1707D13B" w14:textId="1E055CA3" w:rsidR="0081777C" w:rsidRPr="00DE02C9" w:rsidRDefault="0081777C" w:rsidP="00DE02C9">
      <w:pPr>
        <w:pStyle w:val="Heading2"/>
        <w:rPr>
          <w:rFonts w:ascii="Montserrat" w:eastAsia="Montserrat" w:hAnsi="Montserrat" w:cs="Montserrat"/>
          <w:b/>
          <w:i/>
          <w:color w:val="041E42"/>
          <w:sz w:val="28"/>
          <w:szCs w:val="28"/>
        </w:rPr>
      </w:pPr>
      <w:bookmarkStart w:id="14" w:name="_Toc180413333"/>
      <w:r w:rsidRPr="00DE02C9">
        <w:rPr>
          <w:rFonts w:ascii="Montserrat" w:eastAsia="Montserrat" w:hAnsi="Montserrat" w:cs="Montserrat"/>
          <w:b/>
          <w:i/>
          <w:color w:val="041E42"/>
          <w:sz w:val="28"/>
          <w:szCs w:val="28"/>
        </w:rPr>
        <w:t>School E</w:t>
      </w:r>
      <w:r w:rsidR="00F940BF" w:rsidRPr="00DE02C9">
        <w:rPr>
          <w:rFonts w:ascii="Montserrat" w:eastAsia="Montserrat" w:hAnsi="Montserrat" w:cs="Montserrat"/>
          <w:b/>
          <w:i/>
          <w:color w:val="041E42"/>
          <w:sz w:val="28"/>
          <w:szCs w:val="28"/>
        </w:rPr>
        <w:t>nrollment &amp; Demographics Data</w:t>
      </w:r>
      <w:bookmarkEnd w:id="14"/>
    </w:p>
    <w:tbl>
      <w:tblPr>
        <w:tblStyle w:val="TableGrid"/>
        <w:tblW w:w="11060" w:type="dxa"/>
        <w:tblLook w:val="04A0" w:firstRow="1" w:lastRow="0" w:firstColumn="1" w:lastColumn="0" w:noHBand="0" w:noVBand="1"/>
      </w:tblPr>
      <w:tblGrid>
        <w:gridCol w:w="2425"/>
        <w:gridCol w:w="4320"/>
        <w:gridCol w:w="4315"/>
      </w:tblGrid>
      <w:tr w:rsidR="005F654B" w14:paraId="41700B89" w14:textId="77777777" w:rsidTr="002F3340">
        <w:tc>
          <w:tcPr>
            <w:tcW w:w="2425" w:type="dxa"/>
          </w:tcPr>
          <w:p w14:paraId="7007C181" w14:textId="4768B894" w:rsidR="005F654B" w:rsidRPr="005F654B" w:rsidRDefault="005F654B" w:rsidP="003C73D2">
            <w:pPr>
              <w:rPr>
                <w:rFonts w:ascii="Century Gothic" w:hAnsi="Century Gothic"/>
                <w:b/>
                <w:bCs/>
                <w:sz w:val="24"/>
                <w:szCs w:val="24"/>
              </w:rPr>
            </w:pPr>
            <w:r>
              <w:rPr>
                <w:rFonts w:ascii="Century Gothic" w:hAnsi="Century Gothic"/>
                <w:b/>
                <w:bCs/>
                <w:sz w:val="24"/>
                <w:szCs w:val="24"/>
              </w:rPr>
              <w:t>Student Enrollment</w:t>
            </w:r>
          </w:p>
        </w:tc>
        <w:tc>
          <w:tcPr>
            <w:tcW w:w="4320" w:type="dxa"/>
          </w:tcPr>
          <w:p w14:paraId="7497657A" w14:textId="59D13D31" w:rsidR="005F654B" w:rsidRPr="00733D50" w:rsidRDefault="00733D50" w:rsidP="003C73D2">
            <w:pPr>
              <w:rPr>
                <w:rFonts w:ascii="Century Gothic" w:hAnsi="Century Gothic"/>
                <w:b/>
                <w:bCs/>
                <w:sz w:val="24"/>
                <w:szCs w:val="24"/>
              </w:rPr>
            </w:pPr>
            <w:r>
              <w:rPr>
                <w:rFonts w:ascii="Century Gothic" w:hAnsi="Century Gothic"/>
                <w:b/>
                <w:bCs/>
                <w:sz w:val="24"/>
                <w:szCs w:val="24"/>
              </w:rPr>
              <w:t>Federal Ethnicity</w:t>
            </w:r>
            <w:r w:rsidR="006E204E">
              <w:rPr>
                <w:rFonts w:ascii="Century Gothic" w:hAnsi="Century Gothic"/>
                <w:b/>
                <w:bCs/>
                <w:sz w:val="24"/>
                <w:szCs w:val="24"/>
              </w:rPr>
              <w:t xml:space="preserve"> (Hispanic)</w:t>
            </w:r>
          </w:p>
        </w:tc>
        <w:tc>
          <w:tcPr>
            <w:tcW w:w="4315" w:type="dxa"/>
          </w:tcPr>
          <w:p w14:paraId="6F1CDDA6" w14:textId="4F79AD40" w:rsidR="005F654B" w:rsidRDefault="006E204E" w:rsidP="003C73D2">
            <w:pPr>
              <w:rPr>
                <w:rFonts w:ascii="Century Gothic" w:hAnsi="Century Gothic"/>
                <w:b/>
                <w:bCs/>
                <w:sz w:val="24"/>
                <w:szCs w:val="24"/>
                <w:u w:val="single"/>
              </w:rPr>
            </w:pPr>
            <w:r>
              <w:rPr>
                <w:rFonts w:ascii="Century Gothic" w:hAnsi="Century Gothic"/>
                <w:b/>
                <w:bCs/>
                <w:sz w:val="24"/>
                <w:szCs w:val="24"/>
                <w:u w:val="single"/>
              </w:rPr>
              <w:t>Fede</w:t>
            </w:r>
            <w:r w:rsidR="002F3340">
              <w:rPr>
                <w:rFonts w:ascii="Century Gothic" w:hAnsi="Century Gothic"/>
                <w:b/>
                <w:bCs/>
                <w:sz w:val="24"/>
                <w:szCs w:val="24"/>
                <w:u w:val="single"/>
              </w:rPr>
              <w:t>ral Ethnicity (</w:t>
            </w:r>
            <w:r>
              <w:rPr>
                <w:rFonts w:ascii="Century Gothic" w:hAnsi="Century Gothic"/>
                <w:b/>
                <w:bCs/>
                <w:sz w:val="24"/>
                <w:szCs w:val="24"/>
                <w:u w:val="single"/>
              </w:rPr>
              <w:t>Non-Hispanic</w:t>
            </w:r>
            <w:r w:rsidR="002F3340">
              <w:rPr>
                <w:rFonts w:ascii="Century Gothic" w:hAnsi="Century Gothic"/>
                <w:b/>
                <w:bCs/>
                <w:sz w:val="24"/>
                <w:szCs w:val="24"/>
                <w:u w:val="single"/>
              </w:rPr>
              <w:t>)</w:t>
            </w:r>
          </w:p>
        </w:tc>
      </w:tr>
      <w:tr w:rsidR="005F654B" w14:paraId="76D5636F" w14:textId="77777777" w:rsidTr="002F3340">
        <w:tc>
          <w:tcPr>
            <w:tcW w:w="2425" w:type="dxa"/>
          </w:tcPr>
          <w:p w14:paraId="431C3B19" w14:textId="38BD7ABD" w:rsidR="005F654B" w:rsidRPr="00BD1EE5" w:rsidRDefault="007A52C1" w:rsidP="003C73D2">
            <w:pPr>
              <w:rPr>
                <w:rFonts w:ascii="Century Gothic" w:hAnsi="Century Gothic"/>
                <w:b/>
                <w:bCs/>
                <w:sz w:val="24"/>
                <w:szCs w:val="24"/>
              </w:rPr>
            </w:pPr>
            <w:r>
              <w:rPr>
                <w:rFonts w:ascii="Century Gothic" w:hAnsi="Century Gothic"/>
                <w:b/>
                <w:bCs/>
                <w:sz w:val="24"/>
                <w:szCs w:val="24"/>
              </w:rPr>
              <w:t>525</w:t>
            </w:r>
          </w:p>
          <w:p w14:paraId="027765B5" w14:textId="0B0C4EA4" w:rsidR="00042A2B" w:rsidRPr="00BA0484" w:rsidRDefault="00BA0484" w:rsidP="003C73D2">
            <w:pPr>
              <w:rPr>
                <w:rFonts w:ascii="Century Gothic" w:hAnsi="Century Gothic"/>
                <w:b/>
                <w:bCs/>
                <w:color w:val="000000" w:themeColor="text1"/>
                <w:sz w:val="24"/>
                <w:szCs w:val="24"/>
              </w:rPr>
            </w:pPr>
            <w:r>
              <w:rPr>
                <w:rFonts w:ascii="Century Gothic" w:hAnsi="Century Gothic"/>
                <w:b/>
                <w:bCs/>
                <w:color w:val="000000" w:themeColor="text1"/>
                <w:sz w:val="24"/>
                <w:szCs w:val="24"/>
              </w:rPr>
              <w:t>Student Enrollment</w:t>
            </w:r>
          </w:p>
        </w:tc>
        <w:tc>
          <w:tcPr>
            <w:tcW w:w="4320" w:type="dxa"/>
          </w:tcPr>
          <w:p w14:paraId="13D35106" w14:textId="1F2FC45D" w:rsidR="00BA0484" w:rsidRPr="00BD1EE5" w:rsidRDefault="007A52C1" w:rsidP="00BA0484">
            <w:pPr>
              <w:rPr>
                <w:rFonts w:ascii="Century Gothic" w:hAnsi="Century Gothic"/>
                <w:b/>
                <w:bCs/>
                <w:sz w:val="24"/>
                <w:szCs w:val="24"/>
              </w:rPr>
            </w:pPr>
            <w:r>
              <w:rPr>
                <w:rFonts w:ascii="Century Gothic" w:hAnsi="Century Gothic"/>
                <w:b/>
                <w:bCs/>
                <w:sz w:val="24"/>
                <w:szCs w:val="24"/>
              </w:rPr>
              <w:t>11%</w:t>
            </w:r>
          </w:p>
          <w:p w14:paraId="3985898D" w14:textId="2CD80323" w:rsidR="005F654B" w:rsidRDefault="00BA0484" w:rsidP="00BA0484">
            <w:pPr>
              <w:rPr>
                <w:rFonts w:ascii="Century Gothic" w:hAnsi="Century Gothic"/>
                <w:b/>
                <w:bCs/>
                <w:sz w:val="24"/>
                <w:szCs w:val="24"/>
                <w:u w:val="single"/>
              </w:rPr>
            </w:pPr>
            <w:r w:rsidRPr="003C73D2">
              <w:rPr>
                <w:rFonts w:ascii="Century Gothic" w:hAnsi="Century Gothic"/>
                <w:sz w:val="24"/>
                <w:szCs w:val="24"/>
              </w:rPr>
              <w:t>Hispanic</w:t>
            </w:r>
          </w:p>
        </w:tc>
        <w:tc>
          <w:tcPr>
            <w:tcW w:w="4315" w:type="dxa"/>
          </w:tcPr>
          <w:p w14:paraId="556587CC" w14:textId="4A59FA3B" w:rsidR="00BA0484" w:rsidRPr="003C73D2" w:rsidRDefault="007A52C1" w:rsidP="00BA0484">
            <w:pPr>
              <w:rPr>
                <w:rFonts w:ascii="Century Gothic" w:hAnsi="Century Gothic"/>
                <w:b/>
                <w:bCs/>
                <w:sz w:val="24"/>
                <w:szCs w:val="24"/>
              </w:rPr>
            </w:pPr>
            <w:r>
              <w:rPr>
                <w:rFonts w:ascii="Century Gothic" w:hAnsi="Century Gothic"/>
                <w:b/>
                <w:bCs/>
                <w:sz w:val="24"/>
                <w:szCs w:val="24"/>
              </w:rPr>
              <w:t>89%</w:t>
            </w:r>
          </w:p>
          <w:p w14:paraId="52FAB3ED" w14:textId="3317808A" w:rsidR="005F654B" w:rsidRDefault="00BA0484" w:rsidP="00BA0484">
            <w:pPr>
              <w:rPr>
                <w:rFonts w:ascii="Century Gothic" w:hAnsi="Century Gothic"/>
                <w:b/>
                <w:bCs/>
                <w:sz w:val="24"/>
                <w:szCs w:val="24"/>
                <w:u w:val="single"/>
              </w:rPr>
            </w:pPr>
            <w:r w:rsidRPr="003C73D2">
              <w:rPr>
                <w:rFonts w:ascii="Century Gothic" w:hAnsi="Century Gothic"/>
                <w:sz w:val="24"/>
                <w:szCs w:val="24"/>
              </w:rPr>
              <w:t>Non-Hispanic</w:t>
            </w:r>
          </w:p>
        </w:tc>
      </w:tr>
    </w:tbl>
    <w:p w14:paraId="72650CDB" w14:textId="1FFF0D9A" w:rsidR="006E7227" w:rsidRPr="005E1493" w:rsidRDefault="006E7227" w:rsidP="005E1493">
      <w:pPr>
        <w:pStyle w:val="Heading2"/>
        <w:rPr>
          <w:rFonts w:ascii="Montserrat" w:eastAsia="Montserrat" w:hAnsi="Montserrat" w:cs="Montserrat"/>
          <w:b/>
          <w:i/>
          <w:color w:val="041E42"/>
          <w:sz w:val="28"/>
          <w:szCs w:val="28"/>
        </w:rPr>
      </w:pPr>
      <w:bookmarkStart w:id="15" w:name="_Toc180413334"/>
      <w:r w:rsidRPr="005E1493">
        <w:rPr>
          <w:rFonts w:ascii="Montserrat" w:eastAsia="Montserrat" w:hAnsi="Montserrat" w:cs="Montserrat"/>
          <w:b/>
          <w:i/>
          <w:color w:val="041E42"/>
          <w:sz w:val="28"/>
          <w:szCs w:val="28"/>
        </w:rPr>
        <w:t>Federal Race Category</w:t>
      </w:r>
      <w:bookmarkEnd w:id="15"/>
    </w:p>
    <w:tbl>
      <w:tblPr>
        <w:tblStyle w:val="TableGrid"/>
        <w:tblW w:w="11024" w:type="dxa"/>
        <w:tblLook w:val="04A0" w:firstRow="1" w:lastRow="0" w:firstColumn="1" w:lastColumn="0" w:noHBand="0" w:noVBand="1"/>
      </w:tblPr>
      <w:tblGrid>
        <w:gridCol w:w="1837"/>
        <w:gridCol w:w="1837"/>
        <w:gridCol w:w="1837"/>
        <w:gridCol w:w="1837"/>
        <w:gridCol w:w="1838"/>
        <w:gridCol w:w="1838"/>
      </w:tblGrid>
      <w:tr w:rsidR="00BF277F" w14:paraId="0C253135" w14:textId="77777777" w:rsidTr="00A5379F">
        <w:trPr>
          <w:trHeight w:val="701"/>
        </w:trPr>
        <w:tc>
          <w:tcPr>
            <w:tcW w:w="1837" w:type="dxa"/>
          </w:tcPr>
          <w:p w14:paraId="5AAD9283" w14:textId="3E3F8983" w:rsidR="00BF277F" w:rsidRPr="00BD1EE5" w:rsidRDefault="00496C0C" w:rsidP="00BF277F">
            <w:pPr>
              <w:rPr>
                <w:rFonts w:ascii="Century Gothic" w:hAnsi="Century Gothic"/>
                <w:b/>
                <w:bCs/>
                <w:sz w:val="24"/>
                <w:szCs w:val="24"/>
              </w:rPr>
            </w:pPr>
            <w:r>
              <w:rPr>
                <w:rFonts w:ascii="Century Gothic" w:hAnsi="Century Gothic"/>
                <w:b/>
                <w:bCs/>
                <w:sz w:val="24"/>
                <w:szCs w:val="24"/>
              </w:rPr>
              <w:t>10.2%</w:t>
            </w:r>
          </w:p>
          <w:p w14:paraId="4E6A6722" w14:textId="4FDA8115" w:rsidR="00BF277F" w:rsidRDefault="00BF277F" w:rsidP="00BF277F">
            <w:pPr>
              <w:rPr>
                <w:rFonts w:ascii="Century Gothic" w:hAnsi="Century Gothic"/>
                <w:b/>
                <w:bCs/>
                <w:sz w:val="24"/>
                <w:szCs w:val="24"/>
              </w:rPr>
            </w:pPr>
            <w:r w:rsidRPr="003C73D2">
              <w:rPr>
                <w:rFonts w:ascii="Century Gothic" w:hAnsi="Century Gothic"/>
                <w:sz w:val="24"/>
                <w:szCs w:val="24"/>
              </w:rPr>
              <w:t>White</w:t>
            </w:r>
          </w:p>
        </w:tc>
        <w:tc>
          <w:tcPr>
            <w:tcW w:w="1837" w:type="dxa"/>
          </w:tcPr>
          <w:p w14:paraId="0C96E623" w14:textId="1E9A05F0" w:rsidR="00BF277F" w:rsidRPr="00BD1EE5" w:rsidRDefault="00496C0C" w:rsidP="00BF277F">
            <w:pPr>
              <w:rPr>
                <w:rFonts w:ascii="Century Gothic" w:hAnsi="Century Gothic"/>
                <w:b/>
                <w:bCs/>
                <w:sz w:val="24"/>
                <w:szCs w:val="24"/>
              </w:rPr>
            </w:pPr>
            <w:r>
              <w:rPr>
                <w:rFonts w:ascii="Century Gothic" w:hAnsi="Century Gothic"/>
                <w:b/>
                <w:bCs/>
                <w:sz w:val="24"/>
                <w:szCs w:val="24"/>
              </w:rPr>
              <w:t>89%</w:t>
            </w:r>
          </w:p>
          <w:p w14:paraId="630366EE" w14:textId="14078896" w:rsidR="00BF277F" w:rsidRDefault="00BF277F" w:rsidP="00BF277F">
            <w:pPr>
              <w:rPr>
                <w:rFonts w:ascii="Century Gothic" w:hAnsi="Century Gothic"/>
                <w:b/>
                <w:bCs/>
                <w:sz w:val="24"/>
                <w:szCs w:val="24"/>
              </w:rPr>
            </w:pPr>
            <w:r w:rsidRPr="003C73D2">
              <w:rPr>
                <w:rFonts w:ascii="Century Gothic" w:hAnsi="Century Gothic"/>
                <w:sz w:val="24"/>
                <w:szCs w:val="24"/>
              </w:rPr>
              <w:t>Black</w:t>
            </w:r>
          </w:p>
        </w:tc>
        <w:tc>
          <w:tcPr>
            <w:tcW w:w="1837" w:type="dxa"/>
          </w:tcPr>
          <w:p w14:paraId="000F9AFE" w14:textId="37014875" w:rsidR="00BF277F" w:rsidRPr="00BD1EE5" w:rsidRDefault="00496C0C" w:rsidP="00BF277F">
            <w:pPr>
              <w:rPr>
                <w:rFonts w:ascii="Century Gothic" w:hAnsi="Century Gothic"/>
                <w:b/>
                <w:bCs/>
                <w:sz w:val="24"/>
                <w:szCs w:val="24"/>
              </w:rPr>
            </w:pPr>
            <w:r>
              <w:rPr>
                <w:rFonts w:ascii="Century Gothic" w:hAnsi="Century Gothic"/>
                <w:b/>
                <w:bCs/>
                <w:sz w:val="24"/>
                <w:szCs w:val="24"/>
              </w:rPr>
              <w:t>0%</w:t>
            </w:r>
          </w:p>
          <w:p w14:paraId="1490A1AA" w14:textId="71B9B419" w:rsidR="00BF277F" w:rsidRDefault="00BF277F" w:rsidP="00BF277F">
            <w:pPr>
              <w:rPr>
                <w:rFonts w:ascii="Century Gothic" w:hAnsi="Century Gothic"/>
                <w:b/>
                <w:bCs/>
                <w:sz w:val="24"/>
                <w:szCs w:val="24"/>
              </w:rPr>
            </w:pPr>
            <w:r w:rsidRPr="003C73D2">
              <w:rPr>
                <w:rFonts w:ascii="Century Gothic" w:hAnsi="Century Gothic"/>
                <w:sz w:val="24"/>
                <w:szCs w:val="24"/>
              </w:rPr>
              <w:t>Native</w:t>
            </w:r>
          </w:p>
        </w:tc>
        <w:tc>
          <w:tcPr>
            <w:tcW w:w="1837" w:type="dxa"/>
          </w:tcPr>
          <w:p w14:paraId="7C3F1B44" w14:textId="38B67277" w:rsidR="00BF277F" w:rsidRPr="00BD1EE5" w:rsidRDefault="00496C0C" w:rsidP="00BF277F">
            <w:pPr>
              <w:rPr>
                <w:rFonts w:ascii="Century Gothic" w:hAnsi="Century Gothic"/>
                <w:b/>
                <w:bCs/>
                <w:sz w:val="24"/>
                <w:szCs w:val="24"/>
              </w:rPr>
            </w:pPr>
            <w:r w:rsidRPr="00AA179A">
              <w:rPr>
                <w:rFonts w:ascii="Century Gothic" w:hAnsi="Century Gothic"/>
                <w:b/>
                <w:bCs/>
                <w:sz w:val="24"/>
                <w:szCs w:val="24"/>
              </w:rPr>
              <w:t>0.8</w:t>
            </w:r>
            <w:r w:rsidR="00BF277F" w:rsidRPr="00AA179A">
              <w:rPr>
                <w:rFonts w:ascii="Century Gothic" w:hAnsi="Century Gothic"/>
                <w:b/>
                <w:bCs/>
                <w:sz w:val="24"/>
                <w:szCs w:val="24"/>
              </w:rPr>
              <w:t>%</w:t>
            </w:r>
          </w:p>
          <w:p w14:paraId="0B96AB23" w14:textId="1C05F4D2" w:rsidR="00BF277F" w:rsidRDefault="00BF277F" w:rsidP="00BF277F">
            <w:pPr>
              <w:rPr>
                <w:rFonts w:ascii="Century Gothic" w:hAnsi="Century Gothic"/>
                <w:b/>
                <w:bCs/>
                <w:sz w:val="24"/>
                <w:szCs w:val="24"/>
              </w:rPr>
            </w:pPr>
            <w:r w:rsidRPr="003C73D2">
              <w:rPr>
                <w:rFonts w:ascii="Century Gothic" w:hAnsi="Century Gothic"/>
                <w:sz w:val="24"/>
                <w:szCs w:val="24"/>
              </w:rPr>
              <w:t>Asian</w:t>
            </w:r>
          </w:p>
        </w:tc>
        <w:tc>
          <w:tcPr>
            <w:tcW w:w="1838" w:type="dxa"/>
          </w:tcPr>
          <w:p w14:paraId="2B8DCC2B" w14:textId="31299808" w:rsidR="00BF277F" w:rsidRPr="00BD1EE5" w:rsidRDefault="00496C0C" w:rsidP="00BF277F">
            <w:pPr>
              <w:rPr>
                <w:rFonts w:ascii="Century Gothic" w:hAnsi="Century Gothic"/>
                <w:b/>
                <w:bCs/>
                <w:sz w:val="24"/>
                <w:szCs w:val="24"/>
              </w:rPr>
            </w:pPr>
            <w:r>
              <w:rPr>
                <w:rFonts w:ascii="Century Gothic" w:hAnsi="Century Gothic"/>
                <w:b/>
                <w:bCs/>
                <w:sz w:val="24"/>
                <w:szCs w:val="24"/>
              </w:rPr>
              <w:t>0%</w:t>
            </w:r>
          </w:p>
          <w:p w14:paraId="2E300FEB" w14:textId="79DE6A14" w:rsidR="00BF277F" w:rsidRDefault="00BF277F" w:rsidP="00BF277F">
            <w:pPr>
              <w:rPr>
                <w:rFonts w:ascii="Century Gothic" w:hAnsi="Century Gothic"/>
                <w:b/>
                <w:bCs/>
                <w:sz w:val="24"/>
                <w:szCs w:val="24"/>
              </w:rPr>
            </w:pPr>
            <w:r w:rsidRPr="003C73D2">
              <w:rPr>
                <w:rFonts w:ascii="Century Gothic" w:hAnsi="Century Gothic"/>
                <w:sz w:val="24"/>
                <w:szCs w:val="24"/>
              </w:rPr>
              <w:t>Pacific</w:t>
            </w:r>
          </w:p>
        </w:tc>
        <w:tc>
          <w:tcPr>
            <w:tcW w:w="1838" w:type="dxa"/>
          </w:tcPr>
          <w:p w14:paraId="64988703" w14:textId="331F7383" w:rsidR="00BF277F" w:rsidRPr="00BD1EE5" w:rsidRDefault="00496C0C" w:rsidP="00BF277F">
            <w:pPr>
              <w:rPr>
                <w:rFonts w:ascii="Century Gothic" w:hAnsi="Century Gothic"/>
                <w:b/>
                <w:bCs/>
                <w:sz w:val="24"/>
                <w:szCs w:val="24"/>
              </w:rPr>
            </w:pPr>
            <w:r>
              <w:rPr>
                <w:rFonts w:ascii="Century Gothic" w:hAnsi="Century Gothic"/>
                <w:b/>
                <w:bCs/>
                <w:sz w:val="24"/>
                <w:szCs w:val="24"/>
              </w:rPr>
              <w:t>0%</w:t>
            </w:r>
          </w:p>
          <w:p w14:paraId="04DF78AD" w14:textId="4A8060C5" w:rsidR="00BF277F" w:rsidRDefault="00BF277F" w:rsidP="00BF277F">
            <w:pPr>
              <w:rPr>
                <w:rFonts w:ascii="Century Gothic" w:hAnsi="Century Gothic"/>
                <w:b/>
                <w:bCs/>
                <w:sz w:val="24"/>
                <w:szCs w:val="24"/>
              </w:rPr>
            </w:pPr>
            <w:r w:rsidRPr="003C73D2">
              <w:rPr>
                <w:rFonts w:ascii="Century Gothic" w:hAnsi="Century Gothic"/>
                <w:sz w:val="24"/>
                <w:szCs w:val="24"/>
              </w:rPr>
              <w:t>Multicultural</w:t>
            </w:r>
          </w:p>
        </w:tc>
      </w:tr>
    </w:tbl>
    <w:p w14:paraId="5FC8D0D3" w14:textId="77777777" w:rsidR="003C73D2" w:rsidRPr="003C73D2" w:rsidRDefault="003C73D2" w:rsidP="003C73D2">
      <w:pPr>
        <w:rPr>
          <w:rFonts w:ascii="Century Gothic" w:hAnsi="Century Gothic"/>
          <w:sz w:val="24"/>
          <w:szCs w:val="24"/>
        </w:rPr>
      </w:pPr>
    </w:p>
    <w:tbl>
      <w:tblPr>
        <w:tblW w:w="6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030"/>
      </w:tblGrid>
      <w:tr w:rsidR="00561289" w:rsidRPr="00561289" w14:paraId="585E95B5" w14:textId="77777777" w:rsidTr="007C3F86">
        <w:tc>
          <w:tcPr>
            <w:tcW w:w="6030" w:type="dxa"/>
            <w:tcBorders>
              <w:top w:val="single" w:sz="8" w:space="0" w:color="FFFFFF"/>
              <w:left w:val="single" w:sz="8" w:space="0" w:color="FFFFFF"/>
              <w:bottom w:val="single" w:sz="12" w:space="0" w:color="E87722"/>
              <w:right w:val="dashed" w:sz="8" w:space="0" w:color="FFFFFF"/>
            </w:tcBorders>
          </w:tcPr>
          <w:p w14:paraId="7C07F568" w14:textId="77777777" w:rsidR="00561289" w:rsidRPr="00561289" w:rsidRDefault="00561289" w:rsidP="00586E59">
            <w:pPr>
              <w:pStyle w:val="Heading1"/>
            </w:pPr>
            <w:bookmarkStart w:id="16" w:name="_Toc101274471"/>
            <w:bookmarkStart w:id="17" w:name="_Toc180413335"/>
            <w:r w:rsidRPr="00561289">
              <w:t>Scope of the Collection</w:t>
            </w:r>
            <w:bookmarkEnd w:id="16"/>
            <w:bookmarkEnd w:id="17"/>
          </w:p>
        </w:tc>
      </w:tr>
    </w:tbl>
    <w:p w14:paraId="3FA23591" w14:textId="77777777" w:rsidR="00561289" w:rsidRPr="00561289" w:rsidRDefault="00561289" w:rsidP="00561289">
      <w:pPr>
        <w:rPr>
          <w:rFonts w:ascii="Century Gothic" w:hAnsi="Century Gothic"/>
          <w:sz w:val="24"/>
          <w:szCs w:val="24"/>
        </w:rPr>
      </w:pPr>
    </w:p>
    <w:p w14:paraId="4CEDDC55" w14:textId="708FF58E" w:rsidR="00561289" w:rsidRPr="00BD1EE5" w:rsidRDefault="00792D80" w:rsidP="68CE65A6">
      <w:pPr>
        <w:rPr>
          <w:rFonts w:ascii="Century Gothic" w:hAnsi="Century Gothic"/>
          <w:sz w:val="24"/>
          <w:szCs w:val="24"/>
          <w:lang w:val="en-US"/>
        </w:rPr>
      </w:pPr>
      <w:r>
        <w:rPr>
          <w:rFonts w:ascii="Century Gothic" w:hAnsi="Century Gothic"/>
          <w:sz w:val="24"/>
          <w:szCs w:val="24"/>
          <w:lang w:val="en-US"/>
        </w:rPr>
        <w:t xml:space="preserve">The library collection at Rock Island Elementary focuses on fostering a dynamic, inclusive, and technology-enhanced environment to support the development of strong readers and critical thinkers. Our collection will feature diverse titles that reflect a wide range of cultures, experiences, and perspectives, ensuring every student sees themselves represented while gaining insight into the lives of others. We will prioritize current authors and contemporary book formats including graphic novels, audiobooks, eBooks, to engage students with varied learning styles. By integrating technological advancements such as interactive reading platforms and coding tools, we aim to strengthen STEM and ELA skills simultaneously. The collection will emphasize modernity, be </w:t>
      </w:r>
      <w:proofErr w:type="gramStart"/>
      <w:r>
        <w:rPr>
          <w:rFonts w:ascii="Century Gothic" w:hAnsi="Century Gothic"/>
          <w:sz w:val="24"/>
          <w:szCs w:val="24"/>
          <w:lang w:val="en-US"/>
        </w:rPr>
        <w:t>curriculum aligned</w:t>
      </w:r>
      <w:proofErr w:type="gramEnd"/>
      <w:r>
        <w:rPr>
          <w:rFonts w:ascii="Century Gothic" w:hAnsi="Century Gothic"/>
          <w:sz w:val="24"/>
          <w:szCs w:val="24"/>
          <w:lang w:val="en-US"/>
        </w:rPr>
        <w:t xml:space="preserve">, and regularly updated ensuring that outdated materials are replaced with relevant, </w:t>
      </w:r>
      <w:proofErr w:type="gramStart"/>
      <w:r>
        <w:rPr>
          <w:rFonts w:ascii="Century Gothic" w:hAnsi="Century Gothic"/>
          <w:sz w:val="24"/>
          <w:szCs w:val="24"/>
          <w:lang w:val="en-US"/>
        </w:rPr>
        <w:t>high quality</w:t>
      </w:r>
      <w:proofErr w:type="gramEnd"/>
      <w:r>
        <w:rPr>
          <w:rFonts w:ascii="Century Gothic" w:hAnsi="Century Gothic"/>
          <w:sz w:val="24"/>
          <w:szCs w:val="24"/>
          <w:lang w:val="en-US"/>
        </w:rPr>
        <w:t xml:space="preserve"> print and digital materials that promote literacy, critical thinking, and a love of learning in a vibrant tech/print-rich library community.  </w:t>
      </w:r>
    </w:p>
    <w:p w14:paraId="5C2A8EDB" w14:textId="77777777" w:rsidR="00561289" w:rsidRPr="00561289" w:rsidRDefault="00561289" w:rsidP="00561289">
      <w:pPr>
        <w:rPr>
          <w:rFonts w:ascii="Century Gothic" w:hAnsi="Century Gothic"/>
          <w:sz w:val="24"/>
          <w:szCs w:val="24"/>
        </w:rPr>
      </w:pPr>
    </w:p>
    <w:p w14:paraId="67B74990" w14:textId="37B316DE" w:rsidR="00561289" w:rsidRPr="00561289" w:rsidRDefault="00561289" w:rsidP="68CE65A6">
      <w:pPr>
        <w:rPr>
          <w:rFonts w:ascii="Century Gothic" w:hAnsi="Century Gothic"/>
          <w:sz w:val="24"/>
          <w:szCs w:val="24"/>
          <w:lang w:val="en-US"/>
        </w:rPr>
      </w:pPr>
      <w:r w:rsidRPr="68CE65A6">
        <w:rPr>
          <w:rFonts w:ascii="Century Gothic" w:hAnsi="Century Gothic"/>
          <w:sz w:val="24"/>
          <w:szCs w:val="24"/>
          <w:lang w:val="en-US"/>
        </w:rPr>
        <w:t>The district provides online resources to ensure equitable access to information for teaching and learning to improve student performance and achievement.  Students and teachers can use Clever or Canvas to access age-appropriate materials that support educational and social-emotional needs through the following online resources:  Follett Destiny Online Library Catalog, Gale Online Databases</w:t>
      </w:r>
      <w:r w:rsidR="00A35D5A">
        <w:rPr>
          <w:rFonts w:ascii="Century Gothic" w:hAnsi="Century Gothic"/>
          <w:sz w:val="24"/>
          <w:szCs w:val="24"/>
          <w:lang w:val="en-US"/>
        </w:rPr>
        <w:t xml:space="preserve"> </w:t>
      </w:r>
      <w:r w:rsidRPr="68CE65A6">
        <w:rPr>
          <w:rFonts w:ascii="Century Gothic" w:hAnsi="Century Gothic"/>
          <w:sz w:val="24"/>
          <w:szCs w:val="24"/>
          <w:lang w:val="en-US"/>
        </w:rPr>
        <w:t>and eBooks</w:t>
      </w:r>
      <w:r w:rsidR="001D45FE">
        <w:rPr>
          <w:rFonts w:ascii="Century Gothic" w:hAnsi="Century Gothic"/>
          <w:sz w:val="24"/>
          <w:szCs w:val="24"/>
          <w:lang w:val="en-US"/>
        </w:rPr>
        <w:t xml:space="preserve">, </w:t>
      </w:r>
      <w:r w:rsidR="00496C0C">
        <w:rPr>
          <w:rFonts w:ascii="Century Gothic" w:hAnsi="Century Gothic"/>
          <w:sz w:val="24"/>
          <w:szCs w:val="24"/>
          <w:lang w:val="en-US"/>
        </w:rPr>
        <w:t>National Geographic, Scholastic,</w:t>
      </w:r>
      <w:r w:rsidR="00EC062B">
        <w:rPr>
          <w:rFonts w:ascii="Century Gothic" w:hAnsi="Century Gothic"/>
          <w:sz w:val="24"/>
          <w:szCs w:val="24"/>
          <w:lang w:val="en-US"/>
        </w:rPr>
        <w:t xml:space="preserve"> </w:t>
      </w:r>
      <w:proofErr w:type="spellStart"/>
      <w:r w:rsidR="00EC062B">
        <w:rPr>
          <w:rFonts w:ascii="Century Gothic" w:hAnsi="Century Gothic"/>
          <w:sz w:val="24"/>
          <w:szCs w:val="24"/>
          <w:lang w:val="en-US"/>
        </w:rPr>
        <w:t>Beanstack</w:t>
      </w:r>
      <w:proofErr w:type="spellEnd"/>
      <w:r w:rsidR="00EC062B">
        <w:rPr>
          <w:rFonts w:ascii="Century Gothic" w:hAnsi="Century Gothic"/>
          <w:sz w:val="24"/>
          <w:szCs w:val="24"/>
          <w:lang w:val="en-US"/>
        </w:rPr>
        <w:t xml:space="preserve">, </w:t>
      </w:r>
      <w:r w:rsidRPr="68CE65A6">
        <w:rPr>
          <w:rFonts w:ascii="Century Gothic" w:hAnsi="Century Gothic"/>
          <w:sz w:val="24"/>
          <w:szCs w:val="24"/>
          <w:lang w:val="en-US"/>
        </w:rPr>
        <w:t>and Sora by Overdrive.</w:t>
      </w:r>
    </w:p>
    <w:p w14:paraId="7D8E09A0" w14:textId="77777777" w:rsidR="00561289" w:rsidRPr="00561289" w:rsidRDefault="00561289" w:rsidP="00561289">
      <w:pPr>
        <w:rPr>
          <w:rFonts w:ascii="Century Gothic" w:hAnsi="Century Gothic"/>
          <w:sz w:val="24"/>
          <w:szCs w:val="24"/>
        </w:rPr>
      </w:pPr>
    </w:p>
    <w:p w14:paraId="4D144A0B" w14:textId="220AB7BF" w:rsidR="00561289" w:rsidRPr="00561289" w:rsidRDefault="00561289" w:rsidP="68CE65A6">
      <w:pPr>
        <w:rPr>
          <w:rFonts w:ascii="Century Gothic" w:hAnsi="Century Gothic"/>
          <w:sz w:val="24"/>
          <w:szCs w:val="24"/>
          <w:lang w:val="en-US"/>
        </w:rPr>
      </w:pPr>
      <w:r w:rsidRPr="68CE65A6">
        <w:rPr>
          <w:rFonts w:ascii="Century Gothic" w:hAnsi="Century Gothic"/>
          <w:sz w:val="24"/>
          <w:szCs w:val="24"/>
          <w:lang w:val="en-US"/>
        </w:rPr>
        <w:lastRenderedPageBreak/>
        <w:t xml:space="preserve">School media centers provide access to library media materials that eliminate educational barriers based on gender, race/ethnicity, national origin, color, religion, disability, age, sexual orientation, gender identity, expression, or other protected group status and that are free of bias, stereotypes, distortions, and prejudices. This includes the ability to obtain information in a variety of </w:t>
      </w:r>
      <w:proofErr w:type="gramStart"/>
      <w:r w:rsidRPr="68CE65A6">
        <w:rPr>
          <w:rFonts w:ascii="Century Gothic" w:hAnsi="Century Gothic"/>
          <w:sz w:val="24"/>
          <w:szCs w:val="24"/>
          <w:lang w:val="en-US"/>
        </w:rPr>
        <w:t>formats -electronic</w:t>
      </w:r>
      <w:proofErr w:type="gramEnd"/>
      <w:r w:rsidRPr="68CE65A6">
        <w:rPr>
          <w:rFonts w:ascii="Century Gothic" w:hAnsi="Century Gothic"/>
          <w:sz w:val="24"/>
          <w:szCs w:val="24"/>
          <w:lang w:val="en-US"/>
        </w:rPr>
        <w:t xml:space="preserve"> as well as print, without fear of censorship or reprisal.</w:t>
      </w:r>
    </w:p>
    <w:p w14:paraId="4A822FEF" w14:textId="77777777" w:rsidR="00561289" w:rsidRPr="006165F4" w:rsidRDefault="00561289" w:rsidP="00586E59">
      <w:pPr>
        <w:pStyle w:val="Heading2"/>
        <w:rPr>
          <w:rFonts w:ascii="Montserrat" w:eastAsia="Montserrat" w:hAnsi="Montserrat" w:cs="Montserrat"/>
          <w:b/>
          <w:i/>
          <w:color w:val="041E42"/>
          <w:sz w:val="28"/>
          <w:szCs w:val="28"/>
        </w:rPr>
      </w:pPr>
      <w:bookmarkStart w:id="18" w:name="_Toc101274472"/>
      <w:bookmarkStart w:id="19" w:name="_Toc180413336"/>
      <w:r w:rsidRPr="006165F4">
        <w:rPr>
          <w:rFonts w:ascii="Montserrat" w:eastAsia="Montserrat" w:hAnsi="Montserrat" w:cs="Montserrat"/>
          <w:b/>
          <w:i/>
          <w:color w:val="041E42"/>
          <w:sz w:val="28"/>
          <w:szCs w:val="28"/>
        </w:rPr>
        <w:t>Collection Development</w:t>
      </w:r>
      <w:bookmarkEnd w:id="18"/>
      <w:bookmarkEnd w:id="19"/>
    </w:p>
    <w:p w14:paraId="6247BC72" w14:textId="77777777" w:rsidR="00561289" w:rsidRPr="00561289" w:rsidRDefault="00561289" w:rsidP="68CE65A6">
      <w:pPr>
        <w:rPr>
          <w:rFonts w:ascii="Century Gothic" w:hAnsi="Century Gothic"/>
          <w:sz w:val="24"/>
          <w:szCs w:val="24"/>
          <w:lang w:val="en-US"/>
        </w:rPr>
      </w:pPr>
      <w:r w:rsidRPr="68CE65A6">
        <w:rPr>
          <w:rFonts w:ascii="Century Gothic" w:hAnsi="Century Gothic"/>
          <w:sz w:val="24"/>
          <w:szCs w:val="24"/>
          <w:lang w:val="en-US"/>
        </w:rPr>
        <w:t>Collection Development is the process of providing quality materials and equipment for the library media center. The goal of collection development is to ensure the collection has information sources in adequate quantity and variety to support student’s academic and personal interest needs. The media specialist is charged with leading this process with the input of teachers, students, and parents.  Resources are selected according to principles of intellectual freedom and provide all learners with access to information representing diverse points of view.</w:t>
      </w:r>
    </w:p>
    <w:p w14:paraId="4E495359" w14:textId="77777777" w:rsidR="00561289" w:rsidRPr="00561289" w:rsidRDefault="00561289" w:rsidP="68CE65A6">
      <w:pPr>
        <w:jc w:val="center"/>
        <w:rPr>
          <w:rFonts w:ascii="Century Gothic" w:hAnsi="Century Gothic"/>
          <w:b/>
          <w:bCs/>
          <w:sz w:val="24"/>
          <w:szCs w:val="24"/>
          <w:lang w:val="en-US"/>
        </w:rPr>
      </w:pPr>
      <w:r w:rsidRPr="68CE65A6">
        <w:rPr>
          <w:rFonts w:ascii="Century Gothic" w:hAnsi="Century Gothic"/>
          <w:b/>
          <w:bCs/>
          <w:sz w:val="24"/>
          <w:szCs w:val="24"/>
          <w:lang w:val="en-US"/>
        </w:rPr>
        <w:t>Selection and Evaluation Criteria (Drawn from BCPS Policy 4120)</w:t>
      </w:r>
    </w:p>
    <w:p w14:paraId="5F72EEEE" w14:textId="77777777" w:rsidR="00561289" w:rsidRPr="006165F4" w:rsidRDefault="00561289" w:rsidP="68CE65A6">
      <w:pPr>
        <w:pStyle w:val="Heading3"/>
        <w:rPr>
          <w:rFonts w:ascii="Montserrat" w:eastAsia="Montserrat" w:hAnsi="Montserrat" w:cs="Montserrat"/>
          <w:b/>
          <w:bCs/>
          <w:i/>
          <w:iCs/>
          <w:color w:val="041E42"/>
          <w:sz w:val="24"/>
          <w:szCs w:val="24"/>
          <w:lang w:val="en-US"/>
        </w:rPr>
      </w:pPr>
      <w:bookmarkStart w:id="20" w:name="_Toc101274473"/>
      <w:bookmarkStart w:id="21" w:name="_Toc180413337"/>
      <w:r w:rsidRPr="68CE65A6">
        <w:rPr>
          <w:rFonts w:ascii="Montserrat" w:eastAsia="Montserrat" w:hAnsi="Montserrat" w:cs="Montserrat"/>
          <w:b/>
          <w:bCs/>
          <w:i/>
          <w:iCs/>
          <w:color w:val="041E42"/>
          <w:sz w:val="24"/>
          <w:szCs w:val="24"/>
          <w:lang w:val="en-US"/>
        </w:rPr>
        <w:t>Selection of Materials</w:t>
      </w:r>
      <w:bookmarkEnd w:id="20"/>
      <w:bookmarkEnd w:id="21"/>
    </w:p>
    <w:p w14:paraId="0BF2B145" w14:textId="77777777" w:rsidR="00561289" w:rsidRPr="00561289" w:rsidRDefault="00561289" w:rsidP="009A1A35">
      <w:pPr>
        <w:spacing w:after="240"/>
        <w:rPr>
          <w:rFonts w:ascii="Century Gothic" w:hAnsi="Century Gothic"/>
          <w:sz w:val="24"/>
          <w:szCs w:val="24"/>
        </w:rPr>
      </w:pPr>
      <w:r w:rsidRPr="00561289">
        <w:rPr>
          <w:rFonts w:ascii="Century Gothic" w:hAnsi="Century Gothic"/>
          <w:sz w:val="24"/>
          <w:szCs w:val="24"/>
        </w:rPr>
        <w:t xml:space="preserve">Funded by the state, district, and school, the media collection will contain a wide range of appropriate materials on varying levels of difficulty in various existing and emerging formats. It will focus on materials that address different learning styles and levels.  </w:t>
      </w:r>
    </w:p>
    <w:p w14:paraId="7B30816C" w14:textId="77777777" w:rsidR="00561289" w:rsidRPr="009A1A35" w:rsidRDefault="00561289" w:rsidP="009A1A35">
      <w:pPr>
        <w:pStyle w:val="Heading3"/>
        <w:rPr>
          <w:rFonts w:ascii="Montserrat" w:eastAsia="Montserrat" w:hAnsi="Montserrat" w:cs="Montserrat"/>
          <w:b/>
          <w:i/>
          <w:color w:val="041E42"/>
          <w:sz w:val="24"/>
          <w:szCs w:val="24"/>
        </w:rPr>
      </w:pPr>
      <w:bookmarkStart w:id="22" w:name="_Toc101274474"/>
      <w:bookmarkStart w:id="23" w:name="_Toc180413338"/>
      <w:r w:rsidRPr="009A1A35">
        <w:rPr>
          <w:rFonts w:ascii="Montserrat" w:eastAsia="Montserrat" w:hAnsi="Montserrat" w:cs="Montserrat"/>
          <w:b/>
          <w:i/>
          <w:color w:val="041E42"/>
          <w:sz w:val="24"/>
          <w:szCs w:val="24"/>
        </w:rPr>
        <w:t>Responsibility</w:t>
      </w:r>
      <w:bookmarkEnd w:id="22"/>
      <w:bookmarkEnd w:id="23"/>
    </w:p>
    <w:p w14:paraId="122EE8FD" w14:textId="283A5DB2" w:rsidR="00561289" w:rsidRPr="00561289" w:rsidRDefault="00561289" w:rsidP="00561289">
      <w:pPr>
        <w:rPr>
          <w:rFonts w:ascii="Century Gothic" w:hAnsi="Century Gothic"/>
          <w:sz w:val="24"/>
          <w:szCs w:val="24"/>
        </w:rPr>
      </w:pPr>
      <w:r w:rsidRPr="00561289">
        <w:rPr>
          <w:rFonts w:ascii="Century Gothic" w:hAnsi="Century Gothic"/>
          <w:sz w:val="24"/>
          <w:szCs w:val="24"/>
        </w:rPr>
        <w:t xml:space="preserve">The School Board of Broward County is legally responsible for all matters relating to the operation of the Broward County Schools. </w:t>
      </w:r>
      <w:r w:rsidR="001D45FE" w:rsidRPr="001D45FE">
        <w:rPr>
          <w:rFonts w:ascii="Century Gothic" w:hAnsi="Century Gothic"/>
          <w:sz w:val="24"/>
          <w:szCs w:val="24"/>
        </w:rPr>
        <w:t xml:space="preserve">The </w:t>
      </w:r>
      <w:r w:rsidR="002D7A82">
        <w:rPr>
          <w:rFonts w:ascii="Century Gothic" w:hAnsi="Century Gothic"/>
          <w:sz w:val="24"/>
          <w:szCs w:val="24"/>
        </w:rPr>
        <w:t>p</w:t>
      </w:r>
      <w:r w:rsidR="001D45FE" w:rsidRPr="001D45FE">
        <w:rPr>
          <w:rFonts w:ascii="Century Gothic" w:hAnsi="Century Gothic"/>
          <w:sz w:val="24"/>
          <w:szCs w:val="24"/>
        </w:rPr>
        <w:t>r</w:t>
      </w:r>
      <w:r w:rsidR="000E02BF">
        <w:rPr>
          <w:rFonts w:ascii="Century Gothic" w:hAnsi="Century Gothic"/>
          <w:sz w:val="24"/>
          <w:szCs w:val="24"/>
        </w:rPr>
        <w:t>of</w:t>
      </w:r>
      <w:r w:rsidR="001D45FE" w:rsidRPr="001D45FE">
        <w:rPr>
          <w:rFonts w:ascii="Century Gothic" w:hAnsi="Century Gothic"/>
          <w:sz w:val="24"/>
          <w:szCs w:val="24"/>
        </w:rPr>
        <w:t>es</w:t>
      </w:r>
      <w:r w:rsidR="000E02BF">
        <w:rPr>
          <w:rFonts w:ascii="Century Gothic" w:hAnsi="Century Gothic"/>
          <w:sz w:val="24"/>
          <w:szCs w:val="24"/>
        </w:rPr>
        <w:t>si</w:t>
      </w:r>
      <w:r w:rsidR="001D45FE" w:rsidRPr="001D45FE">
        <w:rPr>
          <w:rFonts w:ascii="Century Gothic" w:hAnsi="Century Gothic"/>
          <w:sz w:val="24"/>
          <w:szCs w:val="24"/>
        </w:rPr>
        <w:t>on</w:t>
      </w:r>
      <w:r w:rsidR="000E02BF">
        <w:rPr>
          <w:rFonts w:ascii="Century Gothic" w:hAnsi="Century Gothic"/>
          <w:sz w:val="24"/>
          <w:szCs w:val="24"/>
        </w:rPr>
        <w:t>ally tra</w:t>
      </w:r>
      <w:r w:rsidR="001D45FE" w:rsidRPr="001D45FE">
        <w:rPr>
          <w:rFonts w:ascii="Century Gothic" w:hAnsi="Century Gothic"/>
          <w:sz w:val="24"/>
          <w:szCs w:val="24"/>
        </w:rPr>
        <w:t>i</w:t>
      </w:r>
      <w:r w:rsidR="000E02BF">
        <w:rPr>
          <w:rFonts w:ascii="Century Gothic" w:hAnsi="Century Gothic"/>
          <w:sz w:val="24"/>
          <w:szCs w:val="24"/>
        </w:rPr>
        <w:t>ned med</w:t>
      </w:r>
      <w:r w:rsidR="001D45FE" w:rsidRPr="001D45FE">
        <w:rPr>
          <w:rFonts w:ascii="Century Gothic" w:hAnsi="Century Gothic"/>
          <w:sz w:val="24"/>
          <w:szCs w:val="24"/>
        </w:rPr>
        <w:t>i</w:t>
      </w:r>
      <w:r w:rsidR="000E02BF">
        <w:rPr>
          <w:rFonts w:ascii="Century Gothic" w:hAnsi="Century Gothic"/>
          <w:sz w:val="24"/>
          <w:szCs w:val="24"/>
        </w:rPr>
        <w:t>a specia</w:t>
      </w:r>
      <w:r w:rsidR="001D45FE" w:rsidRPr="001D45FE">
        <w:rPr>
          <w:rFonts w:ascii="Century Gothic" w:hAnsi="Century Gothic"/>
          <w:sz w:val="24"/>
          <w:szCs w:val="24"/>
        </w:rPr>
        <w:t>li</w:t>
      </w:r>
      <w:r w:rsidR="000E02BF">
        <w:rPr>
          <w:rFonts w:ascii="Century Gothic" w:hAnsi="Century Gothic"/>
          <w:sz w:val="24"/>
          <w:szCs w:val="24"/>
        </w:rPr>
        <w:t>s</w:t>
      </w:r>
      <w:r w:rsidR="001D45FE" w:rsidRPr="001D45FE">
        <w:rPr>
          <w:rFonts w:ascii="Century Gothic" w:hAnsi="Century Gothic"/>
          <w:sz w:val="24"/>
          <w:szCs w:val="24"/>
        </w:rPr>
        <w:t>t</w:t>
      </w:r>
      <w:r w:rsidR="000E02BF">
        <w:rPr>
          <w:rFonts w:ascii="Century Gothic" w:hAnsi="Century Gothic"/>
          <w:sz w:val="24"/>
          <w:szCs w:val="24"/>
        </w:rPr>
        <w:t xml:space="preserve"> is responsible</w:t>
      </w:r>
      <w:r w:rsidR="001D45FE" w:rsidRPr="001D45FE">
        <w:rPr>
          <w:rFonts w:ascii="Century Gothic" w:hAnsi="Century Gothic"/>
          <w:sz w:val="24"/>
          <w:szCs w:val="24"/>
        </w:rPr>
        <w:t xml:space="preserve"> for coordinating the selection of instructional materials for the School Media Center, consult</w:t>
      </w:r>
      <w:r w:rsidR="000E02BF">
        <w:rPr>
          <w:rFonts w:ascii="Century Gothic" w:hAnsi="Century Gothic"/>
          <w:sz w:val="24"/>
          <w:szCs w:val="24"/>
        </w:rPr>
        <w:t>ing</w:t>
      </w:r>
      <w:r w:rsidRPr="00561289">
        <w:rPr>
          <w:rFonts w:ascii="Century Gothic" w:hAnsi="Century Gothic"/>
          <w:sz w:val="24"/>
          <w:szCs w:val="24"/>
        </w:rPr>
        <w:t xml:space="preserve"> with the principal, teachers, and students. </w:t>
      </w:r>
    </w:p>
    <w:p w14:paraId="2CACE550" w14:textId="77777777" w:rsidR="00561289" w:rsidRPr="00561289" w:rsidRDefault="00561289" w:rsidP="00561289">
      <w:pPr>
        <w:rPr>
          <w:rFonts w:ascii="Century Gothic" w:hAnsi="Century Gothic"/>
          <w:sz w:val="24"/>
          <w:szCs w:val="24"/>
        </w:rPr>
      </w:pPr>
    </w:p>
    <w:p w14:paraId="7FE5F8C3" w14:textId="77777777" w:rsidR="00561289" w:rsidRPr="00561289" w:rsidRDefault="00561289" w:rsidP="00561289">
      <w:pPr>
        <w:rPr>
          <w:rFonts w:ascii="Century Gothic" w:hAnsi="Century Gothic"/>
          <w:sz w:val="24"/>
          <w:szCs w:val="24"/>
        </w:rPr>
      </w:pPr>
      <w:r w:rsidRPr="00561289">
        <w:rPr>
          <w:rFonts w:ascii="Century Gothic" w:hAnsi="Century Gothic"/>
          <w:b/>
          <w:bCs/>
          <w:sz w:val="24"/>
          <w:szCs w:val="24"/>
          <w:u w:val="single"/>
        </w:rPr>
        <w:t>*In the event there is not a school library media specialist,</w:t>
      </w:r>
      <w:r w:rsidRPr="00561289">
        <w:rPr>
          <w:rFonts w:ascii="Century Gothic" w:hAnsi="Century Gothic"/>
          <w:sz w:val="24"/>
          <w:szCs w:val="24"/>
        </w:rPr>
        <w:t xml:space="preserve"> the </w:t>
      </w:r>
      <w:proofErr w:type="gramStart"/>
      <w:r w:rsidRPr="00561289">
        <w:rPr>
          <w:rFonts w:ascii="Century Gothic" w:hAnsi="Century Gothic"/>
          <w:sz w:val="24"/>
          <w:szCs w:val="24"/>
        </w:rPr>
        <w:t>Principal</w:t>
      </w:r>
      <w:proofErr w:type="gramEnd"/>
      <w:r w:rsidRPr="00561289">
        <w:rPr>
          <w:rFonts w:ascii="Century Gothic" w:hAnsi="Century Gothic"/>
          <w:sz w:val="24"/>
          <w:szCs w:val="24"/>
        </w:rPr>
        <w:t xml:space="preserve"> and/or Administrative Designee will assume the responsibility for identifying and selecting an instructional staff member(s) to engage in the selection process to ensure materials support the needs of the school community.</w:t>
      </w:r>
    </w:p>
    <w:p w14:paraId="348554B7" w14:textId="77777777" w:rsidR="00561289" w:rsidRPr="00561289" w:rsidRDefault="00561289" w:rsidP="00561289">
      <w:pPr>
        <w:rPr>
          <w:rFonts w:ascii="Century Gothic" w:hAnsi="Century Gothic"/>
          <w:b/>
          <w:bCs/>
          <w:i/>
          <w:iCs/>
          <w:sz w:val="24"/>
          <w:szCs w:val="24"/>
        </w:rPr>
      </w:pPr>
    </w:p>
    <w:p w14:paraId="7A0FBE54" w14:textId="77777777" w:rsidR="00561289" w:rsidRPr="00561289" w:rsidRDefault="00561289" w:rsidP="00561289">
      <w:pPr>
        <w:rPr>
          <w:rFonts w:ascii="Century Gothic" w:hAnsi="Century Gothic"/>
          <w:i/>
          <w:iCs/>
          <w:sz w:val="24"/>
          <w:szCs w:val="24"/>
        </w:rPr>
      </w:pPr>
      <w:r w:rsidRPr="00561289">
        <w:rPr>
          <w:rFonts w:ascii="Century Gothic" w:hAnsi="Century Gothic"/>
          <w:b/>
          <w:bCs/>
          <w:i/>
          <w:iCs/>
          <w:sz w:val="24"/>
          <w:szCs w:val="24"/>
        </w:rPr>
        <w:t>NOTE:</w:t>
      </w:r>
      <w:r w:rsidRPr="00561289">
        <w:rPr>
          <w:rFonts w:ascii="Century Gothic" w:hAnsi="Century Gothic"/>
          <w:i/>
          <w:iCs/>
          <w:sz w:val="24"/>
          <w:szCs w:val="24"/>
        </w:rPr>
        <w:t xml:space="preserve">  Clerical personnel should NOT be responsible for library material collection development and/or resource management and selection of materials.</w:t>
      </w:r>
    </w:p>
    <w:p w14:paraId="75C4C2E6" w14:textId="77777777" w:rsidR="00561289" w:rsidRPr="007F2345" w:rsidRDefault="00561289" w:rsidP="007F2345">
      <w:pPr>
        <w:pStyle w:val="Heading3"/>
        <w:rPr>
          <w:rFonts w:ascii="Montserrat" w:eastAsia="Montserrat" w:hAnsi="Montserrat" w:cs="Montserrat"/>
          <w:b/>
          <w:i/>
          <w:color w:val="041E42"/>
          <w:sz w:val="24"/>
          <w:szCs w:val="24"/>
        </w:rPr>
      </w:pPr>
      <w:bookmarkStart w:id="24" w:name="_Toc101274475"/>
      <w:bookmarkStart w:id="25" w:name="_Toc180413339"/>
      <w:r w:rsidRPr="007F2345">
        <w:rPr>
          <w:rFonts w:ascii="Montserrat" w:eastAsia="Montserrat" w:hAnsi="Montserrat" w:cs="Montserrat"/>
          <w:b/>
          <w:i/>
          <w:color w:val="041E42"/>
          <w:sz w:val="24"/>
          <w:szCs w:val="24"/>
        </w:rPr>
        <w:t>Criteria for Selection of Print and Non-Print Materials</w:t>
      </w:r>
      <w:bookmarkEnd w:id="24"/>
      <w:bookmarkEnd w:id="25"/>
    </w:p>
    <w:p w14:paraId="7CE5B288" w14:textId="35B7341C" w:rsidR="00561289" w:rsidRPr="00561289" w:rsidRDefault="00561289" w:rsidP="00561289">
      <w:pPr>
        <w:numPr>
          <w:ilvl w:val="0"/>
          <w:numId w:val="3"/>
        </w:numPr>
        <w:rPr>
          <w:rFonts w:ascii="Century Gothic" w:hAnsi="Century Gothic"/>
          <w:sz w:val="24"/>
          <w:szCs w:val="24"/>
        </w:rPr>
      </w:pPr>
      <w:r w:rsidRPr="00561289">
        <w:rPr>
          <w:rFonts w:ascii="Century Gothic" w:hAnsi="Century Gothic"/>
          <w:sz w:val="24"/>
          <w:szCs w:val="24"/>
        </w:rPr>
        <w:t xml:space="preserve">Materials are selected to support the mission of </w:t>
      </w:r>
      <w:r w:rsidR="007A52C1">
        <w:rPr>
          <w:rFonts w:ascii="Century Gothic" w:hAnsi="Century Gothic"/>
          <w:sz w:val="24"/>
          <w:szCs w:val="24"/>
        </w:rPr>
        <w:t>Rock Island Elementary.</w:t>
      </w:r>
    </w:p>
    <w:p w14:paraId="12FF0A0A" w14:textId="77777777" w:rsidR="00561289" w:rsidRPr="00561289" w:rsidRDefault="00561289" w:rsidP="00561289">
      <w:pPr>
        <w:numPr>
          <w:ilvl w:val="0"/>
          <w:numId w:val="3"/>
        </w:numPr>
        <w:rPr>
          <w:rFonts w:ascii="Century Gothic" w:hAnsi="Century Gothic"/>
          <w:sz w:val="24"/>
          <w:szCs w:val="24"/>
        </w:rPr>
      </w:pPr>
      <w:r w:rsidRPr="00561289">
        <w:rPr>
          <w:rFonts w:ascii="Century Gothic" w:hAnsi="Century Gothic"/>
          <w:sz w:val="24"/>
          <w:szCs w:val="24"/>
        </w:rPr>
        <w:t>Materials are selected to enrich and support the curriculum and the educational, emotional, and recreational needs of the users.</w:t>
      </w:r>
    </w:p>
    <w:p w14:paraId="5D30D435" w14:textId="77777777" w:rsidR="00561289" w:rsidRPr="00561289" w:rsidRDefault="00561289" w:rsidP="00561289">
      <w:pPr>
        <w:numPr>
          <w:ilvl w:val="0"/>
          <w:numId w:val="3"/>
        </w:numPr>
        <w:rPr>
          <w:rFonts w:ascii="Century Gothic" w:hAnsi="Century Gothic"/>
          <w:sz w:val="24"/>
          <w:szCs w:val="24"/>
        </w:rPr>
      </w:pPr>
      <w:r w:rsidRPr="00561289">
        <w:rPr>
          <w:rFonts w:ascii="Century Gothic" w:hAnsi="Century Gothic"/>
          <w:sz w:val="24"/>
          <w:szCs w:val="24"/>
        </w:rPr>
        <w:lastRenderedPageBreak/>
        <w:t>Materials shall be appropriate for the age, emotional development, ability levels, learning styles, and social development of the students.</w:t>
      </w:r>
    </w:p>
    <w:p w14:paraId="3549E666" w14:textId="77777777" w:rsidR="00561289" w:rsidRPr="00561289" w:rsidRDefault="00561289" w:rsidP="00561289">
      <w:pPr>
        <w:numPr>
          <w:ilvl w:val="0"/>
          <w:numId w:val="3"/>
        </w:numPr>
        <w:rPr>
          <w:rFonts w:ascii="Century Gothic" w:hAnsi="Century Gothic"/>
          <w:sz w:val="24"/>
          <w:szCs w:val="24"/>
        </w:rPr>
      </w:pPr>
      <w:r w:rsidRPr="00561289">
        <w:rPr>
          <w:rFonts w:ascii="Century Gothic" w:hAnsi="Century Gothic"/>
          <w:sz w:val="24"/>
          <w:szCs w:val="24"/>
        </w:rPr>
        <w:t>Materials shall represent differing viewpoints of controversial issues so that users may be motivated to engage in critical analysis of such issues, to explore their own beliefs, attitudes, and behavior, and to make informed choices in their lives.</w:t>
      </w:r>
    </w:p>
    <w:p w14:paraId="58D2D953" w14:textId="77777777" w:rsidR="00B93674" w:rsidRDefault="00B93674" w:rsidP="00561289">
      <w:pPr>
        <w:rPr>
          <w:rFonts w:ascii="Century Gothic" w:hAnsi="Century Gothic"/>
          <w:sz w:val="24"/>
          <w:szCs w:val="24"/>
        </w:rPr>
      </w:pPr>
    </w:p>
    <w:p w14:paraId="1D1F82B7" w14:textId="4046024B" w:rsidR="00561289" w:rsidRPr="00561289" w:rsidRDefault="00561289" w:rsidP="00561289">
      <w:pPr>
        <w:rPr>
          <w:rFonts w:ascii="Century Gothic" w:hAnsi="Century Gothic"/>
          <w:sz w:val="24"/>
          <w:szCs w:val="24"/>
        </w:rPr>
      </w:pPr>
      <w:r w:rsidRPr="00561289">
        <w:rPr>
          <w:rFonts w:ascii="Century Gothic" w:hAnsi="Century Gothic"/>
          <w:sz w:val="24"/>
          <w:szCs w:val="24"/>
        </w:rPr>
        <w:t xml:space="preserve">In keeping with the </w:t>
      </w:r>
      <w:r w:rsidRPr="00561289">
        <w:rPr>
          <w:rFonts w:ascii="Century Gothic" w:hAnsi="Century Gothic"/>
          <w:b/>
          <w:bCs/>
          <w:i/>
          <w:iCs/>
          <w:sz w:val="24"/>
          <w:szCs w:val="24"/>
        </w:rPr>
        <w:t>Library Bill of Rights,</w:t>
      </w:r>
      <w:r w:rsidRPr="00561289">
        <w:rPr>
          <w:rFonts w:ascii="Century Gothic" w:hAnsi="Century Gothic"/>
          <w:sz w:val="24"/>
          <w:szCs w:val="24"/>
        </w:rPr>
        <w:t xml:space="preserve"> materials will be considered based on the following: </w:t>
      </w:r>
    </w:p>
    <w:p w14:paraId="5CE67621" w14:textId="77777777" w:rsidR="00561289" w:rsidRPr="00561289" w:rsidRDefault="00561289" w:rsidP="00561289">
      <w:pPr>
        <w:numPr>
          <w:ilvl w:val="0"/>
          <w:numId w:val="4"/>
        </w:numPr>
        <w:rPr>
          <w:rFonts w:ascii="Century Gothic" w:hAnsi="Century Gothic"/>
          <w:sz w:val="24"/>
          <w:szCs w:val="24"/>
        </w:rPr>
      </w:pPr>
      <w:r w:rsidRPr="00561289">
        <w:rPr>
          <w:rFonts w:ascii="Century Gothic" w:hAnsi="Century Gothic"/>
          <w:sz w:val="24"/>
          <w:szCs w:val="24"/>
        </w:rPr>
        <w:t>Needs of the curriculum, learning/teaching styles of students, faculty, and staff </w:t>
      </w:r>
    </w:p>
    <w:p w14:paraId="104EAD0D" w14:textId="77777777" w:rsidR="00561289" w:rsidRPr="00561289" w:rsidRDefault="00561289" w:rsidP="00561289">
      <w:pPr>
        <w:numPr>
          <w:ilvl w:val="0"/>
          <w:numId w:val="4"/>
        </w:numPr>
        <w:rPr>
          <w:rFonts w:ascii="Century Gothic" w:hAnsi="Century Gothic"/>
          <w:sz w:val="24"/>
          <w:szCs w:val="24"/>
        </w:rPr>
      </w:pPr>
      <w:r w:rsidRPr="00561289">
        <w:rPr>
          <w:rFonts w:ascii="Century Gothic" w:hAnsi="Century Gothic"/>
          <w:sz w:val="24"/>
          <w:szCs w:val="24"/>
        </w:rPr>
        <w:t>Possible use of material (including small or large group instruction, in-depth study) </w:t>
      </w:r>
    </w:p>
    <w:p w14:paraId="35519621" w14:textId="77777777" w:rsidR="00561289" w:rsidRPr="00561289" w:rsidRDefault="00561289" w:rsidP="00561289">
      <w:pPr>
        <w:numPr>
          <w:ilvl w:val="0"/>
          <w:numId w:val="5"/>
        </w:numPr>
        <w:rPr>
          <w:rFonts w:ascii="Century Gothic" w:hAnsi="Century Gothic"/>
          <w:sz w:val="24"/>
          <w:szCs w:val="24"/>
        </w:rPr>
      </w:pPr>
      <w:r w:rsidRPr="00561289">
        <w:rPr>
          <w:rFonts w:ascii="Century Gothic" w:hAnsi="Century Gothic"/>
          <w:sz w:val="24"/>
          <w:szCs w:val="24"/>
        </w:rPr>
        <w:t>Level of physical, artistic, and literary quality </w:t>
      </w:r>
    </w:p>
    <w:p w14:paraId="15F931A1" w14:textId="77777777" w:rsidR="00561289" w:rsidRPr="00561289" w:rsidRDefault="00561289" w:rsidP="00561289">
      <w:pPr>
        <w:numPr>
          <w:ilvl w:val="0"/>
          <w:numId w:val="5"/>
        </w:numPr>
        <w:rPr>
          <w:rFonts w:ascii="Century Gothic" w:hAnsi="Century Gothic"/>
          <w:sz w:val="24"/>
          <w:szCs w:val="24"/>
        </w:rPr>
      </w:pPr>
      <w:r w:rsidRPr="00561289">
        <w:rPr>
          <w:rFonts w:ascii="Century Gothic" w:hAnsi="Century Gothic"/>
          <w:sz w:val="24"/>
          <w:szCs w:val="24"/>
        </w:rPr>
        <w:t>Representation of multiple viewpoints </w:t>
      </w:r>
    </w:p>
    <w:p w14:paraId="13F1A576" w14:textId="77777777" w:rsidR="00561289" w:rsidRPr="00561289" w:rsidRDefault="00561289" w:rsidP="00561289">
      <w:pPr>
        <w:numPr>
          <w:ilvl w:val="0"/>
          <w:numId w:val="5"/>
        </w:numPr>
        <w:rPr>
          <w:rFonts w:ascii="Century Gothic" w:hAnsi="Century Gothic"/>
          <w:sz w:val="24"/>
          <w:szCs w:val="24"/>
        </w:rPr>
      </w:pPr>
      <w:r w:rsidRPr="00561289">
        <w:rPr>
          <w:rFonts w:ascii="Century Gothic" w:hAnsi="Century Gothic"/>
          <w:sz w:val="24"/>
          <w:szCs w:val="24"/>
        </w:rPr>
        <w:t>Treatment of subject and lack of cultural bias </w:t>
      </w:r>
    </w:p>
    <w:p w14:paraId="38656DA5" w14:textId="77777777" w:rsidR="00561289" w:rsidRPr="00561289" w:rsidRDefault="00561289" w:rsidP="00561289">
      <w:pPr>
        <w:numPr>
          <w:ilvl w:val="0"/>
          <w:numId w:val="5"/>
        </w:numPr>
        <w:rPr>
          <w:rFonts w:ascii="Century Gothic" w:hAnsi="Century Gothic"/>
          <w:sz w:val="24"/>
          <w:szCs w:val="24"/>
        </w:rPr>
      </w:pPr>
      <w:r w:rsidRPr="00561289">
        <w:rPr>
          <w:rFonts w:ascii="Century Gothic" w:hAnsi="Century Gothic"/>
          <w:sz w:val="24"/>
          <w:szCs w:val="24"/>
        </w:rPr>
        <w:t>Accuracy and currency of information </w:t>
      </w:r>
    </w:p>
    <w:p w14:paraId="262C1B40" w14:textId="77777777" w:rsidR="00561289" w:rsidRPr="00561289" w:rsidRDefault="00561289" w:rsidP="00561289">
      <w:pPr>
        <w:numPr>
          <w:ilvl w:val="0"/>
          <w:numId w:val="5"/>
        </w:numPr>
        <w:rPr>
          <w:rFonts w:ascii="Century Gothic" w:hAnsi="Century Gothic"/>
          <w:sz w:val="24"/>
          <w:szCs w:val="24"/>
        </w:rPr>
      </w:pPr>
      <w:r w:rsidRPr="00561289">
        <w:rPr>
          <w:rFonts w:ascii="Century Gothic" w:hAnsi="Century Gothic"/>
          <w:sz w:val="24"/>
          <w:szCs w:val="24"/>
        </w:rPr>
        <w:t>Scope of coverage </w:t>
      </w:r>
    </w:p>
    <w:p w14:paraId="051E2498" w14:textId="77777777" w:rsidR="00561289" w:rsidRPr="00561289" w:rsidRDefault="00561289" w:rsidP="00561289">
      <w:pPr>
        <w:numPr>
          <w:ilvl w:val="0"/>
          <w:numId w:val="6"/>
        </w:numPr>
        <w:rPr>
          <w:rFonts w:ascii="Century Gothic" w:hAnsi="Century Gothic"/>
          <w:sz w:val="24"/>
          <w:szCs w:val="24"/>
        </w:rPr>
      </w:pPr>
      <w:r w:rsidRPr="00561289">
        <w:rPr>
          <w:rFonts w:ascii="Century Gothic" w:hAnsi="Century Gothic"/>
          <w:sz w:val="24"/>
          <w:szCs w:val="24"/>
        </w:rPr>
        <w:t>Support of inquiry and critical thinking skills </w:t>
      </w:r>
    </w:p>
    <w:p w14:paraId="706E937D" w14:textId="77777777" w:rsidR="00561289" w:rsidRPr="00561289" w:rsidRDefault="00561289" w:rsidP="00561289">
      <w:pPr>
        <w:numPr>
          <w:ilvl w:val="0"/>
          <w:numId w:val="6"/>
        </w:numPr>
        <w:rPr>
          <w:rFonts w:ascii="Century Gothic" w:hAnsi="Century Gothic"/>
          <w:sz w:val="24"/>
          <w:szCs w:val="24"/>
        </w:rPr>
      </w:pPr>
      <w:r w:rsidRPr="00561289">
        <w:rPr>
          <w:rFonts w:ascii="Century Gothic" w:hAnsi="Century Gothic"/>
          <w:sz w:val="24"/>
          <w:szCs w:val="24"/>
        </w:rPr>
        <w:t>Relationship of the material to the overall collection </w:t>
      </w:r>
    </w:p>
    <w:p w14:paraId="5D1D0C0F" w14:textId="77777777" w:rsidR="00561289" w:rsidRPr="00561289" w:rsidRDefault="00561289" w:rsidP="00561289">
      <w:pPr>
        <w:numPr>
          <w:ilvl w:val="0"/>
          <w:numId w:val="6"/>
        </w:numPr>
        <w:rPr>
          <w:rFonts w:ascii="Century Gothic" w:hAnsi="Century Gothic"/>
          <w:sz w:val="24"/>
          <w:szCs w:val="24"/>
        </w:rPr>
      </w:pPr>
      <w:r w:rsidRPr="00561289">
        <w:rPr>
          <w:rFonts w:ascii="Century Gothic" w:hAnsi="Century Gothic"/>
          <w:sz w:val="24"/>
          <w:szCs w:val="24"/>
        </w:rPr>
        <w:t>Cost, packaging, and documentation </w:t>
      </w:r>
    </w:p>
    <w:p w14:paraId="2FA0E1CC" w14:textId="77777777" w:rsidR="00561289" w:rsidRPr="00B93674" w:rsidRDefault="00561289" w:rsidP="007F2345">
      <w:pPr>
        <w:pStyle w:val="Heading3"/>
        <w:rPr>
          <w:rFonts w:ascii="Montserrat" w:eastAsia="Montserrat" w:hAnsi="Montserrat" w:cs="Montserrat"/>
          <w:b/>
          <w:i/>
          <w:color w:val="041E42"/>
          <w:sz w:val="24"/>
          <w:szCs w:val="24"/>
        </w:rPr>
      </w:pPr>
      <w:bookmarkStart w:id="26" w:name="_Toc101274476"/>
      <w:bookmarkStart w:id="27" w:name="_Toc180413340"/>
      <w:r w:rsidRPr="00B93674">
        <w:rPr>
          <w:rFonts w:ascii="Montserrat" w:eastAsia="Montserrat" w:hAnsi="Montserrat" w:cs="Montserrat"/>
          <w:b/>
          <w:i/>
          <w:color w:val="041E42"/>
          <w:sz w:val="24"/>
          <w:szCs w:val="24"/>
        </w:rPr>
        <w:t>Selection Tools</w:t>
      </w:r>
      <w:bookmarkEnd w:id="26"/>
      <w:bookmarkEnd w:id="27"/>
    </w:p>
    <w:p w14:paraId="73A62235" w14:textId="77777777" w:rsidR="00561289" w:rsidRPr="00561289" w:rsidRDefault="00561289" w:rsidP="00561289">
      <w:pPr>
        <w:rPr>
          <w:rFonts w:ascii="Century Gothic" w:hAnsi="Century Gothic"/>
          <w:sz w:val="24"/>
          <w:szCs w:val="24"/>
          <w:lang w:val="en-US"/>
        </w:rPr>
      </w:pPr>
      <w:r w:rsidRPr="1B841612">
        <w:rPr>
          <w:rFonts w:ascii="Century Gothic" w:hAnsi="Century Gothic"/>
          <w:sz w:val="24"/>
          <w:szCs w:val="24"/>
          <w:lang w:val="en-US"/>
        </w:rPr>
        <w:t>The following professional resources are available to assist the media specialist in the selection process.  However, selection is not limited to the use of these tools.</w:t>
      </w:r>
    </w:p>
    <w:p w14:paraId="477B5040" w14:textId="77777777" w:rsidR="00561289" w:rsidRPr="00561289" w:rsidRDefault="00561289" w:rsidP="00561289">
      <w:pPr>
        <w:rPr>
          <w:rFonts w:ascii="Century Gothic" w:hAnsi="Century Gothic"/>
          <w:sz w:val="24"/>
          <w:szCs w:val="24"/>
        </w:rPr>
      </w:pPr>
    </w:p>
    <w:p w14:paraId="60C290F9" w14:textId="77777777" w:rsidR="00561289" w:rsidRPr="00561289" w:rsidRDefault="00561289" w:rsidP="00561289">
      <w:pPr>
        <w:spacing w:after="240"/>
        <w:rPr>
          <w:rFonts w:ascii="Century Gothic" w:hAnsi="Century Gothic"/>
          <w:b/>
          <w:bCs/>
          <w:sz w:val="24"/>
          <w:szCs w:val="24"/>
          <w:lang w:val="en-US"/>
        </w:rPr>
      </w:pPr>
      <w:r w:rsidRPr="1B841612">
        <w:rPr>
          <w:rFonts w:ascii="Century Gothic" w:hAnsi="Century Gothic"/>
          <w:b/>
          <w:bCs/>
          <w:sz w:val="24"/>
          <w:szCs w:val="24"/>
          <w:lang w:val="en-US"/>
        </w:rPr>
        <w:t xml:space="preserve">Follett </w:t>
      </w:r>
      <w:proofErr w:type="spellStart"/>
      <w:r w:rsidRPr="1B841612">
        <w:rPr>
          <w:rFonts w:ascii="Century Gothic" w:hAnsi="Century Gothic"/>
          <w:b/>
          <w:bCs/>
          <w:sz w:val="24"/>
          <w:szCs w:val="24"/>
          <w:lang w:val="en-US"/>
        </w:rPr>
        <w:t>Titlewave</w:t>
      </w:r>
      <w:proofErr w:type="spellEnd"/>
      <w:r w:rsidRPr="1B841612">
        <w:rPr>
          <w:rFonts w:ascii="Century Gothic" w:hAnsi="Century Gothic"/>
          <w:sz w:val="24"/>
          <w:szCs w:val="24"/>
          <w:lang w:val="en-US"/>
        </w:rPr>
        <w:t xml:space="preserve">:  </w:t>
      </w:r>
      <w:proofErr w:type="spellStart"/>
      <w:r w:rsidRPr="1B841612">
        <w:rPr>
          <w:rFonts w:ascii="Century Gothic" w:hAnsi="Century Gothic"/>
          <w:sz w:val="24"/>
          <w:szCs w:val="24"/>
          <w:lang w:val="en-US"/>
        </w:rPr>
        <w:t>Titlewave</w:t>
      </w:r>
      <w:proofErr w:type="spellEnd"/>
      <w:r w:rsidRPr="1B841612">
        <w:rPr>
          <w:rFonts w:ascii="Century Gothic" w:hAnsi="Century Gothic"/>
          <w:sz w:val="24"/>
          <w:szCs w:val="24"/>
          <w:lang w:val="en-US"/>
        </w:rPr>
        <w:t xml:space="preserve"> is a collection development and curriculum support tool for school libraries, librarians, and educators, featuring professionally curated content from Follett library services and support tools that help you find the most relevant materials.</w:t>
      </w:r>
    </w:p>
    <w:p w14:paraId="2340859D" w14:textId="77777777" w:rsidR="00561289" w:rsidRPr="00561289" w:rsidRDefault="00561289" w:rsidP="00561289">
      <w:pPr>
        <w:spacing w:after="240"/>
        <w:rPr>
          <w:rFonts w:ascii="Century Gothic" w:hAnsi="Century Gothic"/>
          <w:sz w:val="24"/>
          <w:szCs w:val="24"/>
          <w:lang w:val="en-US"/>
        </w:rPr>
      </w:pPr>
      <w:r w:rsidRPr="1B841612">
        <w:rPr>
          <w:rFonts w:ascii="Century Gothic" w:hAnsi="Century Gothic"/>
          <w:b/>
          <w:bCs/>
          <w:sz w:val="24"/>
          <w:szCs w:val="24"/>
          <w:lang w:val="en-US"/>
        </w:rPr>
        <w:t xml:space="preserve">Mackin:  </w:t>
      </w:r>
      <w:r w:rsidRPr="1B841612">
        <w:rPr>
          <w:rFonts w:ascii="Century Gothic" w:hAnsi="Century Gothic"/>
          <w:sz w:val="24"/>
          <w:szCs w:val="24"/>
          <w:lang w:val="en-US"/>
        </w:rPr>
        <w:t>Mackin uses highly acclaimed review sources (</w:t>
      </w:r>
      <w:proofErr w:type="spellStart"/>
      <w:r w:rsidRPr="1B841612">
        <w:rPr>
          <w:rFonts w:ascii="Century Gothic" w:hAnsi="Century Gothic"/>
          <w:sz w:val="24"/>
          <w:szCs w:val="24"/>
          <w:lang w:val="en-US"/>
        </w:rPr>
        <w:t>AudioFile</w:t>
      </w:r>
      <w:proofErr w:type="spellEnd"/>
      <w:r w:rsidRPr="1B841612">
        <w:rPr>
          <w:rFonts w:ascii="Century Gothic" w:hAnsi="Century Gothic"/>
          <w:sz w:val="24"/>
          <w:szCs w:val="24"/>
          <w:lang w:val="en-US"/>
        </w:rPr>
        <w:t>, Booklist, Horn Book Magazine, Kirkus Reviews, Library Media Connection, Publishers Weekly, and School Library Journal).  It places them in one convenient location to make the best selections for school libraries and students.</w:t>
      </w:r>
    </w:p>
    <w:p w14:paraId="7D5293C0" w14:textId="77777777" w:rsidR="00561289" w:rsidRPr="00561289" w:rsidRDefault="00561289" w:rsidP="00561289">
      <w:pPr>
        <w:rPr>
          <w:rFonts w:ascii="Century Gothic" w:hAnsi="Century Gothic"/>
          <w:sz w:val="24"/>
          <w:szCs w:val="24"/>
          <w:lang w:val="en-US"/>
        </w:rPr>
      </w:pPr>
      <w:r w:rsidRPr="1B841612">
        <w:rPr>
          <w:rFonts w:ascii="Century Gothic" w:hAnsi="Century Gothic"/>
          <w:b/>
          <w:bCs/>
          <w:sz w:val="24"/>
          <w:szCs w:val="24"/>
          <w:lang w:val="en-US"/>
        </w:rPr>
        <w:t>Periodicals:</w:t>
      </w:r>
      <w:r w:rsidRPr="1B841612">
        <w:rPr>
          <w:rFonts w:ascii="Century Gothic" w:hAnsi="Century Gothic"/>
          <w:sz w:val="24"/>
          <w:szCs w:val="24"/>
          <w:lang w:val="en-US"/>
        </w:rPr>
        <w:t xml:space="preserve">  School Library Journal, Kirkus Reviews, Booklist, Horn Book, Library Media Connection, Journal of Adolescent and Adult Literacy, Young Adult Library Services, Knowledge Quest.</w:t>
      </w:r>
    </w:p>
    <w:p w14:paraId="63FB2409" w14:textId="77777777" w:rsidR="00561289" w:rsidRPr="00561289" w:rsidRDefault="00561289" w:rsidP="00561289">
      <w:pPr>
        <w:rPr>
          <w:rFonts w:ascii="Century Gothic" w:hAnsi="Century Gothic"/>
          <w:b/>
          <w:bCs/>
          <w:sz w:val="24"/>
          <w:szCs w:val="24"/>
        </w:rPr>
      </w:pPr>
    </w:p>
    <w:p w14:paraId="34A24DB4" w14:textId="77777777" w:rsidR="00561289" w:rsidRPr="00561289" w:rsidRDefault="00561289" w:rsidP="00561289">
      <w:pPr>
        <w:rPr>
          <w:rFonts w:ascii="Century Gothic" w:hAnsi="Century Gothic"/>
          <w:sz w:val="24"/>
          <w:szCs w:val="24"/>
        </w:rPr>
      </w:pPr>
      <w:r w:rsidRPr="00561289">
        <w:rPr>
          <w:rFonts w:ascii="Century Gothic" w:hAnsi="Century Gothic"/>
          <w:b/>
          <w:bCs/>
          <w:sz w:val="24"/>
          <w:szCs w:val="24"/>
        </w:rPr>
        <w:t>Books:</w:t>
      </w:r>
      <w:r w:rsidRPr="00561289">
        <w:rPr>
          <w:rFonts w:ascii="Century Gothic" w:hAnsi="Century Gothic"/>
          <w:sz w:val="24"/>
          <w:szCs w:val="24"/>
        </w:rPr>
        <w:t xml:space="preserve"> Children’s &amp; YA Book Lists: Best Books, Best Books for Young Adult Readers; Books for You: An Annotated Booklist for Senior High Students; Outstanding Books for the College Bound: Choices for a Generation; and Senior High School Library Catalog.</w:t>
      </w:r>
    </w:p>
    <w:p w14:paraId="518BC376" w14:textId="77777777" w:rsidR="00561289" w:rsidRPr="00561289" w:rsidRDefault="00561289" w:rsidP="00561289">
      <w:pPr>
        <w:rPr>
          <w:rFonts w:ascii="Century Gothic" w:hAnsi="Century Gothic"/>
          <w:b/>
          <w:bCs/>
          <w:i/>
          <w:iCs/>
        </w:rPr>
      </w:pPr>
    </w:p>
    <w:p w14:paraId="79D6743C" w14:textId="73C7A52E" w:rsidR="00561289" w:rsidRPr="00561289" w:rsidRDefault="00561289" w:rsidP="68CE65A6">
      <w:pPr>
        <w:rPr>
          <w:rFonts w:ascii="Century Gothic" w:hAnsi="Century Gothic"/>
          <w:sz w:val="24"/>
          <w:szCs w:val="24"/>
          <w:lang w:val="en-US"/>
        </w:rPr>
      </w:pPr>
      <w:r w:rsidRPr="68CE65A6">
        <w:rPr>
          <w:rFonts w:ascii="Century Gothic" w:hAnsi="Century Gothic"/>
          <w:b/>
          <w:bCs/>
          <w:i/>
          <w:iCs/>
          <w:sz w:val="24"/>
          <w:szCs w:val="24"/>
          <w:lang w:val="en-US"/>
        </w:rPr>
        <w:t>Note:</w:t>
      </w:r>
      <w:r w:rsidRPr="68CE65A6">
        <w:rPr>
          <w:rFonts w:ascii="Century Gothic" w:hAnsi="Century Gothic"/>
          <w:sz w:val="24"/>
          <w:szCs w:val="24"/>
          <w:lang w:val="en-US"/>
        </w:rPr>
        <w:t xml:space="preserve"> Common Sense Media, Amazon, Goodreads, </w:t>
      </w:r>
      <w:r w:rsidR="0098608C">
        <w:rPr>
          <w:rFonts w:ascii="Century Gothic" w:hAnsi="Century Gothic"/>
          <w:sz w:val="24"/>
          <w:szCs w:val="24"/>
          <w:lang w:val="en-US"/>
        </w:rPr>
        <w:t xml:space="preserve">The Manga Critic </w:t>
      </w:r>
      <w:r w:rsidRPr="68CE65A6">
        <w:rPr>
          <w:rFonts w:ascii="Century Gothic" w:hAnsi="Century Gothic"/>
          <w:sz w:val="24"/>
          <w:szCs w:val="24"/>
          <w:lang w:val="en-US"/>
        </w:rPr>
        <w:t xml:space="preserve">and Reviews from paid reviewing sources </w:t>
      </w:r>
      <w:r w:rsidRPr="68CE65A6">
        <w:rPr>
          <w:rFonts w:ascii="Century Gothic" w:hAnsi="Century Gothic"/>
          <w:b/>
          <w:bCs/>
          <w:sz w:val="24"/>
          <w:szCs w:val="24"/>
          <w:lang w:val="en-US"/>
        </w:rPr>
        <w:t xml:space="preserve">may be used </w:t>
      </w:r>
      <w:r w:rsidRPr="68CE65A6">
        <w:rPr>
          <w:rFonts w:ascii="Century Gothic" w:hAnsi="Century Gothic"/>
          <w:sz w:val="24"/>
          <w:szCs w:val="24"/>
          <w:lang w:val="en-US"/>
        </w:rPr>
        <w:t>in conjunction with professional reviewing sources.</w:t>
      </w:r>
    </w:p>
    <w:p w14:paraId="3C36A908" w14:textId="77777777" w:rsidR="00561289" w:rsidRPr="007F2345" w:rsidRDefault="00561289" w:rsidP="007F2345">
      <w:pPr>
        <w:pStyle w:val="Heading3"/>
        <w:rPr>
          <w:rFonts w:ascii="Montserrat" w:eastAsia="Montserrat" w:hAnsi="Montserrat" w:cs="Montserrat"/>
          <w:b/>
          <w:i/>
          <w:color w:val="041E42"/>
          <w:sz w:val="24"/>
          <w:szCs w:val="24"/>
        </w:rPr>
      </w:pPr>
      <w:bookmarkStart w:id="28" w:name="_Toc101274477"/>
      <w:bookmarkStart w:id="29" w:name="_Toc180413341"/>
      <w:r w:rsidRPr="007F2345">
        <w:rPr>
          <w:rFonts w:ascii="Montserrat" w:eastAsia="Montserrat" w:hAnsi="Montserrat" w:cs="Montserrat"/>
          <w:b/>
          <w:i/>
          <w:color w:val="041E42"/>
          <w:sz w:val="24"/>
          <w:szCs w:val="24"/>
        </w:rPr>
        <w:lastRenderedPageBreak/>
        <w:t>Gifts and Donations</w:t>
      </w:r>
      <w:bookmarkEnd w:id="28"/>
      <w:bookmarkEnd w:id="29"/>
    </w:p>
    <w:p w14:paraId="3A20C793" w14:textId="3AE35B15" w:rsidR="00561289" w:rsidRPr="00561289" w:rsidRDefault="00561289" w:rsidP="00561289">
      <w:pPr>
        <w:rPr>
          <w:rFonts w:ascii="Century Gothic" w:hAnsi="Century Gothic"/>
        </w:rPr>
      </w:pPr>
      <w:r w:rsidRPr="00561289">
        <w:rPr>
          <w:rFonts w:ascii="Century Gothic" w:hAnsi="Century Gothic"/>
        </w:rPr>
        <w:t xml:space="preserve">Any gifted or donated items must meet the same </w:t>
      </w:r>
      <w:bookmarkStart w:id="30" w:name="_Hlk101270328"/>
      <w:r w:rsidRPr="00561289">
        <w:rPr>
          <w:rFonts w:ascii="Century Gothic" w:hAnsi="Century Gothic"/>
        </w:rPr>
        <w:t>selection</w:t>
      </w:r>
      <w:bookmarkEnd w:id="30"/>
      <w:r w:rsidRPr="00561289">
        <w:rPr>
          <w:rFonts w:ascii="Century Gothic" w:hAnsi="Century Gothic"/>
        </w:rPr>
        <w:t xml:space="preserve"> criteria as all other materials</w:t>
      </w:r>
      <w:r w:rsidR="001D45FE" w:rsidRPr="001D45FE">
        <w:rPr>
          <w:rFonts w:ascii="Century Gothic" w:hAnsi="Century Gothic"/>
        </w:rPr>
        <w:t xml:space="preserve">—the criteria listed in </w:t>
      </w:r>
      <w:r w:rsidR="001D45FE">
        <w:rPr>
          <w:rFonts w:ascii="Century Gothic" w:hAnsi="Century Gothic"/>
        </w:rPr>
        <w:t>Florida Statute 1006.28</w:t>
      </w:r>
      <w:r w:rsidR="001D45FE" w:rsidRPr="001D45FE">
        <w:rPr>
          <w:rFonts w:ascii="Century Gothic" w:hAnsi="Century Gothic"/>
        </w:rPr>
        <w:t xml:space="preserve"> and </w:t>
      </w:r>
      <w:r w:rsidRPr="00561289">
        <w:rPr>
          <w:rFonts w:ascii="Century Gothic" w:hAnsi="Century Gothic"/>
        </w:rPr>
        <w:t>Broward County School Board Policy 4120.</w:t>
      </w:r>
    </w:p>
    <w:p w14:paraId="70C41B3D" w14:textId="77777777" w:rsidR="00561289" w:rsidRPr="007F2345" w:rsidRDefault="00561289" w:rsidP="007F2345">
      <w:pPr>
        <w:pStyle w:val="Heading3"/>
        <w:rPr>
          <w:rFonts w:ascii="Montserrat" w:eastAsia="Montserrat" w:hAnsi="Montserrat" w:cs="Montserrat"/>
          <w:b/>
          <w:i/>
          <w:color w:val="041E42"/>
          <w:sz w:val="24"/>
          <w:szCs w:val="24"/>
        </w:rPr>
      </w:pPr>
      <w:bookmarkStart w:id="31" w:name="_Toc101274478"/>
      <w:bookmarkStart w:id="32" w:name="_Toc180413342"/>
      <w:r w:rsidRPr="007F2345">
        <w:rPr>
          <w:rFonts w:ascii="Montserrat" w:eastAsia="Montserrat" w:hAnsi="Montserrat" w:cs="Montserrat"/>
          <w:b/>
          <w:i/>
          <w:color w:val="041E42"/>
          <w:sz w:val="24"/>
          <w:szCs w:val="24"/>
        </w:rPr>
        <w:t>Collection Maintenance</w:t>
      </w:r>
      <w:bookmarkEnd w:id="31"/>
      <w:bookmarkEnd w:id="32"/>
    </w:p>
    <w:p w14:paraId="32F8A203" w14:textId="77777777" w:rsidR="00561289" w:rsidRPr="00561289" w:rsidRDefault="00561289" w:rsidP="68CE65A6">
      <w:pPr>
        <w:rPr>
          <w:rFonts w:ascii="Century Gothic" w:hAnsi="Century Gothic"/>
          <w:lang w:val="en-US"/>
        </w:rPr>
      </w:pPr>
      <w:r w:rsidRPr="68CE65A6">
        <w:rPr>
          <w:rFonts w:ascii="Century Gothic" w:hAnsi="Century Gothic"/>
          <w:lang w:val="en-US"/>
        </w:rPr>
        <w:t>Removing materials from a library collection that are no longer educationally appropriate is as an equally important process as selecting new items of high quality. The library media specialist and/or instructional staff should have an ongoing process to evaluate the library media collection and to keep the collection relevant to the changing needs of the curriculum, personal interests, and needs of students. Evaluation of items under consideration for removal from the Library Media Center should be based on criteria related to the educational value of the resources. The removal (weeding) of library materials from the collection is the responsibility of a skilled professional library media specialist.</w:t>
      </w:r>
    </w:p>
    <w:p w14:paraId="076C2210" w14:textId="77777777" w:rsidR="00561289" w:rsidRPr="00561289" w:rsidRDefault="00561289" w:rsidP="68CE65A6">
      <w:pPr>
        <w:rPr>
          <w:rFonts w:ascii="Century Gothic" w:hAnsi="Century Gothic"/>
          <w:lang w:val="en-US"/>
        </w:rPr>
      </w:pPr>
      <w:r w:rsidRPr="68CE65A6">
        <w:rPr>
          <w:rFonts w:ascii="Century Gothic" w:hAnsi="Century Gothic"/>
          <w:lang w:val="en-US"/>
        </w:rPr>
        <w:t>Weeded items should not be disposed of or discarded at the school site. Weeded items should be boxed and identified as DISCARDED or WITHDRAWN and scheduled for pick up by Procurement and Warehousing Services by completing the enclosed Warehouse Assistance Request Form.</w:t>
      </w:r>
    </w:p>
    <w:tbl>
      <w:tblPr>
        <w:tblW w:w="6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030"/>
      </w:tblGrid>
      <w:tr w:rsidR="008C20AD" w:rsidRPr="008C20AD" w14:paraId="2A9FAA59" w14:textId="77777777" w:rsidTr="007C3F86">
        <w:tc>
          <w:tcPr>
            <w:tcW w:w="6030" w:type="dxa"/>
            <w:tcBorders>
              <w:top w:val="single" w:sz="8" w:space="0" w:color="FFFFFF"/>
              <w:left w:val="single" w:sz="8" w:space="0" w:color="FFFFFF"/>
              <w:bottom w:val="single" w:sz="12" w:space="0" w:color="E87722"/>
              <w:right w:val="dashed" w:sz="8" w:space="0" w:color="FFFFFF"/>
            </w:tcBorders>
          </w:tcPr>
          <w:p w14:paraId="2A26B94E" w14:textId="77777777" w:rsidR="008C20AD" w:rsidRPr="008C20AD" w:rsidRDefault="008C20AD" w:rsidP="00236A45">
            <w:pPr>
              <w:pStyle w:val="Heading1"/>
            </w:pPr>
            <w:bookmarkStart w:id="33" w:name="_Toc101274479"/>
            <w:bookmarkStart w:id="34" w:name="_Toc180413343"/>
            <w:r w:rsidRPr="008C20AD">
              <w:t>Reconsideration of Materials</w:t>
            </w:r>
            <w:bookmarkEnd w:id="33"/>
            <w:bookmarkEnd w:id="34"/>
          </w:p>
        </w:tc>
      </w:tr>
    </w:tbl>
    <w:p w14:paraId="4A56D6F9" w14:textId="77777777" w:rsidR="008C20AD" w:rsidRPr="008C20AD" w:rsidRDefault="008C20AD" w:rsidP="008C20AD">
      <w:pPr>
        <w:rPr>
          <w:highlight w:val="cyan"/>
        </w:rPr>
      </w:pPr>
    </w:p>
    <w:p w14:paraId="0081E29B" w14:textId="77777777" w:rsidR="008C20AD" w:rsidRPr="008C20AD" w:rsidRDefault="008C20AD" w:rsidP="68CE65A6">
      <w:pPr>
        <w:spacing w:after="160"/>
        <w:rPr>
          <w:rFonts w:ascii="Century Gothic" w:eastAsia="Montserrat" w:hAnsi="Century Gothic" w:cs="Montserrat"/>
          <w:sz w:val="24"/>
          <w:szCs w:val="24"/>
          <w:lang w:val="en-US"/>
        </w:rPr>
      </w:pPr>
      <w:r w:rsidRPr="68CE65A6">
        <w:rPr>
          <w:rFonts w:ascii="Century Gothic" w:eastAsia="Montserrat" w:hAnsi="Century Gothic" w:cs="Montserrat"/>
          <w:sz w:val="24"/>
          <w:szCs w:val="24"/>
          <w:lang w:val="en-US"/>
        </w:rPr>
        <w:t xml:space="preserve">Inquiries regarding the appropriateness of </w:t>
      </w:r>
      <w:proofErr w:type="gramStart"/>
      <w:r w:rsidRPr="68CE65A6">
        <w:rPr>
          <w:rFonts w:ascii="Century Gothic" w:eastAsia="Montserrat" w:hAnsi="Century Gothic" w:cs="Montserrat"/>
          <w:sz w:val="24"/>
          <w:szCs w:val="24"/>
          <w:lang w:val="en-US"/>
        </w:rPr>
        <w:t>particular library</w:t>
      </w:r>
      <w:proofErr w:type="gramEnd"/>
      <w:r w:rsidRPr="68CE65A6">
        <w:rPr>
          <w:rFonts w:ascii="Century Gothic" w:eastAsia="Montserrat" w:hAnsi="Century Gothic" w:cs="Montserrat"/>
          <w:sz w:val="24"/>
          <w:szCs w:val="24"/>
          <w:lang w:val="en-US"/>
        </w:rPr>
        <w:t xml:space="preserve"> and supplemental instructional materials are a normal part of the process of providing a wide variety of resources for student use. </w:t>
      </w:r>
    </w:p>
    <w:p w14:paraId="11DF071D" w14:textId="77777777" w:rsidR="008C20AD" w:rsidRPr="00236A45" w:rsidRDefault="008C20AD" w:rsidP="00236A45">
      <w:pPr>
        <w:pStyle w:val="Heading2"/>
        <w:rPr>
          <w:rFonts w:ascii="Montserrat" w:eastAsia="Montserrat" w:hAnsi="Montserrat" w:cs="Montserrat"/>
          <w:b/>
          <w:i/>
          <w:color w:val="041E42"/>
          <w:sz w:val="28"/>
          <w:szCs w:val="28"/>
        </w:rPr>
      </w:pPr>
      <w:bookmarkStart w:id="35" w:name="_Toc180413344"/>
      <w:r w:rsidRPr="00236A45">
        <w:rPr>
          <w:rFonts w:ascii="Montserrat" w:eastAsia="Montserrat" w:hAnsi="Montserrat" w:cs="Montserrat"/>
          <w:b/>
          <w:i/>
          <w:color w:val="041E42"/>
          <w:sz w:val="28"/>
          <w:szCs w:val="28"/>
        </w:rPr>
        <w:t>Opt-Out Form</w:t>
      </w:r>
      <w:bookmarkEnd w:id="35"/>
    </w:p>
    <w:p w14:paraId="34209CDC" w14:textId="77777777" w:rsidR="008C20AD" w:rsidRPr="008C20AD" w:rsidRDefault="008C20AD" w:rsidP="68CE65A6">
      <w:pPr>
        <w:spacing w:after="160"/>
        <w:rPr>
          <w:rFonts w:ascii="Century Gothic" w:eastAsia="Montserrat" w:hAnsi="Century Gothic" w:cs="Montserrat"/>
          <w:sz w:val="24"/>
          <w:szCs w:val="24"/>
          <w:lang w:val="en-US"/>
        </w:rPr>
      </w:pPr>
      <w:r w:rsidRPr="68CE65A6">
        <w:rPr>
          <w:rFonts w:ascii="Century Gothic" w:eastAsia="Montserrat" w:hAnsi="Century Gothic" w:cs="Montserrat"/>
          <w:sz w:val="24"/>
          <w:szCs w:val="24"/>
          <w:lang w:val="en-US"/>
        </w:rPr>
        <w:t>Parents may submit their request to limit their student’s access to materials in the school or classroom library by submitting a completed Opt-Out Form to the school principal.</w:t>
      </w:r>
    </w:p>
    <w:p w14:paraId="622E612D" w14:textId="7D63CF69" w:rsidR="008C20AD" w:rsidRPr="00251ED6" w:rsidRDefault="008C20AD" w:rsidP="00251ED6">
      <w:pPr>
        <w:pStyle w:val="Heading2"/>
        <w:rPr>
          <w:rFonts w:ascii="Montserrat" w:eastAsia="Montserrat" w:hAnsi="Montserrat" w:cs="Montserrat"/>
          <w:b/>
          <w:i/>
          <w:color w:val="041E42"/>
          <w:sz w:val="28"/>
          <w:szCs w:val="28"/>
        </w:rPr>
      </w:pPr>
      <w:bookmarkStart w:id="36" w:name="_Toc180413345"/>
      <w:r w:rsidRPr="00251ED6">
        <w:rPr>
          <w:rFonts w:ascii="Montserrat" w:eastAsia="Montserrat" w:hAnsi="Montserrat" w:cs="Montserrat"/>
          <w:b/>
          <w:i/>
          <w:color w:val="041E42"/>
          <w:sz w:val="28"/>
          <w:szCs w:val="28"/>
        </w:rPr>
        <w:t>Procedures for Objections to Library Materials and Reading Lists</w:t>
      </w:r>
      <w:bookmarkStart w:id="37" w:name="_Toc101274481"/>
      <w:r w:rsidRPr="00251ED6">
        <w:rPr>
          <w:rFonts w:ascii="Montserrat" w:eastAsia="Montserrat" w:hAnsi="Montserrat" w:cs="Montserrat"/>
          <w:b/>
          <w:i/>
          <w:color w:val="041E42"/>
          <w:sz w:val="28"/>
          <w:szCs w:val="28"/>
        </w:rPr>
        <w:t xml:space="preserve"> </w:t>
      </w:r>
      <w:bookmarkEnd w:id="36"/>
    </w:p>
    <w:p w14:paraId="2852D4DA" w14:textId="77777777" w:rsidR="008C20AD" w:rsidRPr="00251ED6" w:rsidRDefault="008C20AD" w:rsidP="00251ED6">
      <w:pPr>
        <w:pStyle w:val="Heading3"/>
        <w:rPr>
          <w:rFonts w:ascii="Montserrat" w:eastAsia="Montserrat" w:hAnsi="Montserrat" w:cs="Montserrat"/>
          <w:b/>
          <w:i/>
          <w:color w:val="041E42"/>
          <w:sz w:val="24"/>
          <w:szCs w:val="24"/>
        </w:rPr>
      </w:pPr>
      <w:bookmarkStart w:id="38" w:name="_Toc180413346"/>
      <w:r w:rsidRPr="00251ED6">
        <w:rPr>
          <w:rFonts w:ascii="Montserrat" w:eastAsia="Montserrat" w:hAnsi="Montserrat" w:cs="Montserrat"/>
          <w:b/>
          <w:i/>
          <w:color w:val="041E42"/>
          <w:sz w:val="24"/>
          <w:szCs w:val="24"/>
        </w:rPr>
        <w:t>Superintendent Review Committee</w:t>
      </w:r>
      <w:bookmarkEnd w:id="38"/>
    </w:p>
    <w:p w14:paraId="0CBC74BB" w14:textId="77777777" w:rsidR="008C20AD" w:rsidRPr="008C20AD" w:rsidRDefault="008C20AD" w:rsidP="68CE65A6">
      <w:pPr>
        <w:numPr>
          <w:ilvl w:val="0"/>
          <w:numId w:val="16"/>
        </w:numPr>
        <w:spacing w:before="240" w:after="240" w:line="259" w:lineRule="auto"/>
        <w:contextualSpacing/>
        <w:rPr>
          <w:rFonts w:ascii="Century Gothic" w:eastAsia="Montserrat" w:hAnsi="Century Gothic" w:cs="Montserrat"/>
          <w:sz w:val="24"/>
          <w:szCs w:val="24"/>
          <w:lang w:val="en-US"/>
        </w:rPr>
      </w:pPr>
      <w:r w:rsidRPr="68CE65A6">
        <w:rPr>
          <w:rFonts w:ascii="Century Gothic" w:eastAsia="Montserrat" w:hAnsi="Century Gothic" w:cs="Montserrat"/>
          <w:sz w:val="24"/>
          <w:szCs w:val="24"/>
          <w:lang w:val="en-US"/>
        </w:rPr>
        <w:t>The School Board shall form a Superintendent Review Committee (SRC) to review objections to library materials. The SRC must have a minimum of five members but may have as many additional members as the Superintendent or his/her designee appoints based on need.</w:t>
      </w:r>
    </w:p>
    <w:p w14:paraId="34D6F2FD" w14:textId="77777777" w:rsidR="008C20AD" w:rsidRPr="008C20AD" w:rsidRDefault="008C20AD" w:rsidP="68CE65A6">
      <w:pPr>
        <w:numPr>
          <w:ilvl w:val="0"/>
          <w:numId w:val="16"/>
        </w:numPr>
        <w:spacing w:before="240" w:after="240" w:line="259" w:lineRule="auto"/>
        <w:contextualSpacing/>
        <w:rPr>
          <w:rFonts w:ascii="Century Gothic" w:eastAsia="Montserrat" w:hAnsi="Century Gothic" w:cs="Montserrat"/>
          <w:sz w:val="24"/>
          <w:szCs w:val="24"/>
          <w:lang w:val="en-US"/>
        </w:rPr>
      </w:pPr>
      <w:r w:rsidRPr="68CE65A6">
        <w:rPr>
          <w:rFonts w:ascii="Century Gothic" w:eastAsia="Montserrat" w:hAnsi="Century Gothic" w:cs="Montserrat"/>
          <w:sz w:val="24"/>
          <w:szCs w:val="24"/>
          <w:lang w:val="en-US"/>
        </w:rPr>
        <w:t>Any committees convened for the purpose of resolving an objection by a parent or resident to specific materials must include parents of students who will have access to such material.</w:t>
      </w:r>
    </w:p>
    <w:p w14:paraId="1C3B984B" w14:textId="77777777" w:rsidR="00AC52E2" w:rsidRPr="00B93674" w:rsidRDefault="008C20AD" w:rsidP="68CE65A6">
      <w:pPr>
        <w:numPr>
          <w:ilvl w:val="0"/>
          <w:numId w:val="16"/>
        </w:numPr>
        <w:spacing w:before="240" w:after="240" w:line="259" w:lineRule="auto"/>
        <w:contextualSpacing/>
        <w:rPr>
          <w:rFonts w:ascii="Montserrat" w:eastAsia="Montserrat" w:hAnsi="Montserrat" w:cs="Montserrat"/>
          <w:i/>
          <w:iCs/>
          <w:color w:val="041E42"/>
          <w:sz w:val="28"/>
          <w:szCs w:val="28"/>
          <w:lang w:val="en-US"/>
        </w:rPr>
      </w:pPr>
      <w:r w:rsidRPr="68CE65A6">
        <w:rPr>
          <w:rFonts w:ascii="Century Gothic" w:eastAsia="Montserrat" w:hAnsi="Century Gothic" w:cs="Montserrat"/>
          <w:sz w:val="24"/>
          <w:szCs w:val="24"/>
          <w:lang w:val="en-US"/>
        </w:rPr>
        <w:t>The membership of the review committee should reflect the broad racial, ethnic, socioeconomic, and cultural diversity of Broward County Public Schools as well as individual(s) with noted or reasonable subject matter expertise</w:t>
      </w:r>
      <w:bookmarkStart w:id="39" w:name="_Toc101274482"/>
      <w:bookmarkEnd w:id="37"/>
      <w:r w:rsidR="00304B8E" w:rsidRPr="68CE65A6">
        <w:rPr>
          <w:rFonts w:ascii="Century Gothic" w:eastAsia="Montserrat" w:hAnsi="Century Gothic" w:cs="Montserrat"/>
          <w:color w:val="041E42"/>
          <w:sz w:val="24"/>
          <w:szCs w:val="24"/>
          <w:lang w:val="en-US"/>
        </w:rPr>
        <w:t>.</w:t>
      </w:r>
    </w:p>
    <w:p w14:paraId="51B1CF25" w14:textId="7314006B" w:rsidR="00351E11" w:rsidRPr="00841791" w:rsidRDefault="00351E11" w:rsidP="00351E11">
      <w:pPr>
        <w:pStyle w:val="Heading3"/>
        <w:rPr>
          <w:rFonts w:ascii="Montserrat" w:eastAsia="Montserrat" w:hAnsi="Montserrat" w:cs="Montserrat"/>
          <w:b/>
          <w:i/>
          <w:color w:val="041E42"/>
          <w:sz w:val="24"/>
          <w:szCs w:val="24"/>
        </w:rPr>
      </w:pPr>
      <w:bookmarkStart w:id="40" w:name="_Toc180413347"/>
      <w:r w:rsidRPr="00841791">
        <w:rPr>
          <w:rFonts w:ascii="Montserrat" w:eastAsia="Montserrat" w:hAnsi="Montserrat" w:cs="Montserrat"/>
          <w:b/>
          <w:i/>
          <w:color w:val="041E42"/>
          <w:sz w:val="24"/>
          <w:szCs w:val="24"/>
        </w:rPr>
        <w:lastRenderedPageBreak/>
        <w:t>Phase 1:  Complete Objection to Library/Instructional Materials Form</w:t>
      </w:r>
      <w:bookmarkEnd w:id="40"/>
    </w:p>
    <w:p w14:paraId="70E27886" w14:textId="77777777" w:rsidR="00D344D0" w:rsidRPr="00D344D0" w:rsidRDefault="005C332C" w:rsidP="75F2C817">
      <w:pPr>
        <w:pStyle w:val="ListParagraph"/>
        <w:numPr>
          <w:ilvl w:val="0"/>
          <w:numId w:val="23"/>
        </w:numPr>
        <w:rPr>
          <w:rFonts w:ascii="Century Gothic" w:hAnsi="Century Gothic"/>
          <w:sz w:val="24"/>
          <w:szCs w:val="24"/>
          <w:lang w:val="en-US"/>
        </w:rPr>
      </w:pPr>
      <w:r w:rsidRPr="75F2C817">
        <w:rPr>
          <w:rFonts w:ascii="Century Gothic" w:hAnsi="Century Gothic"/>
          <w:sz w:val="24"/>
          <w:szCs w:val="24"/>
          <w:lang w:val="en-US"/>
        </w:rPr>
        <w:t xml:space="preserve">A parent or resident of Broward County who wishes to object to materials used within the School Board of Broward County Public Schools must complete the “Objection to Library/Instructional Materials Form,” located on the school’s Library Media </w:t>
      </w:r>
      <w:r w:rsidR="00432DC4" w:rsidRPr="75F2C817">
        <w:rPr>
          <w:rFonts w:ascii="Century Gothic" w:hAnsi="Century Gothic"/>
          <w:sz w:val="24"/>
          <w:szCs w:val="24"/>
          <w:lang w:val="en-US"/>
        </w:rPr>
        <w:t>website. The</w:t>
      </w:r>
      <w:r w:rsidRPr="75F2C817">
        <w:rPr>
          <w:rFonts w:ascii="Century Gothic" w:hAnsi="Century Gothic"/>
          <w:sz w:val="24"/>
          <w:szCs w:val="24"/>
          <w:lang w:val="en-US"/>
        </w:rPr>
        <w:t xml:space="preserve"> objection shall include the following information:</w:t>
      </w:r>
    </w:p>
    <w:p w14:paraId="764C5476" w14:textId="0CD20A51" w:rsidR="005C332C" w:rsidRPr="00D344D0" w:rsidRDefault="005C332C" w:rsidP="75F2C817">
      <w:pPr>
        <w:pStyle w:val="ListParagraph"/>
        <w:numPr>
          <w:ilvl w:val="0"/>
          <w:numId w:val="23"/>
        </w:numPr>
        <w:rPr>
          <w:rFonts w:ascii="Century Gothic" w:hAnsi="Century Gothic"/>
          <w:sz w:val="24"/>
          <w:szCs w:val="24"/>
          <w:lang w:val="en-US"/>
        </w:rPr>
      </w:pPr>
      <w:r w:rsidRPr="75F2C817">
        <w:rPr>
          <w:rFonts w:ascii="Century Gothic" w:hAnsi="Century Gothic"/>
          <w:sz w:val="24"/>
          <w:szCs w:val="24"/>
          <w:lang w:val="en-US"/>
        </w:rPr>
        <w:t>Parent or resident of Broward County must specify the text within the material he/she believes is out of compliance with the requirements of Section 1006.28(2)(a)</w:t>
      </w:r>
      <w:proofErr w:type="gramStart"/>
      <w:r w:rsidRPr="75F2C817">
        <w:rPr>
          <w:rFonts w:ascii="Century Gothic" w:hAnsi="Century Gothic"/>
          <w:sz w:val="24"/>
          <w:szCs w:val="24"/>
          <w:lang w:val="en-US"/>
        </w:rPr>
        <w:t>2.a.</w:t>
      </w:r>
      <w:proofErr w:type="gramEnd"/>
      <w:r w:rsidRPr="75F2C817">
        <w:rPr>
          <w:rFonts w:ascii="Century Gothic" w:hAnsi="Century Gothic"/>
          <w:sz w:val="24"/>
          <w:szCs w:val="24"/>
          <w:lang w:val="en-US"/>
        </w:rPr>
        <w:t xml:space="preserve"> or b., Florida Statutes, and the nature of the alleged noncompliance.</w:t>
      </w:r>
    </w:p>
    <w:p w14:paraId="2875BC3D" w14:textId="79588734" w:rsidR="005C332C" w:rsidRDefault="00563D0F" w:rsidP="00563D0F">
      <w:pPr>
        <w:pStyle w:val="Heading3"/>
        <w:rPr>
          <w:rFonts w:ascii="Montserrat" w:eastAsia="Montserrat" w:hAnsi="Montserrat" w:cs="Montserrat"/>
          <w:b/>
          <w:i/>
          <w:color w:val="041E42"/>
          <w:sz w:val="24"/>
          <w:szCs w:val="24"/>
        </w:rPr>
      </w:pPr>
      <w:bookmarkStart w:id="41" w:name="_Toc180413348"/>
      <w:r w:rsidRPr="00563D0F">
        <w:rPr>
          <w:rFonts w:ascii="Montserrat" w:eastAsia="Montserrat" w:hAnsi="Montserrat" w:cs="Montserrat"/>
          <w:b/>
          <w:i/>
          <w:color w:val="041E42"/>
          <w:sz w:val="24"/>
          <w:szCs w:val="24"/>
        </w:rPr>
        <w:t>Phase 2:  Notifications</w:t>
      </w:r>
      <w:bookmarkEnd w:id="41"/>
    </w:p>
    <w:p w14:paraId="317C4A4D" w14:textId="77777777" w:rsidR="0057631E" w:rsidRPr="004A31EC" w:rsidRDefault="0057631E" w:rsidP="004A31EC">
      <w:pPr>
        <w:pStyle w:val="ListParagraph"/>
        <w:numPr>
          <w:ilvl w:val="0"/>
          <w:numId w:val="24"/>
        </w:numPr>
        <w:rPr>
          <w:rFonts w:ascii="Century Gothic" w:hAnsi="Century Gothic"/>
          <w:sz w:val="24"/>
          <w:szCs w:val="24"/>
        </w:rPr>
      </w:pPr>
      <w:r w:rsidRPr="004A31EC">
        <w:rPr>
          <w:rFonts w:ascii="Century Gothic" w:hAnsi="Century Gothic"/>
          <w:sz w:val="24"/>
          <w:szCs w:val="24"/>
        </w:rPr>
        <w:t>Upon receipt of the completed “Objection to Library/Instructional Materials” form, notifications will be sent to the principal where the challenge originates as well as the Innovative Learning Department staff, school board members, and superintendent.</w:t>
      </w:r>
    </w:p>
    <w:p w14:paraId="083B4118" w14:textId="77777777" w:rsidR="0057631E" w:rsidRPr="004A31EC" w:rsidRDefault="0057631E" w:rsidP="004A31EC">
      <w:pPr>
        <w:pStyle w:val="ListParagraph"/>
        <w:numPr>
          <w:ilvl w:val="0"/>
          <w:numId w:val="24"/>
        </w:numPr>
        <w:rPr>
          <w:rFonts w:ascii="Century Gothic" w:hAnsi="Century Gothic"/>
          <w:sz w:val="24"/>
          <w:szCs w:val="24"/>
          <w:lang w:val="en-US"/>
        </w:rPr>
      </w:pPr>
      <w:r w:rsidRPr="1B841612">
        <w:rPr>
          <w:rFonts w:ascii="Century Gothic" w:hAnsi="Century Gothic"/>
          <w:sz w:val="24"/>
          <w:szCs w:val="24"/>
          <w:lang w:val="en-US"/>
        </w:rPr>
        <w:t xml:space="preserve">Any item subject to an objection </w:t>
      </w:r>
      <w:proofErr w:type="gramStart"/>
      <w:r w:rsidRPr="1B841612">
        <w:rPr>
          <w:rFonts w:ascii="Century Gothic" w:hAnsi="Century Gothic"/>
          <w:sz w:val="24"/>
          <w:szCs w:val="24"/>
          <w:lang w:val="en-US"/>
        </w:rPr>
        <w:t>on the basis of</w:t>
      </w:r>
      <w:proofErr w:type="gramEnd"/>
      <w:r w:rsidRPr="1B841612">
        <w:rPr>
          <w:rFonts w:ascii="Century Gothic" w:hAnsi="Century Gothic"/>
          <w:sz w:val="24"/>
          <w:szCs w:val="24"/>
          <w:lang w:val="en-US"/>
        </w:rPr>
        <w:t xml:space="preserve"> sub sub-subparagraph b. (I) or sub-sub-subparagraph </w:t>
      </w:r>
      <w:proofErr w:type="gramStart"/>
      <w:r w:rsidRPr="1B841612">
        <w:rPr>
          <w:rFonts w:ascii="Century Gothic" w:hAnsi="Century Gothic"/>
          <w:sz w:val="24"/>
          <w:szCs w:val="24"/>
          <w:lang w:val="en-US"/>
        </w:rPr>
        <w:t>b.(</w:t>
      </w:r>
      <w:proofErr w:type="gramEnd"/>
      <w:r w:rsidRPr="1B841612">
        <w:rPr>
          <w:rFonts w:ascii="Century Gothic" w:hAnsi="Century Gothic"/>
          <w:sz w:val="24"/>
          <w:szCs w:val="24"/>
          <w:lang w:val="en-US"/>
        </w:rPr>
        <w:t xml:space="preserve">II) must be removed within 5 school days of receipt Page 9 of 10 of the </w:t>
      </w:r>
      <w:proofErr w:type="gramStart"/>
      <w:r w:rsidRPr="1B841612">
        <w:rPr>
          <w:rFonts w:ascii="Century Gothic" w:hAnsi="Century Gothic"/>
          <w:sz w:val="24"/>
          <w:szCs w:val="24"/>
          <w:lang w:val="en-US"/>
        </w:rPr>
        <w:t>objection</w:t>
      </w:r>
      <w:proofErr w:type="gramEnd"/>
      <w:r w:rsidRPr="1B841612">
        <w:rPr>
          <w:rFonts w:ascii="Century Gothic" w:hAnsi="Century Gothic"/>
          <w:sz w:val="24"/>
          <w:szCs w:val="24"/>
          <w:lang w:val="en-US"/>
        </w:rPr>
        <w:t xml:space="preserve"> and remain unavailable to students </w:t>
      </w:r>
      <w:proofErr w:type="gramStart"/>
      <w:r w:rsidRPr="1B841612">
        <w:rPr>
          <w:rFonts w:ascii="Century Gothic" w:hAnsi="Century Gothic"/>
          <w:sz w:val="24"/>
          <w:szCs w:val="24"/>
          <w:lang w:val="en-US"/>
        </w:rPr>
        <w:t>of</w:t>
      </w:r>
      <w:proofErr w:type="gramEnd"/>
      <w:r w:rsidRPr="1B841612">
        <w:rPr>
          <w:rFonts w:ascii="Century Gothic" w:hAnsi="Century Gothic"/>
          <w:sz w:val="24"/>
          <w:szCs w:val="24"/>
          <w:lang w:val="en-US"/>
        </w:rPr>
        <w:t xml:space="preserve"> that school until the objection is resolved.</w:t>
      </w:r>
    </w:p>
    <w:p w14:paraId="1C0A9A9E" w14:textId="4671B6AC" w:rsidR="0057631E" w:rsidRDefault="00BE0821" w:rsidP="00BE0821">
      <w:pPr>
        <w:pStyle w:val="Heading3"/>
        <w:rPr>
          <w:rFonts w:ascii="Montserrat" w:eastAsia="Montserrat" w:hAnsi="Montserrat" w:cs="Montserrat"/>
          <w:b/>
          <w:i/>
          <w:color w:val="041E42"/>
          <w:sz w:val="24"/>
          <w:szCs w:val="24"/>
        </w:rPr>
      </w:pPr>
      <w:bookmarkStart w:id="42" w:name="_Toc180413349"/>
      <w:r w:rsidRPr="00FE775E">
        <w:rPr>
          <w:rFonts w:ascii="Montserrat" w:eastAsia="Montserrat" w:hAnsi="Montserrat" w:cs="Montserrat"/>
          <w:b/>
          <w:i/>
          <w:color w:val="041E42"/>
          <w:sz w:val="24"/>
          <w:szCs w:val="24"/>
        </w:rPr>
        <w:t xml:space="preserve">Phase 3:  </w:t>
      </w:r>
      <w:r w:rsidR="00FE775E" w:rsidRPr="00FE775E">
        <w:rPr>
          <w:rFonts w:ascii="Montserrat" w:eastAsia="Montserrat" w:hAnsi="Montserrat" w:cs="Montserrat"/>
          <w:b/>
          <w:i/>
          <w:color w:val="041E42"/>
          <w:sz w:val="24"/>
          <w:szCs w:val="24"/>
        </w:rPr>
        <w:t>Superintendent’s Review Committee Review</w:t>
      </w:r>
      <w:bookmarkEnd w:id="42"/>
    </w:p>
    <w:p w14:paraId="13FDCCED" w14:textId="77777777" w:rsidR="00000B00" w:rsidRPr="004A31EC" w:rsidRDefault="00000B00" w:rsidP="004A31EC">
      <w:pPr>
        <w:pStyle w:val="ListParagraph"/>
        <w:numPr>
          <w:ilvl w:val="0"/>
          <w:numId w:val="25"/>
        </w:numPr>
        <w:rPr>
          <w:rFonts w:ascii="Century Gothic" w:hAnsi="Century Gothic"/>
          <w:sz w:val="24"/>
          <w:szCs w:val="24"/>
          <w:lang w:val="en-US"/>
        </w:rPr>
      </w:pPr>
      <w:r w:rsidRPr="1B841612">
        <w:rPr>
          <w:rFonts w:ascii="Century Gothic" w:hAnsi="Century Gothic"/>
          <w:sz w:val="24"/>
          <w:szCs w:val="24"/>
          <w:lang w:val="en-US"/>
        </w:rPr>
        <w:t xml:space="preserve">The Innovative Learning Department Director shall convene the SRC to review the material. </w:t>
      </w:r>
    </w:p>
    <w:p w14:paraId="0AAB6C74" w14:textId="77777777" w:rsidR="00000B00" w:rsidRPr="004A31EC" w:rsidRDefault="00000B00" w:rsidP="004A31EC">
      <w:pPr>
        <w:pStyle w:val="ListParagraph"/>
        <w:numPr>
          <w:ilvl w:val="0"/>
          <w:numId w:val="25"/>
        </w:numPr>
        <w:rPr>
          <w:rFonts w:ascii="Century Gothic" w:hAnsi="Century Gothic"/>
          <w:sz w:val="24"/>
          <w:szCs w:val="24"/>
          <w:lang w:val="en-US"/>
        </w:rPr>
      </w:pPr>
      <w:r w:rsidRPr="1B841612">
        <w:rPr>
          <w:rFonts w:ascii="Century Gothic" w:hAnsi="Century Gothic"/>
          <w:sz w:val="24"/>
          <w:szCs w:val="24"/>
          <w:lang w:val="en-US"/>
        </w:rPr>
        <w:t>SRC will utilize an approved review rubric aligned to School Board policies and state statutes approved by the Superintendent.</w:t>
      </w:r>
    </w:p>
    <w:p w14:paraId="2266F32E" w14:textId="65620B99" w:rsidR="00FE775E" w:rsidRDefault="00AB6E96" w:rsidP="00B96307">
      <w:pPr>
        <w:pStyle w:val="Heading3"/>
        <w:rPr>
          <w:rFonts w:ascii="Montserrat" w:eastAsia="Montserrat" w:hAnsi="Montserrat" w:cs="Montserrat"/>
          <w:b/>
          <w:i/>
          <w:color w:val="041E42"/>
          <w:sz w:val="24"/>
          <w:szCs w:val="24"/>
        </w:rPr>
      </w:pPr>
      <w:bookmarkStart w:id="43" w:name="_Toc180413350"/>
      <w:r w:rsidRPr="00B96307">
        <w:rPr>
          <w:rFonts w:ascii="Montserrat" w:eastAsia="Montserrat" w:hAnsi="Montserrat" w:cs="Montserrat"/>
          <w:b/>
          <w:i/>
          <w:color w:val="041E42"/>
          <w:sz w:val="24"/>
          <w:szCs w:val="24"/>
        </w:rPr>
        <w:t xml:space="preserve">Phase 4:  </w:t>
      </w:r>
      <w:r w:rsidR="00B96307" w:rsidRPr="00B96307">
        <w:rPr>
          <w:rFonts w:ascii="Montserrat" w:eastAsia="Montserrat" w:hAnsi="Montserrat" w:cs="Montserrat"/>
          <w:b/>
          <w:i/>
          <w:color w:val="041E42"/>
          <w:sz w:val="24"/>
          <w:szCs w:val="24"/>
        </w:rPr>
        <w:t xml:space="preserve">SRC’s Recommendation to the </w:t>
      </w:r>
      <w:bookmarkEnd w:id="43"/>
      <w:r w:rsidR="00077614">
        <w:rPr>
          <w:rFonts w:ascii="Montserrat" w:eastAsia="Montserrat" w:hAnsi="Montserrat" w:cs="Montserrat"/>
          <w:b/>
          <w:i/>
          <w:color w:val="041E42"/>
          <w:sz w:val="24"/>
          <w:szCs w:val="24"/>
        </w:rPr>
        <w:t xml:space="preserve">Superintendent </w:t>
      </w:r>
    </w:p>
    <w:p w14:paraId="364D81E5" w14:textId="77777777" w:rsidR="001E158F" w:rsidRPr="0084319D" w:rsidRDefault="0030528A" w:rsidP="004A31EC">
      <w:pPr>
        <w:pStyle w:val="ListParagraph"/>
        <w:numPr>
          <w:ilvl w:val="0"/>
          <w:numId w:val="26"/>
        </w:numPr>
        <w:rPr>
          <w:rFonts w:ascii="Century Gothic" w:hAnsi="Century Gothic"/>
          <w:sz w:val="24"/>
          <w:szCs w:val="24"/>
          <w:lang w:val="en-US"/>
        </w:rPr>
      </w:pPr>
      <w:r w:rsidRPr="1B841612">
        <w:rPr>
          <w:rFonts w:ascii="Century Gothic" w:hAnsi="Century Gothic"/>
          <w:sz w:val="24"/>
          <w:szCs w:val="24"/>
          <w:lang w:val="en-US"/>
        </w:rPr>
        <w:t>A decision will be rendered within ninety (90) days after receipt of the objection.</w:t>
      </w:r>
    </w:p>
    <w:p w14:paraId="0EFC2E96" w14:textId="77777777" w:rsidR="0014733E" w:rsidRPr="0084319D" w:rsidRDefault="00755EB1" w:rsidP="68CE65A6">
      <w:pPr>
        <w:pStyle w:val="ListParagraph"/>
        <w:numPr>
          <w:ilvl w:val="0"/>
          <w:numId w:val="26"/>
        </w:numPr>
        <w:rPr>
          <w:rFonts w:ascii="Century Gothic" w:hAnsi="Century Gothic"/>
          <w:sz w:val="24"/>
          <w:szCs w:val="24"/>
          <w:lang w:val="en-US"/>
        </w:rPr>
      </w:pPr>
      <w:r w:rsidRPr="68CE65A6">
        <w:rPr>
          <w:rFonts w:ascii="Century Gothic" w:hAnsi="Century Gothic"/>
          <w:sz w:val="24"/>
          <w:szCs w:val="24"/>
          <w:lang w:val="en-US"/>
        </w:rPr>
        <w:t>Committee will submit their recommendation to the School Board of Broward County, the Superintendent, and the parent or resident of Broward County.</w:t>
      </w:r>
    </w:p>
    <w:p w14:paraId="6E51DB06" w14:textId="77777777" w:rsidR="00852480" w:rsidRPr="0084319D" w:rsidRDefault="00EF5D10" w:rsidP="68CE65A6">
      <w:pPr>
        <w:pStyle w:val="ListParagraph"/>
        <w:numPr>
          <w:ilvl w:val="2"/>
          <w:numId w:val="26"/>
        </w:numPr>
        <w:ind w:left="1080"/>
        <w:rPr>
          <w:rFonts w:ascii="Century Gothic" w:hAnsi="Century Gothic"/>
          <w:sz w:val="24"/>
          <w:szCs w:val="24"/>
          <w:lang w:val="en-US"/>
        </w:rPr>
      </w:pPr>
      <w:r w:rsidRPr="68CE65A6">
        <w:rPr>
          <w:rFonts w:ascii="Century Gothic" w:hAnsi="Century Gothic"/>
          <w:sz w:val="24"/>
          <w:szCs w:val="24"/>
          <w:lang w:val="en-US"/>
        </w:rPr>
        <w:t xml:space="preserve">allows the challenged material to maintain its current </w:t>
      </w:r>
      <w:proofErr w:type="gramStart"/>
      <w:r w:rsidRPr="68CE65A6">
        <w:rPr>
          <w:rFonts w:ascii="Century Gothic" w:hAnsi="Century Gothic"/>
          <w:sz w:val="24"/>
          <w:szCs w:val="24"/>
          <w:lang w:val="en-US"/>
        </w:rPr>
        <w:t>status;</w:t>
      </w:r>
      <w:proofErr w:type="gramEnd"/>
    </w:p>
    <w:p w14:paraId="17DF6831" w14:textId="77777777" w:rsidR="00312D03" w:rsidRPr="0084319D" w:rsidRDefault="001C186E" w:rsidP="007C3F86">
      <w:pPr>
        <w:pStyle w:val="ListParagraph"/>
        <w:numPr>
          <w:ilvl w:val="2"/>
          <w:numId w:val="26"/>
        </w:numPr>
        <w:ind w:left="1080"/>
        <w:rPr>
          <w:rFonts w:ascii="Century Gothic" w:hAnsi="Century Gothic"/>
          <w:sz w:val="24"/>
          <w:szCs w:val="24"/>
        </w:rPr>
      </w:pPr>
      <w:r w:rsidRPr="0084319D">
        <w:rPr>
          <w:rFonts w:ascii="Century Gothic" w:hAnsi="Century Gothic"/>
          <w:sz w:val="24"/>
          <w:szCs w:val="24"/>
        </w:rPr>
        <w:t xml:space="preserve">leave the challenged material in the classroom or school media center, but allow students to use alternate materials approved by school personnel who require the use of the disputed </w:t>
      </w:r>
      <w:proofErr w:type="gramStart"/>
      <w:r w:rsidRPr="0084319D">
        <w:rPr>
          <w:rFonts w:ascii="Century Gothic" w:hAnsi="Century Gothic"/>
          <w:sz w:val="24"/>
          <w:szCs w:val="24"/>
        </w:rPr>
        <w:t>items;</w:t>
      </w:r>
      <w:proofErr w:type="gramEnd"/>
    </w:p>
    <w:p w14:paraId="22AF5F86" w14:textId="77777777" w:rsidR="0084319D" w:rsidRPr="0084319D" w:rsidRDefault="00972B3A" w:rsidP="007C3F86">
      <w:pPr>
        <w:pStyle w:val="ListParagraph"/>
        <w:numPr>
          <w:ilvl w:val="2"/>
          <w:numId w:val="26"/>
        </w:numPr>
        <w:ind w:left="1080"/>
        <w:rPr>
          <w:rFonts w:ascii="Century Gothic" w:hAnsi="Century Gothic"/>
          <w:sz w:val="24"/>
          <w:szCs w:val="24"/>
        </w:rPr>
      </w:pPr>
      <w:r w:rsidRPr="0084319D">
        <w:rPr>
          <w:rFonts w:ascii="Century Gothic" w:hAnsi="Century Gothic"/>
          <w:sz w:val="24"/>
          <w:szCs w:val="24"/>
        </w:rPr>
        <w:t xml:space="preserve">limit the educational use of the challenged </w:t>
      </w:r>
      <w:proofErr w:type="gramStart"/>
      <w:r w:rsidRPr="0084319D">
        <w:rPr>
          <w:rFonts w:ascii="Century Gothic" w:hAnsi="Century Gothic"/>
          <w:sz w:val="24"/>
          <w:szCs w:val="24"/>
        </w:rPr>
        <w:t>material;</w:t>
      </w:r>
      <w:proofErr w:type="gramEnd"/>
    </w:p>
    <w:p w14:paraId="3F2C6445" w14:textId="77777777" w:rsidR="0084319D" w:rsidRPr="0084319D" w:rsidRDefault="00E97C90" w:rsidP="007C3F86">
      <w:pPr>
        <w:pStyle w:val="ListParagraph"/>
        <w:numPr>
          <w:ilvl w:val="2"/>
          <w:numId w:val="26"/>
        </w:numPr>
        <w:ind w:left="1080"/>
        <w:rPr>
          <w:rFonts w:ascii="Century Gothic" w:hAnsi="Century Gothic"/>
          <w:sz w:val="24"/>
          <w:szCs w:val="24"/>
        </w:rPr>
      </w:pPr>
      <w:r w:rsidRPr="0084319D">
        <w:rPr>
          <w:rFonts w:ascii="Century Gothic" w:hAnsi="Century Gothic"/>
          <w:sz w:val="24"/>
          <w:szCs w:val="24"/>
        </w:rPr>
        <w:t>transfer the challenged material to a higher-level school (e. g. elementary to a middle school); and/or</w:t>
      </w:r>
    </w:p>
    <w:p w14:paraId="40E31C5D" w14:textId="679AF816" w:rsidR="00130FAF" w:rsidRPr="0084319D" w:rsidRDefault="00130FAF" w:rsidP="007C3F86">
      <w:pPr>
        <w:pStyle w:val="ListParagraph"/>
        <w:numPr>
          <w:ilvl w:val="2"/>
          <w:numId w:val="26"/>
        </w:numPr>
        <w:ind w:left="1080"/>
        <w:rPr>
          <w:rFonts w:ascii="Century Gothic" w:hAnsi="Century Gothic"/>
          <w:sz w:val="24"/>
          <w:szCs w:val="24"/>
        </w:rPr>
      </w:pPr>
      <w:r w:rsidRPr="0084319D">
        <w:rPr>
          <w:rFonts w:ascii="Century Gothic" w:hAnsi="Century Gothic"/>
          <w:sz w:val="24"/>
          <w:szCs w:val="24"/>
        </w:rPr>
        <w:t>remove the challenged material from the school environment.</w:t>
      </w:r>
    </w:p>
    <w:p w14:paraId="1F6156B4" w14:textId="4DE0DB20" w:rsidR="00CA02D3" w:rsidRPr="00F2691A" w:rsidRDefault="00F2691A" w:rsidP="00F2691A">
      <w:pPr>
        <w:pStyle w:val="Heading3"/>
        <w:rPr>
          <w:rFonts w:ascii="Montserrat" w:eastAsia="Montserrat" w:hAnsi="Montserrat" w:cs="Montserrat"/>
          <w:b/>
          <w:i/>
          <w:color w:val="041E42"/>
          <w:sz w:val="24"/>
          <w:szCs w:val="24"/>
        </w:rPr>
      </w:pPr>
      <w:bookmarkStart w:id="44" w:name="_Toc180413351"/>
      <w:r w:rsidRPr="00F2691A">
        <w:rPr>
          <w:rFonts w:ascii="Montserrat" w:eastAsia="Montserrat" w:hAnsi="Montserrat" w:cs="Montserrat"/>
          <w:b/>
          <w:i/>
          <w:color w:val="041E42"/>
          <w:sz w:val="24"/>
          <w:szCs w:val="24"/>
        </w:rPr>
        <w:lastRenderedPageBreak/>
        <w:t>Phase 5:  Appeal</w:t>
      </w:r>
      <w:bookmarkEnd w:id="44"/>
    </w:p>
    <w:p w14:paraId="1A179B50" w14:textId="77777777" w:rsidR="001679B5" w:rsidRPr="00BF4AB3" w:rsidRDefault="001679B5" w:rsidP="0084319D">
      <w:pPr>
        <w:pStyle w:val="ListParagraph"/>
        <w:numPr>
          <w:ilvl w:val="0"/>
          <w:numId w:val="27"/>
        </w:numPr>
        <w:rPr>
          <w:rFonts w:ascii="Century Gothic" w:hAnsi="Century Gothic"/>
          <w:sz w:val="24"/>
          <w:szCs w:val="24"/>
        </w:rPr>
      </w:pPr>
      <w:r w:rsidRPr="00BF4AB3">
        <w:rPr>
          <w:rFonts w:ascii="Century Gothic" w:hAnsi="Century Gothic"/>
          <w:sz w:val="24"/>
          <w:szCs w:val="24"/>
        </w:rPr>
        <w:t>If a parent or resident of Broward County disagrees with the determination made by the SRC, he/she may request inclusion on the School Board agenda.</w:t>
      </w:r>
    </w:p>
    <w:p w14:paraId="5B245E35" w14:textId="20887955" w:rsidR="008726AC" w:rsidRDefault="001679B5" w:rsidP="007C3F86">
      <w:pPr>
        <w:pStyle w:val="ListParagraph"/>
        <w:numPr>
          <w:ilvl w:val="0"/>
          <w:numId w:val="27"/>
        </w:numPr>
        <w:spacing w:after="240"/>
        <w:rPr>
          <w:rFonts w:ascii="Century Gothic" w:hAnsi="Century Gothic"/>
          <w:sz w:val="24"/>
          <w:szCs w:val="24"/>
        </w:rPr>
      </w:pPr>
      <w:r w:rsidRPr="007D6CB0">
        <w:rPr>
          <w:rFonts w:ascii="Century Gothic" w:hAnsi="Century Gothic"/>
          <w:sz w:val="24"/>
          <w:szCs w:val="24"/>
        </w:rPr>
        <w:t>If they disagree with the School Board's decision on the objection to the use of a specific material, a parent or resident of Broward County may request from the Commissioner of Education appointment of a special magistrate who is a member of the Florida Bar in good standing and who has at least 5 years' experience in administrative law to render a recommended decision.</w:t>
      </w:r>
    </w:p>
    <w:p w14:paraId="4BF21124" w14:textId="66C8D49B" w:rsidR="007D6CB0" w:rsidRPr="008726AC" w:rsidRDefault="008726AC" w:rsidP="008726AC">
      <w:pPr>
        <w:rPr>
          <w:rFonts w:ascii="Century Gothic" w:hAnsi="Century Gothic"/>
          <w:sz w:val="24"/>
          <w:szCs w:val="24"/>
        </w:rPr>
      </w:pPr>
      <w:r>
        <w:rPr>
          <w:rFonts w:ascii="Century Gothic" w:hAnsi="Century Gothic"/>
          <w:sz w:val="24"/>
          <w:szCs w:val="24"/>
        </w:rPr>
        <w:br w:type="page"/>
      </w:r>
    </w:p>
    <w:tbl>
      <w:tblPr>
        <w:tblW w:w="6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030"/>
      </w:tblGrid>
      <w:tr w:rsidR="0095622C" w:rsidRPr="00837145" w14:paraId="6142116E" w14:textId="77777777" w:rsidTr="007C3F86">
        <w:tc>
          <w:tcPr>
            <w:tcW w:w="6030" w:type="dxa"/>
            <w:tcBorders>
              <w:top w:val="single" w:sz="8" w:space="0" w:color="FFFFFF"/>
              <w:left w:val="single" w:sz="8" w:space="0" w:color="FFFFFF"/>
              <w:bottom w:val="single" w:sz="12" w:space="0" w:color="E87722"/>
              <w:right w:val="dashed" w:sz="8" w:space="0" w:color="FFFFFF"/>
            </w:tcBorders>
          </w:tcPr>
          <w:p w14:paraId="4F1B3160" w14:textId="77777777" w:rsidR="0095622C" w:rsidRPr="00837145" w:rsidRDefault="0095622C" w:rsidP="0095622C">
            <w:pPr>
              <w:pStyle w:val="Heading1"/>
            </w:pPr>
            <w:bookmarkStart w:id="45" w:name="_Toc101274486"/>
            <w:bookmarkStart w:id="46" w:name="_Toc180413352"/>
            <w:r w:rsidRPr="00837145">
              <w:lastRenderedPageBreak/>
              <w:t>Collection Analysis</w:t>
            </w:r>
            <w:bookmarkEnd w:id="45"/>
            <w:bookmarkEnd w:id="46"/>
          </w:p>
        </w:tc>
      </w:tr>
    </w:tbl>
    <w:p w14:paraId="3EA395D5" w14:textId="77777777" w:rsidR="0095622C" w:rsidRPr="00837145" w:rsidRDefault="0095622C" w:rsidP="0095622C">
      <w:pPr>
        <w:rPr>
          <w:rFonts w:ascii="Century Gothic" w:hAnsi="Century Gothic"/>
          <w:sz w:val="24"/>
          <w:szCs w:val="24"/>
        </w:rPr>
      </w:pPr>
    </w:p>
    <w:p w14:paraId="24B7E34C" w14:textId="5DD29A23" w:rsidR="0095622C" w:rsidRPr="00837145" w:rsidRDefault="0095622C" w:rsidP="00E84F25">
      <w:pPr>
        <w:spacing w:after="240"/>
        <w:rPr>
          <w:rFonts w:ascii="Century Gothic" w:hAnsi="Century Gothic"/>
          <w:sz w:val="24"/>
          <w:szCs w:val="24"/>
          <w:lang w:val="en-US"/>
        </w:rPr>
      </w:pPr>
      <w:r w:rsidRPr="1B841612">
        <w:rPr>
          <w:rFonts w:ascii="Century Gothic" w:hAnsi="Century Gothic"/>
          <w:sz w:val="24"/>
          <w:szCs w:val="24"/>
          <w:lang w:val="en-US"/>
        </w:rPr>
        <w:t xml:space="preserve">The information provided in this section gives an overview of the entire library collection. </w:t>
      </w:r>
      <w:r w:rsidR="003C77CD" w:rsidRPr="1B841612">
        <w:rPr>
          <w:rFonts w:ascii="Century Gothic" w:hAnsi="Century Gothic"/>
          <w:sz w:val="24"/>
          <w:szCs w:val="24"/>
          <w:lang w:val="en-US"/>
        </w:rPr>
        <w:t>C</w:t>
      </w:r>
      <w:r w:rsidRPr="1B841612">
        <w:rPr>
          <w:rFonts w:ascii="Century Gothic" w:hAnsi="Century Gothic"/>
          <w:sz w:val="24"/>
          <w:szCs w:val="24"/>
          <w:lang w:val="en-US"/>
        </w:rPr>
        <w:t xml:space="preserve">ollection analysis is based on a </w:t>
      </w:r>
      <w:proofErr w:type="spellStart"/>
      <w:r w:rsidRPr="1B841612">
        <w:rPr>
          <w:rFonts w:ascii="Century Gothic" w:hAnsi="Century Gothic"/>
          <w:sz w:val="24"/>
          <w:szCs w:val="24"/>
          <w:lang w:val="en-US"/>
        </w:rPr>
        <w:t>Titlewave</w:t>
      </w:r>
      <w:proofErr w:type="spellEnd"/>
      <w:r w:rsidRPr="1B841612">
        <w:rPr>
          <w:rFonts w:ascii="Century Gothic" w:hAnsi="Century Gothic"/>
          <w:sz w:val="24"/>
          <w:szCs w:val="24"/>
          <w:lang w:val="en-US"/>
        </w:rPr>
        <w:t xml:space="preserve"> Analysis completed.</w:t>
      </w:r>
    </w:p>
    <w:tbl>
      <w:tblPr>
        <w:tblW w:w="108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600"/>
        <w:gridCol w:w="3330"/>
        <w:gridCol w:w="3870"/>
      </w:tblGrid>
      <w:tr w:rsidR="00E84F25" w:rsidRPr="00E84F25" w14:paraId="7E91F852" w14:textId="77777777" w:rsidTr="00672442">
        <w:trPr>
          <w:trHeight w:val="1575"/>
          <w:jc w:val="center"/>
        </w:trPr>
        <w:tc>
          <w:tcPr>
            <w:tcW w:w="3600" w:type="dxa"/>
            <w:tcBorders>
              <w:top w:val="nil"/>
              <w:left w:val="nil"/>
              <w:bottom w:val="nil"/>
              <w:right w:val="nil"/>
            </w:tcBorders>
            <w:tcMar>
              <w:top w:w="0" w:type="dxa"/>
              <w:left w:w="0" w:type="dxa"/>
              <w:bottom w:w="0" w:type="dxa"/>
              <w:right w:w="0" w:type="dxa"/>
            </w:tcMar>
          </w:tcPr>
          <w:p w14:paraId="770BC295"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64509EDB" wp14:editId="33F861CF">
                  <wp:extent cx="914400" cy="914400"/>
                  <wp:effectExtent l="0" t="0" r="0" b="0"/>
                  <wp:docPr id="3" name="Picture 3" descr="A white line drawing of books on a blue background"/>
                  <wp:cNvGraphicFramePr/>
                  <a:graphic xmlns:a="http://schemas.openxmlformats.org/drawingml/2006/main">
                    <a:graphicData uri="http://schemas.openxmlformats.org/drawingml/2006/picture">
                      <pic:pic xmlns:pic="http://schemas.openxmlformats.org/drawingml/2006/picture">
                        <pic:nvPicPr>
                          <pic:cNvPr id="3" name="Picture 3" descr="A white line drawing of books on a blue background"/>
                          <pic:cNvPicPr preferRelativeResize="0"/>
                        </pic:nvPicPr>
                        <pic:blipFill>
                          <a:blip r:embed="rId14"/>
                          <a:srcRect/>
                          <a:stretch>
                            <a:fillRect/>
                          </a:stretch>
                        </pic:blipFill>
                        <pic:spPr>
                          <a:xfrm>
                            <a:off x="0" y="0"/>
                            <a:ext cx="914400" cy="914400"/>
                          </a:xfrm>
                          <a:prstGeom prst="rect">
                            <a:avLst/>
                          </a:prstGeom>
                          <a:ln/>
                        </pic:spPr>
                      </pic:pic>
                    </a:graphicData>
                  </a:graphic>
                </wp:inline>
              </w:drawing>
            </w:r>
          </w:p>
        </w:tc>
        <w:tc>
          <w:tcPr>
            <w:tcW w:w="3330" w:type="dxa"/>
            <w:tcBorders>
              <w:top w:val="nil"/>
              <w:left w:val="nil"/>
              <w:bottom w:val="nil"/>
              <w:right w:val="nil"/>
            </w:tcBorders>
            <w:tcMar>
              <w:top w:w="0" w:type="dxa"/>
              <w:left w:w="0" w:type="dxa"/>
              <w:bottom w:w="0" w:type="dxa"/>
              <w:right w:w="0" w:type="dxa"/>
            </w:tcMar>
          </w:tcPr>
          <w:p w14:paraId="1934B5AF"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716DE985" wp14:editId="645E2B46">
                  <wp:extent cx="914400" cy="914400"/>
                  <wp:effectExtent l="0" t="0" r="0" b="0"/>
                  <wp:docPr id="11" name="Picture 11" descr="A white arrow in a blue circle"/>
                  <wp:cNvGraphicFramePr/>
                  <a:graphic xmlns:a="http://schemas.openxmlformats.org/drawingml/2006/main">
                    <a:graphicData uri="http://schemas.openxmlformats.org/drawingml/2006/picture">
                      <pic:pic xmlns:pic="http://schemas.openxmlformats.org/drawingml/2006/picture">
                        <pic:nvPicPr>
                          <pic:cNvPr id="11" name="Picture 11" descr="A white arrow in a blue circle"/>
                          <pic:cNvPicPr preferRelativeResize="0"/>
                        </pic:nvPicPr>
                        <pic:blipFill>
                          <a:blip r:embed="rId15"/>
                          <a:srcRect/>
                          <a:stretch>
                            <a:fillRect/>
                          </a:stretch>
                        </pic:blipFill>
                        <pic:spPr>
                          <a:xfrm>
                            <a:off x="0" y="0"/>
                            <a:ext cx="914400" cy="914400"/>
                          </a:xfrm>
                          <a:prstGeom prst="rect">
                            <a:avLst/>
                          </a:prstGeom>
                          <a:ln/>
                        </pic:spPr>
                      </pic:pic>
                    </a:graphicData>
                  </a:graphic>
                </wp:inline>
              </w:drawing>
            </w:r>
            <w:r w:rsidRPr="00E84F25">
              <w:rPr>
                <w:rFonts w:ascii="Century Gothic" w:hAnsi="Century Gothic"/>
                <w:sz w:val="24"/>
                <w:szCs w:val="24"/>
              </w:rPr>
              <w:t xml:space="preserve"> </w:t>
            </w:r>
          </w:p>
        </w:tc>
        <w:tc>
          <w:tcPr>
            <w:tcW w:w="3870" w:type="dxa"/>
            <w:tcBorders>
              <w:top w:val="nil"/>
              <w:left w:val="nil"/>
              <w:bottom w:val="nil"/>
              <w:right w:val="nil"/>
            </w:tcBorders>
            <w:tcMar>
              <w:top w:w="0" w:type="dxa"/>
              <w:left w:w="0" w:type="dxa"/>
              <w:bottom w:w="0" w:type="dxa"/>
              <w:right w:w="0" w:type="dxa"/>
            </w:tcMar>
          </w:tcPr>
          <w:p w14:paraId="162AAF40"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60D0F445" wp14:editId="1768FC19">
                  <wp:extent cx="914400" cy="914400"/>
                  <wp:effectExtent l="0" t="0" r="0" b="0"/>
                  <wp:docPr id="10" name="Picture 10" descr="A white outline of a person reading a book"/>
                  <wp:cNvGraphicFramePr/>
                  <a:graphic xmlns:a="http://schemas.openxmlformats.org/drawingml/2006/main">
                    <a:graphicData uri="http://schemas.openxmlformats.org/drawingml/2006/picture">
                      <pic:pic xmlns:pic="http://schemas.openxmlformats.org/drawingml/2006/picture">
                        <pic:nvPicPr>
                          <pic:cNvPr id="10" name="Picture 10" descr="A white outline of a person reading a book"/>
                          <pic:cNvPicPr preferRelativeResize="0"/>
                        </pic:nvPicPr>
                        <pic:blipFill>
                          <a:blip r:embed="rId16"/>
                          <a:srcRect/>
                          <a:stretch>
                            <a:fillRect/>
                          </a:stretch>
                        </pic:blipFill>
                        <pic:spPr>
                          <a:xfrm>
                            <a:off x="0" y="0"/>
                            <a:ext cx="914400" cy="914400"/>
                          </a:xfrm>
                          <a:prstGeom prst="rect">
                            <a:avLst/>
                          </a:prstGeom>
                          <a:ln/>
                        </pic:spPr>
                      </pic:pic>
                    </a:graphicData>
                  </a:graphic>
                </wp:inline>
              </w:drawing>
            </w:r>
          </w:p>
        </w:tc>
      </w:tr>
      <w:tr w:rsidR="00E84F25" w:rsidRPr="00E84F25" w14:paraId="4576D246" w14:textId="77777777" w:rsidTr="00672442">
        <w:trPr>
          <w:trHeight w:val="420"/>
          <w:jc w:val="center"/>
        </w:trPr>
        <w:tc>
          <w:tcPr>
            <w:tcW w:w="3600" w:type="dxa"/>
            <w:tcBorders>
              <w:top w:val="nil"/>
              <w:left w:val="nil"/>
              <w:bottom w:val="single" w:sz="12" w:space="0" w:color="E87722"/>
              <w:right w:val="nil"/>
            </w:tcBorders>
            <w:tcMar>
              <w:top w:w="57" w:type="dxa"/>
              <w:left w:w="57" w:type="dxa"/>
              <w:bottom w:w="57" w:type="dxa"/>
              <w:right w:w="57" w:type="dxa"/>
            </w:tcMar>
          </w:tcPr>
          <w:p w14:paraId="40F06C55" w14:textId="269A9F66" w:rsidR="00E84F25" w:rsidRPr="00BD1EE5" w:rsidRDefault="00672442" w:rsidP="00E84F25">
            <w:pPr>
              <w:rPr>
                <w:rFonts w:ascii="Century Gothic" w:hAnsi="Century Gothic"/>
                <w:b/>
                <w:sz w:val="24"/>
                <w:szCs w:val="24"/>
              </w:rPr>
            </w:pPr>
            <w:r>
              <w:rPr>
                <w:rFonts w:ascii="Century Gothic" w:hAnsi="Century Gothic"/>
                <w:b/>
                <w:sz w:val="24"/>
                <w:szCs w:val="24"/>
              </w:rPr>
              <w:t>5,981</w:t>
            </w:r>
          </w:p>
          <w:p w14:paraId="6278CD2C"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Items in the Collection</w:t>
            </w:r>
          </w:p>
        </w:tc>
        <w:tc>
          <w:tcPr>
            <w:tcW w:w="3330" w:type="dxa"/>
            <w:tcBorders>
              <w:top w:val="nil"/>
              <w:left w:val="nil"/>
              <w:bottom w:val="single" w:sz="12" w:space="0" w:color="E87722"/>
              <w:right w:val="nil"/>
            </w:tcBorders>
            <w:tcMar>
              <w:top w:w="57" w:type="dxa"/>
              <w:left w:w="57" w:type="dxa"/>
              <w:bottom w:w="57" w:type="dxa"/>
              <w:right w:w="57" w:type="dxa"/>
            </w:tcMar>
          </w:tcPr>
          <w:p w14:paraId="4F63F816" w14:textId="5F252DDE" w:rsidR="00E84F25" w:rsidRPr="00BD1EE5" w:rsidRDefault="00672442" w:rsidP="00E84F25">
            <w:pPr>
              <w:rPr>
                <w:rFonts w:ascii="Century Gothic" w:hAnsi="Century Gothic"/>
                <w:b/>
                <w:sz w:val="24"/>
                <w:szCs w:val="24"/>
              </w:rPr>
            </w:pPr>
            <w:r>
              <w:rPr>
                <w:rFonts w:ascii="Century Gothic" w:hAnsi="Century Gothic"/>
                <w:b/>
                <w:sz w:val="24"/>
                <w:szCs w:val="24"/>
              </w:rPr>
              <w:t>2003</w:t>
            </w:r>
          </w:p>
          <w:p w14:paraId="49313B6F"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Average Age of the Collection</w:t>
            </w:r>
          </w:p>
        </w:tc>
        <w:tc>
          <w:tcPr>
            <w:tcW w:w="3870" w:type="dxa"/>
            <w:tcBorders>
              <w:top w:val="nil"/>
              <w:left w:val="nil"/>
              <w:bottom w:val="single" w:sz="12" w:space="0" w:color="E87722"/>
              <w:right w:val="nil"/>
            </w:tcBorders>
            <w:tcMar>
              <w:top w:w="57" w:type="dxa"/>
              <w:left w:w="57" w:type="dxa"/>
              <w:bottom w:w="57" w:type="dxa"/>
              <w:right w:w="57" w:type="dxa"/>
            </w:tcMar>
          </w:tcPr>
          <w:p w14:paraId="00C1EA31" w14:textId="21A95859" w:rsidR="00E84F25" w:rsidRPr="00BD1EE5" w:rsidRDefault="00672442" w:rsidP="00E84F25">
            <w:pPr>
              <w:rPr>
                <w:rFonts w:ascii="Century Gothic" w:hAnsi="Century Gothic"/>
                <w:b/>
                <w:sz w:val="24"/>
                <w:szCs w:val="24"/>
              </w:rPr>
            </w:pPr>
            <w:r>
              <w:rPr>
                <w:rFonts w:ascii="Century Gothic" w:hAnsi="Century Gothic"/>
                <w:b/>
                <w:sz w:val="24"/>
                <w:szCs w:val="24"/>
              </w:rPr>
              <w:t>10.1</w:t>
            </w:r>
          </w:p>
          <w:p w14:paraId="2A421D9D"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Items per Student</w:t>
            </w:r>
          </w:p>
        </w:tc>
      </w:tr>
      <w:tr w:rsidR="00E84F25" w:rsidRPr="00E84F25" w14:paraId="24046927" w14:textId="77777777" w:rsidTr="00672442">
        <w:trPr>
          <w:trHeight w:val="1546"/>
          <w:jc w:val="center"/>
        </w:trPr>
        <w:tc>
          <w:tcPr>
            <w:tcW w:w="3600" w:type="dxa"/>
            <w:tcBorders>
              <w:top w:val="single" w:sz="12" w:space="0" w:color="E87722"/>
              <w:left w:val="nil"/>
              <w:bottom w:val="nil"/>
              <w:right w:val="nil"/>
            </w:tcBorders>
            <w:tcMar>
              <w:top w:w="0" w:type="dxa"/>
              <w:left w:w="0" w:type="dxa"/>
              <w:bottom w:w="0" w:type="dxa"/>
              <w:right w:w="0" w:type="dxa"/>
            </w:tcMar>
          </w:tcPr>
          <w:p w14:paraId="7A6D9C48"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3CC68237" wp14:editId="505A2D47">
                  <wp:extent cx="914400" cy="914400"/>
                  <wp:effectExtent l="0" t="0" r="0" b="0"/>
                  <wp:docPr id="5" name="Picture 5" descr="A white line drawing of a stack of books"/>
                  <wp:cNvGraphicFramePr/>
                  <a:graphic xmlns:a="http://schemas.openxmlformats.org/drawingml/2006/main">
                    <a:graphicData uri="http://schemas.openxmlformats.org/drawingml/2006/picture">
                      <pic:pic xmlns:pic="http://schemas.openxmlformats.org/drawingml/2006/picture">
                        <pic:nvPicPr>
                          <pic:cNvPr id="5" name="Picture 5" descr="A white line drawing of a stack of books"/>
                          <pic:cNvPicPr preferRelativeResize="0"/>
                        </pic:nvPicPr>
                        <pic:blipFill>
                          <a:blip r:embed="rId17"/>
                          <a:srcRect/>
                          <a:stretch>
                            <a:fillRect/>
                          </a:stretch>
                        </pic:blipFill>
                        <pic:spPr>
                          <a:xfrm>
                            <a:off x="0" y="0"/>
                            <a:ext cx="914400" cy="914400"/>
                          </a:xfrm>
                          <a:prstGeom prst="rect">
                            <a:avLst/>
                          </a:prstGeom>
                          <a:ln/>
                        </pic:spPr>
                      </pic:pic>
                    </a:graphicData>
                  </a:graphic>
                </wp:inline>
              </w:drawing>
            </w:r>
          </w:p>
        </w:tc>
        <w:tc>
          <w:tcPr>
            <w:tcW w:w="3330" w:type="dxa"/>
            <w:tcBorders>
              <w:top w:val="single" w:sz="12" w:space="0" w:color="E87722"/>
              <w:left w:val="nil"/>
              <w:bottom w:val="nil"/>
              <w:right w:val="nil"/>
            </w:tcBorders>
            <w:tcMar>
              <w:top w:w="0" w:type="dxa"/>
              <w:left w:w="0" w:type="dxa"/>
              <w:bottom w:w="0" w:type="dxa"/>
              <w:right w:w="0" w:type="dxa"/>
            </w:tcMar>
          </w:tcPr>
          <w:p w14:paraId="5A117E60"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554CAB86" wp14:editId="2DBD4574">
                  <wp:extent cx="914400" cy="914400"/>
                  <wp:effectExtent l="0" t="0" r="0" b="0"/>
                  <wp:docPr id="7" name="Picture 7" descr="A white line drawing of a building"/>
                  <wp:cNvGraphicFramePr/>
                  <a:graphic xmlns:a="http://schemas.openxmlformats.org/drawingml/2006/main">
                    <a:graphicData uri="http://schemas.openxmlformats.org/drawingml/2006/picture">
                      <pic:pic xmlns:pic="http://schemas.openxmlformats.org/drawingml/2006/picture">
                        <pic:nvPicPr>
                          <pic:cNvPr id="7" name="Picture 7" descr="A white line drawing of a building"/>
                          <pic:cNvPicPr preferRelativeResize="0"/>
                        </pic:nvPicPr>
                        <pic:blipFill>
                          <a:blip r:embed="rId18"/>
                          <a:srcRect/>
                          <a:stretch>
                            <a:fillRect/>
                          </a:stretch>
                        </pic:blipFill>
                        <pic:spPr>
                          <a:xfrm>
                            <a:off x="0" y="0"/>
                            <a:ext cx="914400" cy="914400"/>
                          </a:xfrm>
                          <a:prstGeom prst="rect">
                            <a:avLst/>
                          </a:prstGeom>
                          <a:ln/>
                        </pic:spPr>
                      </pic:pic>
                    </a:graphicData>
                  </a:graphic>
                </wp:inline>
              </w:drawing>
            </w:r>
          </w:p>
        </w:tc>
        <w:tc>
          <w:tcPr>
            <w:tcW w:w="3870" w:type="dxa"/>
            <w:tcBorders>
              <w:top w:val="single" w:sz="12" w:space="0" w:color="E87722"/>
              <w:left w:val="nil"/>
              <w:bottom w:val="nil"/>
              <w:right w:val="nil"/>
            </w:tcBorders>
            <w:tcMar>
              <w:top w:w="0" w:type="dxa"/>
              <w:left w:w="0" w:type="dxa"/>
              <w:bottom w:w="0" w:type="dxa"/>
              <w:right w:w="0" w:type="dxa"/>
            </w:tcMar>
          </w:tcPr>
          <w:p w14:paraId="6C2A0B67"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02411477" wp14:editId="11625788">
                  <wp:extent cx="914400" cy="914400"/>
                  <wp:effectExtent l="0" t="0" r="0" b="0"/>
                  <wp:docPr id="2" name="Picture 2" descr="A white arrow in a blue circle"/>
                  <wp:cNvGraphicFramePr/>
                  <a:graphic xmlns:a="http://schemas.openxmlformats.org/drawingml/2006/main">
                    <a:graphicData uri="http://schemas.openxmlformats.org/drawingml/2006/picture">
                      <pic:pic xmlns:pic="http://schemas.openxmlformats.org/drawingml/2006/picture">
                        <pic:nvPicPr>
                          <pic:cNvPr id="2" name="Picture 2" descr="A white arrow in a blue circle"/>
                          <pic:cNvPicPr preferRelativeResize="0"/>
                        </pic:nvPicPr>
                        <pic:blipFill>
                          <a:blip r:embed="rId15"/>
                          <a:srcRect/>
                          <a:stretch>
                            <a:fillRect/>
                          </a:stretch>
                        </pic:blipFill>
                        <pic:spPr>
                          <a:xfrm>
                            <a:off x="0" y="0"/>
                            <a:ext cx="914400" cy="914400"/>
                          </a:xfrm>
                          <a:prstGeom prst="rect">
                            <a:avLst/>
                          </a:prstGeom>
                          <a:ln/>
                        </pic:spPr>
                      </pic:pic>
                    </a:graphicData>
                  </a:graphic>
                </wp:inline>
              </w:drawing>
            </w:r>
          </w:p>
        </w:tc>
      </w:tr>
      <w:tr w:rsidR="00E84F25" w:rsidRPr="00E84F25" w14:paraId="01A46252" w14:textId="77777777" w:rsidTr="00672442">
        <w:trPr>
          <w:trHeight w:val="420"/>
          <w:jc w:val="center"/>
        </w:trPr>
        <w:tc>
          <w:tcPr>
            <w:tcW w:w="3600" w:type="dxa"/>
            <w:tcBorders>
              <w:top w:val="nil"/>
              <w:left w:val="nil"/>
              <w:bottom w:val="single" w:sz="12" w:space="0" w:color="E87722"/>
              <w:right w:val="nil"/>
            </w:tcBorders>
            <w:tcMar>
              <w:top w:w="57" w:type="dxa"/>
              <w:left w:w="57" w:type="dxa"/>
              <w:bottom w:w="57" w:type="dxa"/>
              <w:right w:w="57" w:type="dxa"/>
            </w:tcMar>
          </w:tcPr>
          <w:p w14:paraId="5842C506" w14:textId="286A54CB" w:rsidR="00E84F25" w:rsidRPr="00E84F25" w:rsidRDefault="00672442" w:rsidP="00E84F25">
            <w:pPr>
              <w:rPr>
                <w:rFonts w:ascii="Century Gothic" w:hAnsi="Century Gothic"/>
                <w:b/>
                <w:color w:val="FF0000"/>
                <w:sz w:val="24"/>
                <w:szCs w:val="24"/>
              </w:rPr>
            </w:pPr>
            <w:r>
              <w:rPr>
                <w:rFonts w:ascii="Century Gothic" w:hAnsi="Century Gothic"/>
                <w:b/>
                <w:sz w:val="24"/>
                <w:szCs w:val="24"/>
              </w:rPr>
              <w:t>19%</w:t>
            </w:r>
          </w:p>
          <w:p w14:paraId="148D5871"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Fiction titles in the Collection</w:t>
            </w:r>
          </w:p>
        </w:tc>
        <w:tc>
          <w:tcPr>
            <w:tcW w:w="3330" w:type="dxa"/>
            <w:tcBorders>
              <w:top w:val="nil"/>
              <w:left w:val="nil"/>
              <w:bottom w:val="single" w:sz="12" w:space="0" w:color="E87722"/>
              <w:right w:val="nil"/>
            </w:tcBorders>
            <w:tcMar>
              <w:top w:w="57" w:type="dxa"/>
              <w:left w:w="57" w:type="dxa"/>
              <w:bottom w:w="57" w:type="dxa"/>
              <w:right w:w="57" w:type="dxa"/>
            </w:tcMar>
          </w:tcPr>
          <w:p w14:paraId="0D8691B0" w14:textId="6BA5C269" w:rsidR="00E84F25" w:rsidRPr="00E84F25" w:rsidRDefault="00BC577A" w:rsidP="00E84F25">
            <w:pPr>
              <w:rPr>
                <w:rFonts w:ascii="Century Gothic" w:hAnsi="Century Gothic"/>
                <w:b/>
                <w:color w:val="FF0000"/>
                <w:sz w:val="24"/>
                <w:szCs w:val="24"/>
              </w:rPr>
            </w:pPr>
            <w:r>
              <w:rPr>
                <w:rFonts w:ascii="Century Gothic" w:hAnsi="Century Gothic"/>
                <w:b/>
                <w:sz w:val="24"/>
                <w:szCs w:val="24"/>
              </w:rPr>
              <w:t>1</w:t>
            </w:r>
            <w:r w:rsidR="00E84F25" w:rsidRPr="00BD1EE5">
              <w:rPr>
                <w:rFonts w:ascii="Century Gothic" w:hAnsi="Century Gothic"/>
                <w:b/>
                <w:sz w:val="24"/>
                <w:szCs w:val="24"/>
              </w:rPr>
              <w:t xml:space="preserve"> </w:t>
            </w:r>
            <w:r w:rsidR="00E84F25" w:rsidRPr="00E84F25">
              <w:rPr>
                <w:rFonts w:ascii="Century Gothic" w:hAnsi="Century Gothic"/>
                <w:b/>
                <w:sz w:val="24"/>
                <w:szCs w:val="24"/>
              </w:rPr>
              <w:t>%</w:t>
            </w:r>
          </w:p>
          <w:p w14:paraId="7E8FCDF9"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Digital Resources</w:t>
            </w:r>
          </w:p>
        </w:tc>
        <w:tc>
          <w:tcPr>
            <w:tcW w:w="3870" w:type="dxa"/>
            <w:tcBorders>
              <w:top w:val="nil"/>
              <w:left w:val="nil"/>
              <w:bottom w:val="single" w:sz="12" w:space="0" w:color="E87722"/>
              <w:right w:val="nil"/>
            </w:tcBorders>
            <w:tcMar>
              <w:top w:w="57" w:type="dxa"/>
              <w:left w:w="57" w:type="dxa"/>
              <w:bottom w:w="57" w:type="dxa"/>
              <w:right w:w="57" w:type="dxa"/>
            </w:tcMar>
          </w:tcPr>
          <w:p w14:paraId="6DDDBCC5" w14:textId="4D3576EF" w:rsidR="00E84F25" w:rsidRPr="00E84F25" w:rsidRDefault="00672442" w:rsidP="00E84F25">
            <w:pPr>
              <w:rPr>
                <w:rFonts w:ascii="Century Gothic" w:hAnsi="Century Gothic"/>
                <w:b/>
                <w:color w:val="FF0000"/>
                <w:sz w:val="24"/>
                <w:szCs w:val="24"/>
              </w:rPr>
            </w:pPr>
            <w:r>
              <w:rPr>
                <w:rFonts w:ascii="Century Gothic" w:hAnsi="Century Gothic"/>
                <w:b/>
                <w:sz w:val="24"/>
                <w:szCs w:val="24"/>
              </w:rPr>
              <w:t>63</w:t>
            </w:r>
            <w:r w:rsidR="00E84F25" w:rsidRPr="00BD1EE5">
              <w:rPr>
                <w:rFonts w:ascii="Century Gothic" w:hAnsi="Century Gothic"/>
                <w:b/>
                <w:sz w:val="24"/>
                <w:szCs w:val="24"/>
              </w:rPr>
              <w:t xml:space="preserve"> </w:t>
            </w:r>
            <w:r w:rsidR="00E84F25" w:rsidRPr="00E84F25">
              <w:rPr>
                <w:rFonts w:ascii="Century Gothic" w:hAnsi="Century Gothic"/>
                <w:b/>
                <w:sz w:val="24"/>
                <w:szCs w:val="24"/>
              </w:rPr>
              <w:t>%</w:t>
            </w:r>
          </w:p>
          <w:p w14:paraId="6E9FC062"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Aged Titles</w:t>
            </w:r>
          </w:p>
        </w:tc>
      </w:tr>
      <w:tr w:rsidR="00E84F25" w:rsidRPr="00E84F25" w14:paraId="2D3D95EC" w14:textId="77777777" w:rsidTr="00672442">
        <w:trPr>
          <w:trHeight w:val="420"/>
          <w:jc w:val="center"/>
        </w:trPr>
        <w:tc>
          <w:tcPr>
            <w:tcW w:w="3600" w:type="dxa"/>
            <w:vMerge w:val="restart"/>
            <w:tcBorders>
              <w:top w:val="single" w:sz="12" w:space="0" w:color="E87722"/>
              <w:left w:val="nil"/>
              <w:bottom w:val="nil"/>
              <w:right w:val="nil"/>
            </w:tcBorders>
            <w:tcMar>
              <w:top w:w="100" w:type="dxa"/>
              <w:left w:w="100" w:type="dxa"/>
              <w:bottom w:w="100" w:type="dxa"/>
              <w:right w:w="100" w:type="dxa"/>
            </w:tcMar>
            <w:vAlign w:val="center"/>
          </w:tcPr>
          <w:p w14:paraId="1A5C9ADD" w14:textId="77777777" w:rsidR="00E84F25" w:rsidRPr="00E84F25" w:rsidRDefault="00E84F25" w:rsidP="00E84F25">
            <w:pPr>
              <w:rPr>
                <w:rFonts w:ascii="Century Gothic" w:hAnsi="Century Gothic"/>
                <w:b/>
                <w:i/>
                <w:sz w:val="24"/>
                <w:szCs w:val="24"/>
              </w:rPr>
            </w:pPr>
            <w:r w:rsidRPr="00E84F25">
              <w:rPr>
                <w:rFonts w:ascii="Century Gothic" w:hAnsi="Century Gothic"/>
                <w:sz w:val="24"/>
                <w:szCs w:val="24"/>
              </w:rPr>
              <w:t xml:space="preserve">Diverse library media resources. The resources provide “mirrors, windows, and sliding glass doors” for students and teachers to see themselves in books </w:t>
            </w:r>
            <w:proofErr w:type="gramStart"/>
            <w:r w:rsidRPr="00E84F25">
              <w:rPr>
                <w:rFonts w:ascii="Century Gothic" w:hAnsi="Century Gothic"/>
                <w:sz w:val="24"/>
                <w:szCs w:val="24"/>
              </w:rPr>
              <w:t>and also</w:t>
            </w:r>
            <w:proofErr w:type="gramEnd"/>
            <w:r w:rsidRPr="00E84F25">
              <w:rPr>
                <w:rFonts w:ascii="Century Gothic" w:hAnsi="Century Gothic"/>
                <w:sz w:val="24"/>
                <w:szCs w:val="24"/>
              </w:rPr>
              <w:t xml:space="preserve"> learn about the lives of others through literature.</w:t>
            </w:r>
          </w:p>
        </w:tc>
        <w:tc>
          <w:tcPr>
            <w:tcW w:w="3330" w:type="dxa"/>
            <w:tcBorders>
              <w:top w:val="single" w:sz="12" w:space="0" w:color="E87722"/>
              <w:left w:val="nil"/>
              <w:bottom w:val="nil"/>
              <w:right w:val="nil"/>
            </w:tcBorders>
            <w:tcMar>
              <w:top w:w="0" w:type="dxa"/>
              <w:left w:w="0" w:type="dxa"/>
              <w:bottom w:w="0" w:type="dxa"/>
              <w:right w:w="0" w:type="dxa"/>
            </w:tcMar>
          </w:tcPr>
          <w:p w14:paraId="6DADD72B"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3B9F3E2B" wp14:editId="0B9320A3">
                  <wp:extent cx="914400" cy="914400"/>
                  <wp:effectExtent l="0" t="0" r="0" b="0"/>
                  <wp:docPr id="4" name="Picture 4" descr="A white outline of a book and a globe"/>
                  <wp:cNvGraphicFramePr/>
                  <a:graphic xmlns:a="http://schemas.openxmlformats.org/drawingml/2006/main">
                    <a:graphicData uri="http://schemas.openxmlformats.org/drawingml/2006/picture">
                      <pic:pic xmlns:pic="http://schemas.openxmlformats.org/drawingml/2006/picture">
                        <pic:nvPicPr>
                          <pic:cNvPr id="4" name="Picture 4" descr="A white outline of a book and a globe"/>
                          <pic:cNvPicPr preferRelativeResize="0"/>
                        </pic:nvPicPr>
                        <pic:blipFill>
                          <a:blip r:embed="rId19"/>
                          <a:srcRect/>
                          <a:stretch>
                            <a:fillRect/>
                          </a:stretch>
                        </pic:blipFill>
                        <pic:spPr>
                          <a:xfrm>
                            <a:off x="0" y="0"/>
                            <a:ext cx="914400" cy="914400"/>
                          </a:xfrm>
                          <a:prstGeom prst="rect">
                            <a:avLst/>
                          </a:prstGeom>
                          <a:ln/>
                        </pic:spPr>
                      </pic:pic>
                    </a:graphicData>
                  </a:graphic>
                </wp:inline>
              </w:drawing>
            </w:r>
          </w:p>
        </w:tc>
        <w:tc>
          <w:tcPr>
            <w:tcW w:w="3870" w:type="dxa"/>
            <w:tcBorders>
              <w:top w:val="single" w:sz="12" w:space="0" w:color="E87722"/>
              <w:left w:val="nil"/>
              <w:bottom w:val="nil"/>
              <w:right w:val="nil"/>
            </w:tcBorders>
            <w:tcMar>
              <w:top w:w="0" w:type="dxa"/>
              <w:left w:w="0" w:type="dxa"/>
              <w:bottom w:w="0" w:type="dxa"/>
              <w:right w:w="0" w:type="dxa"/>
            </w:tcMar>
          </w:tcPr>
          <w:p w14:paraId="41246B85"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708F135B" wp14:editId="0D65F08C">
                  <wp:extent cx="914400" cy="914400"/>
                  <wp:effectExtent l="0" t="0" r="0" b="0"/>
                  <wp:docPr id="9" name="Picture 9" descr="A white arrow in a blue circle"/>
                  <wp:cNvGraphicFramePr/>
                  <a:graphic xmlns:a="http://schemas.openxmlformats.org/drawingml/2006/main">
                    <a:graphicData uri="http://schemas.openxmlformats.org/drawingml/2006/picture">
                      <pic:pic xmlns:pic="http://schemas.openxmlformats.org/drawingml/2006/picture">
                        <pic:nvPicPr>
                          <pic:cNvPr id="9" name="Picture 9" descr="A white arrow in a blue circle"/>
                          <pic:cNvPicPr preferRelativeResize="0"/>
                        </pic:nvPicPr>
                        <pic:blipFill>
                          <a:blip r:embed="rId15"/>
                          <a:srcRect/>
                          <a:stretch>
                            <a:fillRect/>
                          </a:stretch>
                        </pic:blipFill>
                        <pic:spPr>
                          <a:xfrm>
                            <a:off x="0" y="0"/>
                            <a:ext cx="914400" cy="914400"/>
                          </a:xfrm>
                          <a:prstGeom prst="rect">
                            <a:avLst/>
                          </a:prstGeom>
                          <a:ln/>
                        </pic:spPr>
                      </pic:pic>
                    </a:graphicData>
                  </a:graphic>
                </wp:inline>
              </w:drawing>
            </w:r>
          </w:p>
        </w:tc>
      </w:tr>
      <w:tr w:rsidR="00E84F25" w:rsidRPr="00E84F25" w14:paraId="51CC37A0" w14:textId="77777777" w:rsidTr="00672442">
        <w:trPr>
          <w:trHeight w:val="1340"/>
          <w:jc w:val="center"/>
        </w:trPr>
        <w:tc>
          <w:tcPr>
            <w:tcW w:w="3600" w:type="dxa"/>
            <w:vMerge/>
            <w:tcBorders>
              <w:top w:val="nil"/>
              <w:left w:val="nil"/>
              <w:bottom w:val="single" w:sz="12" w:space="0" w:color="E87722"/>
              <w:right w:val="nil"/>
            </w:tcBorders>
            <w:tcMar>
              <w:top w:w="100" w:type="dxa"/>
              <w:left w:w="100" w:type="dxa"/>
              <w:bottom w:w="100" w:type="dxa"/>
              <w:right w:w="100" w:type="dxa"/>
            </w:tcMar>
            <w:vAlign w:val="center"/>
          </w:tcPr>
          <w:p w14:paraId="2EAD58F3" w14:textId="77777777" w:rsidR="00E84F25" w:rsidRPr="00E84F25" w:rsidRDefault="00E84F25" w:rsidP="00E84F25">
            <w:pPr>
              <w:rPr>
                <w:rFonts w:ascii="Century Gothic" w:hAnsi="Century Gothic"/>
                <w:sz w:val="24"/>
                <w:szCs w:val="24"/>
              </w:rPr>
            </w:pPr>
          </w:p>
        </w:tc>
        <w:tc>
          <w:tcPr>
            <w:tcW w:w="3330" w:type="dxa"/>
            <w:tcBorders>
              <w:top w:val="nil"/>
              <w:left w:val="nil"/>
              <w:bottom w:val="single" w:sz="12" w:space="0" w:color="E87722"/>
              <w:right w:val="nil"/>
            </w:tcBorders>
            <w:tcMar>
              <w:top w:w="57" w:type="dxa"/>
              <w:left w:w="57" w:type="dxa"/>
              <w:bottom w:w="57" w:type="dxa"/>
              <w:right w:w="57" w:type="dxa"/>
            </w:tcMar>
          </w:tcPr>
          <w:p w14:paraId="4B3A306D" w14:textId="6B0611CC" w:rsidR="00E84F25" w:rsidRPr="00E84F25" w:rsidRDefault="00672442" w:rsidP="00E84F25">
            <w:pPr>
              <w:rPr>
                <w:rFonts w:ascii="Century Gothic" w:hAnsi="Century Gothic"/>
                <w:b/>
                <w:sz w:val="24"/>
                <w:szCs w:val="24"/>
              </w:rPr>
            </w:pPr>
            <w:r>
              <w:rPr>
                <w:rFonts w:ascii="Century Gothic" w:hAnsi="Century Gothic"/>
                <w:b/>
                <w:sz w:val="24"/>
                <w:szCs w:val="24"/>
              </w:rPr>
              <w:t>37</w:t>
            </w:r>
            <w:r w:rsidR="00E84F25" w:rsidRPr="00BD1EE5">
              <w:rPr>
                <w:rFonts w:ascii="Century Gothic" w:hAnsi="Century Gothic"/>
                <w:b/>
                <w:sz w:val="24"/>
                <w:szCs w:val="24"/>
              </w:rPr>
              <w:t xml:space="preserve"> </w:t>
            </w:r>
            <w:r w:rsidR="00E84F25" w:rsidRPr="00E84F25">
              <w:rPr>
                <w:rFonts w:ascii="Century Gothic" w:hAnsi="Century Gothic"/>
                <w:b/>
                <w:sz w:val="24"/>
                <w:szCs w:val="24"/>
              </w:rPr>
              <w:t>%</w:t>
            </w:r>
          </w:p>
          <w:p w14:paraId="1260B0C0"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Diverse Titles in Collection</w:t>
            </w:r>
          </w:p>
        </w:tc>
        <w:tc>
          <w:tcPr>
            <w:tcW w:w="3870" w:type="dxa"/>
            <w:tcBorders>
              <w:top w:val="nil"/>
              <w:left w:val="nil"/>
              <w:bottom w:val="single" w:sz="12" w:space="0" w:color="E87722"/>
              <w:right w:val="nil"/>
            </w:tcBorders>
            <w:tcMar>
              <w:top w:w="57" w:type="dxa"/>
              <w:left w:w="57" w:type="dxa"/>
              <w:bottom w:w="57" w:type="dxa"/>
              <w:right w:w="57" w:type="dxa"/>
            </w:tcMar>
          </w:tcPr>
          <w:p w14:paraId="22695F7D" w14:textId="00214D0E" w:rsidR="00E84F25" w:rsidRPr="00BD1EE5" w:rsidRDefault="00672442" w:rsidP="00E84F25">
            <w:pPr>
              <w:rPr>
                <w:rFonts w:ascii="Century Gothic" w:hAnsi="Century Gothic"/>
                <w:b/>
                <w:sz w:val="24"/>
                <w:szCs w:val="24"/>
              </w:rPr>
            </w:pPr>
            <w:r>
              <w:rPr>
                <w:rFonts w:ascii="Century Gothic" w:hAnsi="Century Gothic"/>
                <w:b/>
                <w:sz w:val="24"/>
                <w:szCs w:val="24"/>
              </w:rPr>
              <w:t>2003</w:t>
            </w:r>
          </w:p>
          <w:p w14:paraId="3F80F88E"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Diverse Titles Average Age</w:t>
            </w:r>
          </w:p>
        </w:tc>
      </w:tr>
      <w:tr w:rsidR="00E84F25" w:rsidRPr="00E84F25" w14:paraId="1035DAD5" w14:textId="77777777" w:rsidTr="00672442">
        <w:trPr>
          <w:trHeight w:val="560"/>
          <w:jc w:val="center"/>
        </w:trPr>
        <w:tc>
          <w:tcPr>
            <w:tcW w:w="3600" w:type="dxa"/>
            <w:vMerge w:val="restart"/>
            <w:tcBorders>
              <w:top w:val="single" w:sz="12" w:space="0" w:color="E87722"/>
              <w:left w:val="nil"/>
              <w:bottom w:val="nil"/>
              <w:right w:val="nil"/>
            </w:tcBorders>
            <w:tcMar>
              <w:top w:w="100" w:type="dxa"/>
              <w:left w:w="100" w:type="dxa"/>
              <w:bottom w:w="100" w:type="dxa"/>
              <w:right w:w="100" w:type="dxa"/>
            </w:tcMar>
            <w:vAlign w:val="center"/>
          </w:tcPr>
          <w:p w14:paraId="227EDF60"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 xml:space="preserve">Social-Emotional Learning (SEL) library media resources can contribute to the </w:t>
            </w:r>
            <w:r w:rsidRPr="00E84F25">
              <w:rPr>
                <w:rFonts w:ascii="Century Gothic" w:hAnsi="Century Gothic"/>
                <w:b/>
                <w:i/>
                <w:sz w:val="24"/>
                <w:szCs w:val="24"/>
              </w:rPr>
              <w:t>development of character and social-emotional skills</w:t>
            </w:r>
            <w:r w:rsidRPr="00E84F25">
              <w:rPr>
                <w:rFonts w:ascii="Century Gothic" w:hAnsi="Century Gothic"/>
                <w:sz w:val="24"/>
                <w:szCs w:val="24"/>
              </w:rPr>
              <w:t>.</w:t>
            </w:r>
          </w:p>
        </w:tc>
        <w:tc>
          <w:tcPr>
            <w:tcW w:w="3330" w:type="dxa"/>
            <w:tcBorders>
              <w:top w:val="single" w:sz="12" w:space="0" w:color="E87722"/>
              <w:left w:val="nil"/>
              <w:bottom w:val="nil"/>
              <w:right w:val="nil"/>
            </w:tcBorders>
            <w:tcMar>
              <w:top w:w="0" w:type="dxa"/>
              <w:left w:w="0" w:type="dxa"/>
              <w:bottom w:w="0" w:type="dxa"/>
              <w:right w:w="0" w:type="dxa"/>
            </w:tcMar>
          </w:tcPr>
          <w:p w14:paraId="784C2F14"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154D69C9" wp14:editId="4B361F67">
                  <wp:extent cx="914400" cy="914400"/>
                  <wp:effectExtent l="0" t="0" r="0" b="0"/>
                  <wp:docPr id="6" name="Picture 6" descr="A white outline of a book with a heart above it"/>
                  <wp:cNvGraphicFramePr/>
                  <a:graphic xmlns:a="http://schemas.openxmlformats.org/drawingml/2006/main">
                    <a:graphicData uri="http://schemas.openxmlformats.org/drawingml/2006/picture">
                      <pic:pic xmlns:pic="http://schemas.openxmlformats.org/drawingml/2006/picture">
                        <pic:nvPicPr>
                          <pic:cNvPr id="6" name="Picture 6" descr="A white outline of a book with a heart above it"/>
                          <pic:cNvPicPr preferRelativeResize="0"/>
                        </pic:nvPicPr>
                        <pic:blipFill>
                          <a:blip r:embed="rId20"/>
                          <a:srcRect/>
                          <a:stretch>
                            <a:fillRect/>
                          </a:stretch>
                        </pic:blipFill>
                        <pic:spPr>
                          <a:xfrm>
                            <a:off x="0" y="0"/>
                            <a:ext cx="914400" cy="914400"/>
                          </a:xfrm>
                          <a:prstGeom prst="rect">
                            <a:avLst/>
                          </a:prstGeom>
                          <a:ln/>
                        </pic:spPr>
                      </pic:pic>
                    </a:graphicData>
                  </a:graphic>
                </wp:inline>
              </w:drawing>
            </w:r>
          </w:p>
        </w:tc>
        <w:tc>
          <w:tcPr>
            <w:tcW w:w="3870" w:type="dxa"/>
            <w:tcBorders>
              <w:top w:val="single" w:sz="12" w:space="0" w:color="E87722"/>
              <w:left w:val="nil"/>
              <w:bottom w:val="nil"/>
              <w:right w:val="nil"/>
            </w:tcBorders>
            <w:tcMar>
              <w:top w:w="0" w:type="dxa"/>
              <w:left w:w="0" w:type="dxa"/>
              <w:bottom w:w="0" w:type="dxa"/>
              <w:right w:w="0" w:type="dxa"/>
            </w:tcMar>
          </w:tcPr>
          <w:p w14:paraId="1DB6FDDD" w14:textId="77777777" w:rsidR="00E84F25" w:rsidRPr="00E84F25" w:rsidRDefault="00E84F25" w:rsidP="00E84F25">
            <w:pPr>
              <w:rPr>
                <w:rFonts w:ascii="Century Gothic" w:hAnsi="Century Gothic"/>
                <w:sz w:val="24"/>
                <w:szCs w:val="24"/>
              </w:rPr>
            </w:pPr>
            <w:r w:rsidRPr="00E84F25">
              <w:rPr>
                <w:rFonts w:ascii="Century Gothic" w:hAnsi="Century Gothic"/>
                <w:noProof/>
                <w:sz w:val="24"/>
                <w:szCs w:val="24"/>
              </w:rPr>
              <w:drawing>
                <wp:inline distT="114300" distB="114300" distL="114300" distR="114300" wp14:anchorId="0ACAC476" wp14:editId="48588B62">
                  <wp:extent cx="914400" cy="914400"/>
                  <wp:effectExtent l="0" t="0" r="0" b="0"/>
                  <wp:docPr id="1" name="Picture 1" descr="A white arrow in a blue circle"/>
                  <wp:cNvGraphicFramePr/>
                  <a:graphic xmlns:a="http://schemas.openxmlformats.org/drawingml/2006/main">
                    <a:graphicData uri="http://schemas.openxmlformats.org/drawingml/2006/picture">
                      <pic:pic xmlns:pic="http://schemas.openxmlformats.org/drawingml/2006/picture">
                        <pic:nvPicPr>
                          <pic:cNvPr id="1" name="Picture 1" descr="A white arrow in a blue circle"/>
                          <pic:cNvPicPr preferRelativeResize="0"/>
                        </pic:nvPicPr>
                        <pic:blipFill>
                          <a:blip r:embed="rId15"/>
                          <a:srcRect/>
                          <a:stretch>
                            <a:fillRect/>
                          </a:stretch>
                        </pic:blipFill>
                        <pic:spPr>
                          <a:xfrm>
                            <a:off x="0" y="0"/>
                            <a:ext cx="914400" cy="914400"/>
                          </a:xfrm>
                          <a:prstGeom prst="rect">
                            <a:avLst/>
                          </a:prstGeom>
                          <a:ln/>
                        </pic:spPr>
                      </pic:pic>
                    </a:graphicData>
                  </a:graphic>
                </wp:inline>
              </w:drawing>
            </w:r>
          </w:p>
        </w:tc>
      </w:tr>
      <w:tr w:rsidR="00E84F25" w:rsidRPr="00E84F25" w14:paraId="1E1D479A" w14:textId="77777777" w:rsidTr="00672442">
        <w:trPr>
          <w:trHeight w:val="560"/>
          <w:jc w:val="center"/>
        </w:trPr>
        <w:tc>
          <w:tcPr>
            <w:tcW w:w="3600" w:type="dxa"/>
            <w:vMerge/>
            <w:tcBorders>
              <w:top w:val="nil"/>
              <w:left w:val="nil"/>
              <w:bottom w:val="nil"/>
              <w:right w:val="nil"/>
            </w:tcBorders>
            <w:tcMar>
              <w:top w:w="100" w:type="dxa"/>
              <w:left w:w="100" w:type="dxa"/>
              <w:bottom w:w="100" w:type="dxa"/>
              <w:right w:w="100" w:type="dxa"/>
            </w:tcMar>
            <w:vAlign w:val="center"/>
          </w:tcPr>
          <w:p w14:paraId="7D18E528" w14:textId="77777777" w:rsidR="00E84F25" w:rsidRPr="00E84F25" w:rsidRDefault="00E84F25" w:rsidP="00E84F25">
            <w:pPr>
              <w:rPr>
                <w:rFonts w:ascii="Century Gothic" w:hAnsi="Century Gothic"/>
                <w:sz w:val="24"/>
                <w:szCs w:val="24"/>
              </w:rPr>
            </w:pPr>
          </w:p>
        </w:tc>
        <w:tc>
          <w:tcPr>
            <w:tcW w:w="3330" w:type="dxa"/>
            <w:tcBorders>
              <w:top w:val="nil"/>
              <w:left w:val="nil"/>
              <w:bottom w:val="nil"/>
              <w:right w:val="nil"/>
            </w:tcBorders>
            <w:tcMar>
              <w:top w:w="57" w:type="dxa"/>
              <w:left w:w="57" w:type="dxa"/>
              <w:bottom w:w="57" w:type="dxa"/>
              <w:right w:w="57" w:type="dxa"/>
            </w:tcMar>
          </w:tcPr>
          <w:p w14:paraId="3F1C302F" w14:textId="1EA32167" w:rsidR="00E84F25" w:rsidRPr="00E84F25" w:rsidRDefault="00672442" w:rsidP="00E84F25">
            <w:pPr>
              <w:rPr>
                <w:rFonts w:ascii="Century Gothic" w:hAnsi="Century Gothic"/>
                <w:b/>
                <w:color w:val="FF0000"/>
                <w:sz w:val="24"/>
                <w:szCs w:val="24"/>
              </w:rPr>
            </w:pPr>
            <w:r>
              <w:rPr>
                <w:rFonts w:ascii="Century Gothic" w:hAnsi="Century Gothic"/>
                <w:b/>
                <w:sz w:val="24"/>
                <w:szCs w:val="24"/>
              </w:rPr>
              <w:t>33%</w:t>
            </w:r>
          </w:p>
          <w:p w14:paraId="37715045"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SEL Titles in Collection</w:t>
            </w:r>
          </w:p>
        </w:tc>
        <w:tc>
          <w:tcPr>
            <w:tcW w:w="3870" w:type="dxa"/>
            <w:tcBorders>
              <w:top w:val="nil"/>
              <w:left w:val="nil"/>
              <w:bottom w:val="nil"/>
              <w:right w:val="nil"/>
            </w:tcBorders>
            <w:tcMar>
              <w:top w:w="57" w:type="dxa"/>
              <w:left w:w="57" w:type="dxa"/>
              <w:bottom w:w="57" w:type="dxa"/>
              <w:right w:w="57" w:type="dxa"/>
            </w:tcMar>
          </w:tcPr>
          <w:p w14:paraId="11212EB3" w14:textId="7FBD4870" w:rsidR="00E84F25" w:rsidRPr="00BD1EE5" w:rsidRDefault="00672442" w:rsidP="00E84F25">
            <w:pPr>
              <w:rPr>
                <w:rFonts w:ascii="Century Gothic" w:hAnsi="Century Gothic"/>
                <w:b/>
                <w:sz w:val="24"/>
                <w:szCs w:val="24"/>
              </w:rPr>
            </w:pPr>
            <w:r>
              <w:rPr>
                <w:rFonts w:ascii="Century Gothic" w:hAnsi="Century Gothic"/>
                <w:b/>
                <w:sz w:val="24"/>
                <w:szCs w:val="24"/>
              </w:rPr>
              <w:t>2004</w:t>
            </w:r>
          </w:p>
          <w:p w14:paraId="41095561" w14:textId="77777777" w:rsidR="00E84F25" w:rsidRPr="00E84F25" w:rsidRDefault="00E84F25" w:rsidP="00E84F25">
            <w:pPr>
              <w:rPr>
                <w:rFonts w:ascii="Century Gothic" w:hAnsi="Century Gothic"/>
                <w:sz w:val="24"/>
                <w:szCs w:val="24"/>
              </w:rPr>
            </w:pPr>
            <w:r w:rsidRPr="00E84F25">
              <w:rPr>
                <w:rFonts w:ascii="Century Gothic" w:hAnsi="Century Gothic"/>
                <w:sz w:val="24"/>
                <w:szCs w:val="24"/>
              </w:rPr>
              <w:t xml:space="preserve">SEL </w:t>
            </w:r>
            <w:proofErr w:type="gramStart"/>
            <w:r w:rsidRPr="00E84F25">
              <w:rPr>
                <w:rFonts w:ascii="Century Gothic" w:hAnsi="Century Gothic"/>
                <w:sz w:val="24"/>
                <w:szCs w:val="24"/>
              </w:rPr>
              <w:t>Titles  Average</w:t>
            </w:r>
            <w:proofErr w:type="gramEnd"/>
            <w:r w:rsidRPr="00E84F25">
              <w:rPr>
                <w:rFonts w:ascii="Century Gothic" w:hAnsi="Century Gothic"/>
                <w:sz w:val="24"/>
                <w:szCs w:val="24"/>
              </w:rPr>
              <w:t xml:space="preserve"> Age</w:t>
            </w:r>
          </w:p>
        </w:tc>
      </w:tr>
    </w:tbl>
    <w:p w14:paraId="7C3C6376" w14:textId="2618DD08" w:rsidR="003A1722" w:rsidRPr="00135D16" w:rsidRDefault="00895A9B" w:rsidP="00135D16">
      <w:pPr>
        <w:pStyle w:val="Heading2"/>
        <w:rPr>
          <w:rFonts w:ascii="Montserrat" w:eastAsia="Montserrat" w:hAnsi="Montserrat" w:cs="Montserrat"/>
          <w:b/>
          <w:i/>
          <w:color w:val="041E42"/>
          <w:sz w:val="28"/>
          <w:szCs w:val="28"/>
        </w:rPr>
      </w:pPr>
      <w:bookmarkStart w:id="47" w:name="_Toc180413353"/>
      <w:r w:rsidRPr="00135D16">
        <w:rPr>
          <w:rFonts w:ascii="Montserrat" w:eastAsia="Montserrat" w:hAnsi="Montserrat" w:cs="Montserrat"/>
          <w:b/>
          <w:i/>
          <w:color w:val="041E42"/>
          <w:sz w:val="28"/>
          <w:szCs w:val="28"/>
        </w:rPr>
        <w:lastRenderedPageBreak/>
        <w:t>Collection Analysis by Category</w:t>
      </w:r>
      <w:bookmarkEnd w:id="47"/>
    </w:p>
    <w:p w14:paraId="5C51AB7C" w14:textId="75140656" w:rsidR="00D26EE2" w:rsidRPr="002425EE" w:rsidRDefault="003A1722" w:rsidP="002425EE">
      <w:pPr>
        <w:rPr>
          <w:rFonts w:ascii="Century Gothic" w:hAnsi="Century Gothic"/>
          <w:sz w:val="24"/>
          <w:szCs w:val="24"/>
        </w:rPr>
      </w:pPr>
      <w:r w:rsidRPr="003A1722">
        <w:rPr>
          <w:rFonts w:ascii="Century Gothic" w:hAnsi="Century Gothic"/>
          <w:sz w:val="24"/>
          <w:szCs w:val="24"/>
        </w:rPr>
        <w:t xml:space="preserve">This section provides a detailed look at the current library collection by classification and genre. The information was gathered from Follett Destiny, the library management system, and </w:t>
      </w:r>
      <w:proofErr w:type="spellStart"/>
      <w:r w:rsidRPr="003A1722">
        <w:rPr>
          <w:rFonts w:ascii="Century Gothic" w:hAnsi="Century Gothic"/>
          <w:sz w:val="24"/>
          <w:szCs w:val="24"/>
        </w:rPr>
        <w:t>Titlewave</w:t>
      </w:r>
      <w:proofErr w:type="spellEnd"/>
      <w:r w:rsidRPr="003A1722">
        <w:rPr>
          <w:rFonts w:ascii="Century Gothic" w:hAnsi="Century Gothic"/>
          <w:sz w:val="24"/>
          <w:szCs w:val="24"/>
        </w:rPr>
        <w:t xml:space="preserve">, the vendor’s ordering and analysis tool (Balanced Dewey Comparison Report). </w:t>
      </w:r>
    </w:p>
    <w:tbl>
      <w:tblPr>
        <w:tblpPr w:leftFromText="180" w:rightFromText="180" w:vertAnchor="text" w:horzAnchor="margin" w:tblpY="256"/>
        <w:tblW w:w="10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410"/>
        <w:gridCol w:w="1080"/>
        <w:gridCol w:w="990"/>
        <w:gridCol w:w="1620"/>
        <w:gridCol w:w="1620"/>
        <w:gridCol w:w="1710"/>
      </w:tblGrid>
      <w:tr w:rsidR="002425EE" w:rsidRPr="002425EE" w14:paraId="050DF705" w14:textId="77777777" w:rsidTr="00881774">
        <w:trPr>
          <w:trHeight w:val="20"/>
        </w:trPr>
        <w:tc>
          <w:tcPr>
            <w:tcW w:w="3410" w:type="dxa"/>
            <w:tcBorders>
              <w:right w:val="single" w:sz="8" w:space="0" w:color="000000"/>
            </w:tcBorders>
            <w:shd w:val="clear" w:color="auto" w:fill="F2F2F2" w:themeFill="background1" w:themeFillShade="F2"/>
            <w:tcMar>
              <w:top w:w="100" w:type="dxa"/>
              <w:left w:w="100" w:type="dxa"/>
              <w:bottom w:w="100" w:type="dxa"/>
              <w:right w:w="100" w:type="dxa"/>
            </w:tcMar>
            <w:vAlign w:val="center"/>
          </w:tcPr>
          <w:bookmarkEnd w:id="39"/>
          <w:p w14:paraId="1594429D"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Section</w:t>
            </w:r>
          </w:p>
        </w:tc>
        <w:tc>
          <w:tcPr>
            <w:tcW w:w="1080" w:type="dxa"/>
            <w:tcBorders>
              <w:left w:val="single" w:sz="8" w:space="0" w:color="000000"/>
              <w:right w:val="single" w:sz="8" w:space="0" w:color="000000"/>
            </w:tcBorders>
            <w:shd w:val="clear" w:color="auto" w:fill="F2F2F2" w:themeFill="background1" w:themeFillShade="F2"/>
            <w:tcMar>
              <w:top w:w="100" w:type="dxa"/>
              <w:left w:w="100" w:type="dxa"/>
              <w:bottom w:w="100" w:type="dxa"/>
              <w:right w:w="100" w:type="dxa"/>
            </w:tcMar>
            <w:vAlign w:val="center"/>
          </w:tcPr>
          <w:p w14:paraId="73CC466A"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Average Age</w:t>
            </w:r>
          </w:p>
        </w:tc>
        <w:tc>
          <w:tcPr>
            <w:tcW w:w="990" w:type="dxa"/>
            <w:tcBorders>
              <w:left w:val="single" w:sz="8" w:space="0" w:color="000000"/>
              <w:right w:val="single" w:sz="8" w:space="0" w:color="000000"/>
            </w:tcBorders>
            <w:shd w:val="clear" w:color="auto" w:fill="F2F2F2" w:themeFill="background1" w:themeFillShade="F2"/>
            <w:tcMar>
              <w:top w:w="100" w:type="dxa"/>
              <w:left w:w="100" w:type="dxa"/>
              <w:bottom w:w="100" w:type="dxa"/>
              <w:right w:w="100" w:type="dxa"/>
            </w:tcMar>
            <w:vAlign w:val="center"/>
          </w:tcPr>
          <w:p w14:paraId="7EB65859"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 of Titles</w:t>
            </w:r>
          </w:p>
        </w:tc>
        <w:tc>
          <w:tcPr>
            <w:tcW w:w="1620" w:type="dxa"/>
            <w:tcBorders>
              <w:left w:val="single" w:sz="8" w:space="0" w:color="000000"/>
              <w:right w:val="single" w:sz="8" w:space="0" w:color="000000"/>
            </w:tcBorders>
            <w:shd w:val="clear" w:color="auto" w:fill="F2F2F2" w:themeFill="background1" w:themeFillShade="F2"/>
            <w:vAlign w:val="center"/>
          </w:tcPr>
          <w:p w14:paraId="34685AAC"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Actual Percentage</w:t>
            </w:r>
          </w:p>
        </w:tc>
        <w:tc>
          <w:tcPr>
            <w:tcW w:w="1620" w:type="dxa"/>
            <w:tcBorders>
              <w:left w:val="single" w:sz="8" w:space="0" w:color="000000"/>
              <w:right w:val="single" w:sz="8" w:space="0" w:color="000000"/>
            </w:tcBorders>
            <w:shd w:val="clear" w:color="auto" w:fill="F2F2F2" w:themeFill="background1" w:themeFillShade="F2"/>
            <w:vAlign w:val="center"/>
          </w:tcPr>
          <w:p w14:paraId="226B5A91"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Recommended Percentage</w:t>
            </w:r>
          </w:p>
        </w:tc>
        <w:tc>
          <w:tcPr>
            <w:tcW w:w="1710" w:type="dxa"/>
            <w:tcBorders>
              <w:left w:val="single" w:sz="8" w:space="0" w:color="000000"/>
              <w:right w:val="single" w:sz="8" w:space="0" w:color="000000"/>
            </w:tcBorders>
            <w:shd w:val="clear" w:color="auto" w:fill="F2F2F2" w:themeFill="background1" w:themeFillShade="F2"/>
            <w:vAlign w:val="center"/>
          </w:tcPr>
          <w:p w14:paraId="0B7E3D9A" w14:textId="77777777" w:rsidR="002425EE" w:rsidRPr="002425EE" w:rsidRDefault="002425EE" w:rsidP="002425EE">
            <w:pPr>
              <w:rPr>
                <w:rFonts w:ascii="Century Gothic" w:hAnsi="Century Gothic"/>
                <w:b/>
                <w:sz w:val="18"/>
                <w:szCs w:val="18"/>
              </w:rPr>
            </w:pPr>
            <w:r w:rsidRPr="002425EE">
              <w:rPr>
                <w:rFonts w:ascii="Century Gothic" w:hAnsi="Century Gothic"/>
                <w:b/>
                <w:sz w:val="18"/>
                <w:szCs w:val="18"/>
              </w:rPr>
              <w:t>Difference Percentage</w:t>
            </w:r>
          </w:p>
        </w:tc>
      </w:tr>
      <w:tr w:rsidR="002425EE" w:rsidRPr="002425EE" w14:paraId="60A9AB80" w14:textId="77777777" w:rsidTr="006407DD">
        <w:trPr>
          <w:trHeight w:val="432"/>
        </w:trPr>
        <w:tc>
          <w:tcPr>
            <w:tcW w:w="3410" w:type="dxa"/>
            <w:tcMar>
              <w:top w:w="100" w:type="dxa"/>
              <w:left w:w="100" w:type="dxa"/>
              <w:bottom w:w="100" w:type="dxa"/>
              <w:right w:w="100" w:type="dxa"/>
            </w:tcMar>
            <w:vAlign w:val="center"/>
          </w:tcPr>
          <w:p w14:paraId="03CA2588"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Computer Science, Information &amp; General Works</w:t>
            </w:r>
          </w:p>
        </w:tc>
        <w:tc>
          <w:tcPr>
            <w:tcW w:w="1080" w:type="dxa"/>
            <w:tcMar>
              <w:top w:w="100" w:type="dxa"/>
              <w:left w:w="100" w:type="dxa"/>
              <w:bottom w:w="100" w:type="dxa"/>
              <w:right w:w="100" w:type="dxa"/>
            </w:tcMar>
            <w:vAlign w:val="center"/>
          </w:tcPr>
          <w:p w14:paraId="7D0E740C" w14:textId="008A3F08" w:rsidR="002425EE" w:rsidRPr="002425EE" w:rsidRDefault="00F71715" w:rsidP="002425EE">
            <w:pPr>
              <w:rPr>
                <w:rFonts w:ascii="Century Gothic" w:hAnsi="Century Gothic"/>
                <w:sz w:val="20"/>
                <w:szCs w:val="20"/>
              </w:rPr>
            </w:pPr>
            <w:r>
              <w:rPr>
                <w:rFonts w:ascii="Century Gothic" w:hAnsi="Century Gothic"/>
                <w:sz w:val="20"/>
                <w:szCs w:val="20"/>
              </w:rPr>
              <w:t>2013</w:t>
            </w:r>
          </w:p>
        </w:tc>
        <w:tc>
          <w:tcPr>
            <w:tcW w:w="990" w:type="dxa"/>
            <w:tcMar>
              <w:top w:w="100" w:type="dxa"/>
              <w:left w:w="100" w:type="dxa"/>
              <w:bottom w:w="100" w:type="dxa"/>
              <w:right w:w="100" w:type="dxa"/>
            </w:tcMar>
            <w:vAlign w:val="center"/>
          </w:tcPr>
          <w:p w14:paraId="2E86DF8E" w14:textId="0765DF82" w:rsidR="002425EE" w:rsidRPr="002425EE" w:rsidRDefault="00F71715" w:rsidP="002425EE">
            <w:pPr>
              <w:rPr>
                <w:rFonts w:ascii="Century Gothic" w:hAnsi="Century Gothic"/>
                <w:sz w:val="20"/>
                <w:szCs w:val="20"/>
              </w:rPr>
            </w:pPr>
            <w:r>
              <w:rPr>
                <w:rFonts w:ascii="Century Gothic" w:hAnsi="Century Gothic"/>
                <w:sz w:val="20"/>
                <w:szCs w:val="20"/>
              </w:rPr>
              <w:t>15</w:t>
            </w:r>
          </w:p>
        </w:tc>
        <w:tc>
          <w:tcPr>
            <w:tcW w:w="1620" w:type="dxa"/>
            <w:vAlign w:val="center"/>
          </w:tcPr>
          <w:p w14:paraId="073B1358" w14:textId="33998586" w:rsidR="002425EE" w:rsidRPr="002425EE" w:rsidRDefault="00BC577A" w:rsidP="002425EE">
            <w:pPr>
              <w:rPr>
                <w:rFonts w:ascii="Century Gothic" w:hAnsi="Century Gothic"/>
                <w:b/>
                <w:bCs/>
                <w:sz w:val="20"/>
                <w:szCs w:val="20"/>
              </w:rPr>
            </w:pPr>
            <w:r>
              <w:rPr>
                <w:rFonts w:ascii="Century Gothic" w:hAnsi="Century Gothic"/>
                <w:b/>
                <w:bCs/>
                <w:sz w:val="20"/>
                <w:szCs w:val="20"/>
              </w:rPr>
              <w:t>0.3</w:t>
            </w:r>
            <w:r w:rsidR="002425EE" w:rsidRPr="002425EE">
              <w:rPr>
                <w:rFonts w:ascii="Century Gothic" w:hAnsi="Century Gothic"/>
                <w:b/>
                <w:bCs/>
                <w:sz w:val="20"/>
                <w:szCs w:val="20"/>
              </w:rPr>
              <w:t>%</w:t>
            </w:r>
          </w:p>
        </w:tc>
        <w:tc>
          <w:tcPr>
            <w:tcW w:w="1620" w:type="dxa"/>
            <w:vAlign w:val="center"/>
          </w:tcPr>
          <w:p w14:paraId="0061D8C3" w14:textId="3782E7CC" w:rsidR="002425EE" w:rsidRPr="002425EE" w:rsidRDefault="00BC577A" w:rsidP="002425EE">
            <w:pPr>
              <w:rPr>
                <w:rFonts w:ascii="Century Gothic" w:hAnsi="Century Gothic"/>
                <w:b/>
                <w:bCs/>
                <w:sz w:val="20"/>
                <w:szCs w:val="20"/>
              </w:rPr>
            </w:pPr>
            <w:r>
              <w:rPr>
                <w:rFonts w:ascii="Century Gothic" w:hAnsi="Century Gothic"/>
                <w:b/>
                <w:bCs/>
                <w:sz w:val="20"/>
                <w:szCs w:val="20"/>
              </w:rPr>
              <w:t>0.7</w:t>
            </w:r>
            <w:r w:rsidR="002425EE" w:rsidRPr="002425EE">
              <w:rPr>
                <w:rFonts w:ascii="Century Gothic" w:hAnsi="Century Gothic"/>
                <w:b/>
                <w:bCs/>
                <w:sz w:val="20"/>
                <w:szCs w:val="20"/>
              </w:rPr>
              <w:t>%</w:t>
            </w:r>
          </w:p>
        </w:tc>
        <w:tc>
          <w:tcPr>
            <w:tcW w:w="1710" w:type="dxa"/>
            <w:vAlign w:val="center"/>
          </w:tcPr>
          <w:p w14:paraId="44C55062" w14:textId="72168DAE" w:rsidR="002425EE" w:rsidRPr="002425EE" w:rsidRDefault="00BC577A" w:rsidP="002425EE">
            <w:pPr>
              <w:rPr>
                <w:rFonts w:ascii="Century Gothic" w:hAnsi="Century Gothic"/>
                <w:b/>
                <w:bCs/>
                <w:sz w:val="20"/>
                <w:szCs w:val="20"/>
              </w:rPr>
            </w:pPr>
            <w:r>
              <w:rPr>
                <w:rFonts w:ascii="Century Gothic" w:hAnsi="Century Gothic"/>
                <w:b/>
                <w:bCs/>
                <w:sz w:val="20"/>
                <w:szCs w:val="20"/>
              </w:rPr>
              <w:t>-0.4</w:t>
            </w:r>
            <w:r w:rsidR="002425EE" w:rsidRPr="002425EE">
              <w:rPr>
                <w:rFonts w:ascii="Century Gothic" w:hAnsi="Century Gothic"/>
                <w:b/>
                <w:bCs/>
                <w:sz w:val="20"/>
                <w:szCs w:val="20"/>
              </w:rPr>
              <w:t>%</w:t>
            </w:r>
          </w:p>
        </w:tc>
      </w:tr>
      <w:tr w:rsidR="002425EE" w:rsidRPr="002425EE" w14:paraId="6C51DB00" w14:textId="77777777" w:rsidTr="006407DD">
        <w:trPr>
          <w:trHeight w:val="360"/>
        </w:trPr>
        <w:tc>
          <w:tcPr>
            <w:tcW w:w="3410" w:type="dxa"/>
            <w:tcMar>
              <w:top w:w="100" w:type="dxa"/>
              <w:left w:w="100" w:type="dxa"/>
              <w:bottom w:w="100" w:type="dxa"/>
              <w:right w:w="100" w:type="dxa"/>
            </w:tcMar>
            <w:vAlign w:val="center"/>
          </w:tcPr>
          <w:p w14:paraId="682524F0"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Philosophy &amp; Psychology</w:t>
            </w:r>
          </w:p>
        </w:tc>
        <w:tc>
          <w:tcPr>
            <w:tcW w:w="1080" w:type="dxa"/>
            <w:tcMar>
              <w:top w:w="100" w:type="dxa"/>
              <w:left w:w="100" w:type="dxa"/>
              <w:bottom w:w="100" w:type="dxa"/>
              <w:right w:w="100" w:type="dxa"/>
            </w:tcMar>
            <w:vAlign w:val="center"/>
          </w:tcPr>
          <w:p w14:paraId="74070A6A" w14:textId="55905988" w:rsidR="002425EE" w:rsidRPr="002425EE" w:rsidRDefault="00F71715" w:rsidP="002425EE">
            <w:pPr>
              <w:rPr>
                <w:rFonts w:ascii="Century Gothic" w:hAnsi="Century Gothic"/>
                <w:sz w:val="20"/>
                <w:szCs w:val="20"/>
              </w:rPr>
            </w:pPr>
            <w:r>
              <w:rPr>
                <w:rFonts w:ascii="Century Gothic" w:hAnsi="Century Gothic"/>
                <w:sz w:val="20"/>
                <w:szCs w:val="20"/>
              </w:rPr>
              <w:t>2010</w:t>
            </w:r>
          </w:p>
        </w:tc>
        <w:tc>
          <w:tcPr>
            <w:tcW w:w="990" w:type="dxa"/>
            <w:tcMar>
              <w:top w:w="100" w:type="dxa"/>
              <w:left w:w="100" w:type="dxa"/>
              <w:bottom w:w="100" w:type="dxa"/>
              <w:right w:w="100" w:type="dxa"/>
            </w:tcMar>
            <w:vAlign w:val="center"/>
          </w:tcPr>
          <w:p w14:paraId="4D276EAE" w14:textId="0C9F2AEF" w:rsidR="002425EE" w:rsidRPr="002425EE" w:rsidRDefault="00F71715" w:rsidP="002425EE">
            <w:pPr>
              <w:rPr>
                <w:rFonts w:ascii="Century Gothic" w:hAnsi="Century Gothic"/>
                <w:sz w:val="20"/>
                <w:szCs w:val="20"/>
              </w:rPr>
            </w:pPr>
            <w:r>
              <w:rPr>
                <w:rFonts w:ascii="Century Gothic" w:hAnsi="Century Gothic"/>
                <w:sz w:val="20"/>
                <w:szCs w:val="20"/>
              </w:rPr>
              <w:t>30</w:t>
            </w:r>
          </w:p>
        </w:tc>
        <w:tc>
          <w:tcPr>
            <w:tcW w:w="1620" w:type="dxa"/>
            <w:vAlign w:val="center"/>
          </w:tcPr>
          <w:p w14:paraId="7CCDF1E2" w14:textId="22797314" w:rsidR="002425EE" w:rsidRPr="002425EE" w:rsidRDefault="00BC577A" w:rsidP="002425EE">
            <w:pPr>
              <w:rPr>
                <w:rFonts w:ascii="Century Gothic" w:hAnsi="Century Gothic"/>
                <w:b/>
                <w:bCs/>
                <w:sz w:val="20"/>
                <w:szCs w:val="20"/>
              </w:rPr>
            </w:pPr>
            <w:r>
              <w:rPr>
                <w:rFonts w:ascii="Century Gothic" w:hAnsi="Century Gothic"/>
                <w:b/>
                <w:bCs/>
                <w:sz w:val="20"/>
                <w:szCs w:val="20"/>
              </w:rPr>
              <w:t>0.5</w:t>
            </w:r>
            <w:r w:rsidR="002425EE" w:rsidRPr="002425EE">
              <w:rPr>
                <w:rFonts w:ascii="Century Gothic" w:hAnsi="Century Gothic"/>
                <w:b/>
                <w:bCs/>
                <w:sz w:val="20"/>
                <w:szCs w:val="20"/>
              </w:rPr>
              <w:t>%</w:t>
            </w:r>
          </w:p>
        </w:tc>
        <w:tc>
          <w:tcPr>
            <w:tcW w:w="1620" w:type="dxa"/>
            <w:vAlign w:val="center"/>
          </w:tcPr>
          <w:p w14:paraId="03C561CB" w14:textId="0EA80E39" w:rsidR="002425EE" w:rsidRPr="002425EE" w:rsidRDefault="00BC577A" w:rsidP="002425EE">
            <w:pPr>
              <w:rPr>
                <w:rFonts w:ascii="Century Gothic" w:hAnsi="Century Gothic"/>
                <w:b/>
                <w:bCs/>
                <w:sz w:val="20"/>
                <w:szCs w:val="20"/>
              </w:rPr>
            </w:pPr>
            <w:r>
              <w:rPr>
                <w:rFonts w:ascii="Century Gothic" w:hAnsi="Century Gothic"/>
                <w:b/>
                <w:bCs/>
                <w:sz w:val="20"/>
                <w:szCs w:val="20"/>
              </w:rPr>
              <w:t>0.4</w:t>
            </w:r>
            <w:r w:rsidR="002425EE" w:rsidRPr="002425EE">
              <w:rPr>
                <w:rFonts w:ascii="Century Gothic" w:hAnsi="Century Gothic"/>
                <w:b/>
                <w:bCs/>
                <w:sz w:val="20"/>
                <w:szCs w:val="20"/>
              </w:rPr>
              <w:t>%</w:t>
            </w:r>
          </w:p>
        </w:tc>
        <w:tc>
          <w:tcPr>
            <w:tcW w:w="1710" w:type="dxa"/>
            <w:vAlign w:val="center"/>
          </w:tcPr>
          <w:p w14:paraId="4645516F" w14:textId="383DE585" w:rsidR="002425EE" w:rsidRPr="002425EE" w:rsidRDefault="00BC577A" w:rsidP="002425EE">
            <w:pPr>
              <w:rPr>
                <w:rFonts w:ascii="Century Gothic" w:hAnsi="Century Gothic"/>
                <w:b/>
                <w:bCs/>
                <w:sz w:val="20"/>
                <w:szCs w:val="20"/>
              </w:rPr>
            </w:pPr>
            <w:r>
              <w:rPr>
                <w:rFonts w:ascii="Century Gothic" w:hAnsi="Century Gothic"/>
                <w:b/>
                <w:bCs/>
                <w:sz w:val="20"/>
                <w:szCs w:val="20"/>
              </w:rPr>
              <w:t>0.1</w:t>
            </w:r>
            <w:r w:rsidR="002425EE" w:rsidRPr="002425EE">
              <w:rPr>
                <w:rFonts w:ascii="Century Gothic" w:hAnsi="Century Gothic"/>
                <w:b/>
                <w:bCs/>
                <w:sz w:val="20"/>
                <w:szCs w:val="20"/>
              </w:rPr>
              <w:t>%</w:t>
            </w:r>
          </w:p>
        </w:tc>
      </w:tr>
      <w:tr w:rsidR="002425EE" w:rsidRPr="002425EE" w14:paraId="306FDC4B" w14:textId="77777777" w:rsidTr="006407DD">
        <w:trPr>
          <w:trHeight w:val="360"/>
        </w:trPr>
        <w:tc>
          <w:tcPr>
            <w:tcW w:w="3410" w:type="dxa"/>
            <w:tcMar>
              <w:top w:w="100" w:type="dxa"/>
              <w:left w:w="100" w:type="dxa"/>
              <w:bottom w:w="100" w:type="dxa"/>
              <w:right w:w="100" w:type="dxa"/>
            </w:tcMar>
            <w:vAlign w:val="center"/>
          </w:tcPr>
          <w:p w14:paraId="1B4B7A60"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Religion</w:t>
            </w:r>
          </w:p>
        </w:tc>
        <w:tc>
          <w:tcPr>
            <w:tcW w:w="1080" w:type="dxa"/>
            <w:tcMar>
              <w:top w:w="100" w:type="dxa"/>
              <w:left w:w="100" w:type="dxa"/>
              <w:bottom w:w="100" w:type="dxa"/>
              <w:right w:w="100" w:type="dxa"/>
            </w:tcMar>
            <w:vAlign w:val="center"/>
          </w:tcPr>
          <w:p w14:paraId="39A27397" w14:textId="366E2EF6" w:rsidR="002425EE" w:rsidRPr="002425EE" w:rsidRDefault="00F71715" w:rsidP="002425EE">
            <w:pPr>
              <w:rPr>
                <w:rFonts w:ascii="Century Gothic" w:hAnsi="Century Gothic"/>
                <w:sz w:val="20"/>
                <w:szCs w:val="20"/>
              </w:rPr>
            </w:pPr>
            <w:r>
              <w:rPr>
                <w:rFonts w:ascii="Century Gothic" w:hAnsi="Century Gothic"/>
                <w:sz w:val="20"/>
                <w:szCs w:val="20"/>
              </w:rPr>
              <w:t>2001</w:t>
            </w:r>
          </w:p>
        </w:tc>
        <w:tc>
          <w:tcPr>
            <w:tcW w:w="990" w:type="dxa"/>
            <w:tcMar>
              <w:top w:w="100" w:type="dxa"/>
              <w:left w:w="100" w:type="dxa"/>
              <w:bottom w:w="100" w:type="dxa"/>
              <w:right w:w="100" w:type="dxa"/>
            </w:tcMar>
            <w:vAlign w:val="center"/>
          </w:tcPr>
          <w:p w14:paraId="283942F8" w14:textId="407C21D2" w:rsidR="002425EE" w:rsidRPr="002425EE" w:rsidRDefault="00F71715" w:rsidP="002425EE">
            <w:pPr>
              <w:rPr>
                <w:rFonts w:ascii="Century Gothic" w:hAnsi="Century Gothic"/>
                <w:sz w:val="20"/>
                <w:szCs w:val="20"/>
              </w:rPr>
            </w:pPr>
            <w:r>
              <w:rPr>
                <w:rFonts w:ascii="Century Gothic" w:hAnsi="Century Gothic"/>
                <w:sz w:val="20"/>
                <w:szCs w:val="20"/>
              </w:rPr>
              <w:t>30</w:t>
            </w:r>
          </w:p>
        </w:tc>
        <w:tc>
          <w:tcPr>
            <w:tcW w:w="1620" w:type="dxa"/>
            <w:vAlign w:val="center"/>
          </w:tcPr>
          <w:p w14:paraId="37CAF923" w14:textId="50B2C7E7" w:rsidR="002425EE" w:rsidRPr="002425EE" w:rsidRDefault="00BC577A" w:rsidP="002425EE">
            <w:pPr>
              <w:rPr>
                <w:rFonts w:ascii="Century Gothic" w:hAnsi="Century Gothic"/>
                <w:b/>
                <w:bCs/>
                <w:sz w:val="20"/>
                <w:szCs w:val="20"/>
              </w:rPr>
            </w:pPr>
            <w:r>
              <w:rPr>
                <w:rFonts w:ascii="Century Gothic" w:hAnsi="Century Gothic"/>
                <w:b/>
                <w:bCs/>
                <w:sz w:val="20"/>
                <w:szCs w:val="20"/>
              </w:rPr>
              <w:t>0.5</w:t>
            </w:r>
            <w:r w:rsidR="002425EE" w:rsidRPr="002425EE">
              <w:rPr>
                <w:rFonts w:ascii="Century Gothic" w:hAnsi="Century Gothic"/>
                <w:b/>
                <w:bCs/>
                <w:sz w:val="20"/>
                <w:szCs w:val="20"/>
              </w:rPr>
              <w:t>%</w:t>
            </w:r>
          </w:p>
        </w:tc>
        <w:tc>
          <w:tcPr>
            <w:tcW w:w="1620" w:type="dxa"/>
            <w:vAlign w:val="center"/>
          </w:tcPr>
          <w:p w14:paraId="00C493C7" w14:textId="3867B95B" w:rsidR="002425EE" w:rsidRPr="002425EE" w:rsidRDefault="00BC577A" w:rsidP="002425EE">
            <w:pPr>
              <w:rPr>
                <w:rFonts w:ascii="Century Gothic" w:hAnsi="Century Gothic"/>
                <w:b/>
                <w:bCs/>
                <w:sz w:val="20"/>
                <w:szCs w:val="20"/>
              </w:rPr>
            </w:pPr>
            <w:r>
              <w:rPr>
                <w:rFonts w:ascii="Century Gothic" w:hAnsi="Century Gothic"/>
                <w:b/>
                <w:bCs/>
                <w:sz w:val="20"/>
                <w:szCs w:val="20"/>
              </w:rPr>
              <w:t>0.3</w:t>
            </w:r>
            <w:r w:rsidR="002425EE" w:rsidRPr="002425EE">
              <w:rPr>
                <w:rFonts w:ascii="Century Gothic" w:hAnsi="Century Gothic"/>
                <w:b/>
                <w:bCs/>
                <w:sz w:val="20"/>
                <w:szCs w:val="20"/>
              </w:rPr>
              <w:t>%</w:t>
            </w:r>
          </w:p>
        </w:tc>
        <w:tc>
          <w:tcPr>
            <w:tcW w:w="1710" w:type="dxa"/>
            <w:vAlign w:val="center"/>
          </w:tcPr>
          <w:p w14:paraId="1065E787" w14:textId="1C39FBB6" w:rsidR="002425EE" w:rsidRPr="002425EE" w:rsidRDefault="00BC577A" w:rsidP="002425EE">
            <w:pPr>
              <w:rPr>
                <w:rFonts w:ascii="Century Gothic" w:hAnsi="Century Gothic"/>
                <w:b/>
                <w:bCs/>
                <w:sz w:val="20"/>
                <w:szCs w:val="20"/>
              </w:rPr>
            </w:pPr>
            <w:r>
              <w:rPr>
                <w:rFonts w:ascii="Century Gothic" w:hAnsi="Century Gothic"/>
                <w:b/>
                <w:bCs/>
                <w:sz w:val="20"/>
                <w:szCs w:val="20"/>
              </w:rPr>
              <w:t>0.2</w:t>
            </w:r>
            <w:r w:rsidR="002425EE" w:rsidRPr="002425EE">
              <w:rPr>
                <w:rFonts w:ascii="Century Gothic" w:hAnsi="Century Gothic"/>
                <w:b/>
                <w:bCs/>
                <w:sz w:val="20"/>
                <w:szCs w:val="20"/>
              </w:rPr>
              <w:t>%</w:t>
            </w:r>
          </w:p>
        </w:tc>
      </w:tr>
      <w:tr w:rsidR="002425EE" w:rsidRPr="002425EE" w14:paraId="09A1DA80" w14:textId="77777777" w:rsidTr="006407DD">
        <w:trPr>
          <w:trHeight w:val="360"/>
        </w:trPr>
        <w:tc>
          <w:tcPr>
            <w:tcW w:w="3410" w:type="dxa"/>
            <w:tcMar>
              <w:top w:w="100" w:type="dxa"/>
              <w:left w:w="100" w:type="dxa"/>
              <w:bottom w:w="100" w:type="dxa"/>
              <w:right w:w="100" w:type="dxa"/>
            </w:tcMar>
            <w:vAlign w:val="center"/>
          </w:tcPr>
          <w:p w14:paraId="4E62FBB4"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Social Sciences</w:t>
            </w:r>
          </w:p>
        </w:tc>
        <w:tc>
          <w:tcPr>
            <w:tcW w:w="1080" w:type="dxa"/>
            <w:tcMar>
              <w:top w:w="100" w:type="dxa"/>
              <w:left w:w="100" w:type="dxa"/>
              <w:bottom w:w="100" w:type="dxa"/>
              <w:right w:w="100" w:type="dxa"/>
            </w:tcMar>
            <w:vAlign w:val="center"/>
          </w:tcPr>
          <w:p w14:paraId="465F1167" w14:textId="670E476D" w:rsidR="002425EE" w:rsidRPr="002425EE" w:rsidRDefault="00F71715" w:rsidP="002425EE">
            <w:pPr>
              <w:rPr>
                <w:rFonts w:ascii="Century Gothic" w:hAnsi="Century Gothic"/>
                <w:sz w:val="20"/>
                <w:szCs w:val="20"/>
              </w:rPr>
            </w:pPr>
            <w:r>
              <w:rPr>
                <w:rFonts w:ascii="Century Gothic" w:hAnsi="Century Gothic"/>
                <w:sz w:val="20"/>
                <w:szCs w:val="20"/>
              </w:rPr>
              <w:t>2000</w:t>
            </w:r>
          </w:p>
        </w:tc>
        <w:tc>
          <w:tcPr>
            <w:tcW w:w="990" w:type="dxa"/>
            <w:tcMar>
              <w:top w:w="100" w:type="dxa"/>
              <w:left w:w="100" w:type="dxa"/>
              <w:bottom w:w="100" w:type="dxa"/>
              <w:right w:w="100" w:type="dxa"/>
            </w:tcMar>
            <w:vAlign w:val="center"/>
          </w:tcPr>
          <w:p w14:paraId="482B78E1" w14:textId="38074F91" w:rsidR="002425EE" w:rsidRPr="002425EE" w:rsidRDefault="00F71715" w:rsidP="002425EE">
            <w:pPr>
              <w:rPr>
                <w:rFonts w:ascii="Century Gothic" w:hAnsi="Century Gothic"/>
                <w:sz w:val="20"/>
                <w:szCs w:val="20"/>
              </w:rPr>
            </w:pPr>
            <w:r>
              <w:rPr>
                <w:rFonts w:ascii="Century Gothic" w:hAnsi="Century Gothic"/>
                <w:sz w:val="20"/>
                <w:szCs w:val="20"/>
              </w:rPr>
              <w:t>509</w:t>
            </w:r>
          </w:p>
        </w:tc>
        <w:tc>
          <w:tcPr>
            <w:tcW w:w="1620" w:type="dxa"/>
            <w:vAlign w:val="center"/>
          </w:tcPr>
          <w:p w14:paraId="46C92F1F" w14:textId="1B37BEF4" w:rsidR="002425EE" w:rsidRPr="002425EE" w:rsidRDefault="00BC577A" w:rsidP="002425EE">
            <w:pPr>
              <w:rPr>
                <w:rFonts w:ascii="Century Gothic" w:hAnsi="Century Gothic"/>
                <w:b/>
                <w:bCs/>
                <w:sz w:val="20"/>
                <w:szCs w:val="20"/>
              </w:rPr>
            </w:pPr>
            <w:r>
              <w:rPr>
                <w:rFonts w:ascii="Century Gothic" w:hAnsi="Century Gothic"/>
                <w:b/>
                <w:bCs/>
                <w:sz w:val="20"/>
                <w:szCs w:val="20"/>
              </w:rPr>
              <w:t>8.5</w:t>
            </w:r>
            <w:r w:rsidR="002425EE" w:rsidRPr="002425EE">
              <w:rPr>
                <w:rFonts w:ascii="Century Gothic" w:hAnsi="Century Gothic"/>
                <w:b/>
                <w:bCs/>
                <w:sz w:val="20"/>
                <w:szCs w:val="20"/>
              </w:rPr>
              <w:t>%</w:t>
            </w:r>
          </w:p>
        </w:tc>
        <w:tc>
          <w:tcPr>
            <w:tcW w:w="1620" w:type="dxa"/>
            <w:vAlign w:val="center"/>
          </w:tcPr>
          <w:p w14:paraId="2F219ADE" w14:textId="56D6A46A" w:rsidR="002425EE" w:rsidRPr="002425EE" w:rsidRDefault="00BC577A" w:rsidP="002425EE">
            <w:pPr>
              <w:rPr>
                <w:rFonts w:ascii="Century Gothic" w:hAnsi="Century Gothic"/>
                <w:b/>
                <w:bCs/>
                <w:sz w:val="20"/>
                <w:szCs w:val="20"/>
              </w:rPr>
            </w:pPr>
            <w:r>
              <w:rPr>
                <w:rFonts w:ascii="Century Gothic" w:hAnsi="Century Gothic"/>
                <w:b/>
                <w:bCs/>
                <w:sz w:val="20"/>
                <w:szCs w:val="20"/>
              </w:rPr>
              <w:t>5.5</w:t>
            </w:r>
            <w:r w:rsidR="002425EE" w:rsidRPr="002425EE">
              <w:rPr>
                <w:rFonts w:ascii="Century Gothic" w:hAnsi="Century Gothic"/>
                <w:b/>
                <w:bCs/>
                <w:sz w:val="20"/>
                <w:szCs w:val="20"/>
              </w:rPr>
              <w:t>%</w:t>
            </w:r>
          </w:p>
        </w:tc>
        <w:tc>
          <w:tcPr>
            <w:tcW w:w="1710" w:type="dxa"/>
            <w:vAlign w:val="center"/>
          </w:tcPr>
          <w:p w14:paraId="373F11FD" w14:textId="592BFAA2" w:rsidR="002425EE" w:rsidRPr="002425EE" w:rsidRDefault="00BC577A" w:rsidP="002425EE">
            <w:pPr>
              <w:rPr>
                <w:rFonts w:ascii="Century Gothic" w:hAnsi="Century Gothic"/>
                <w:b/>
                <w:bCs/>
                <w:sz w:val="20"/>
                <w:szCs w:val="20"/>
              </w:rPr>
            </w:pPr>
            <w:r>
              <w:rPr>
                <w:rFonts w:ascii="Century Gothic" w:hAnsi="Century Gothic"/>
                <w:b/>
                <w:bCs/>
                <w:sz w:val="20"/>
                <w:szCs w:val="20"/>
              </w:rPr>
              <w:t>3.0</w:t>
            </w:r>
            <w:r w:rsidR="002425EE" w:rsidRPr="002425EE">
              <w:rPr>
                <w:rFonts w:ascii="Century Gothic" w:hAnsi="Century Gothic"/>
                <w:b/>
                <w:bCs/>
                <w:sz w:val="20"/>
                <w:szCs w:val="20"/>
              </w:rPr>
              <w:t>%</w:t>
            </w:r>
          </w:p>
        </w:tc>
      </w:tr>
      <w:tr w:rsidR="002425EE" w:rsidRPr="002425EE" w14:paraId="28576EDE" w14:textId="77777777" w:rsidTr="006407DD">
        <w:trPr>
          <w:trHeight w:val="360"/>
        </w:trPr>
        <w:tc>
          <w:tcPr>
            <w:tcW w:w="3410" w:type="dxa"/>
            <w:tcMar>
              <w:top w:w="100" w:type="dxa"/>
              <w:left w:w="100" w:type="dxa"/>
              <w:bottom w:w="100" w:type="dxa"/>
              <w:right w:w="100" w:type="dxa"/>
            </w:tcMar>
            <w:vAlign w:val="center"/>
          </w:tcPr>
          <w:p w14:paraId="21480DD5"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Language</w:t>
            </w:r>
          </w:p>
        </w:tc>
        <w:tc>
          <w:tcPr>
            <w:tcW w:w="1080" w:type="dxa"/>
            <w:tcMar>
              <w:top w:w="100" w:type="dxa"/>
              <w:left w:w="100" w:type="dxa"/>
              <w:bottom w:w="100" w:type="dxa"/>
              <w:right w:w="100" w:type="dxa"/>
            </w:tcMar>
            <w:vAlign w:val="center"/>
          </w:tcPr>
          <w:p w14:paraId="64477A18" w14:textId="6DF60867" w:rsidR="002425EE" w:rsidRPr="002425EE" w:rsidRDefault="00F71715" w:rsidP="002425EE">
            <w:pPr>
              <w:rPr>
                <w:rFonts w:ascii="Century Gothic" w:hAnsi="Century Gothic"/>
                <w:sz w:val="20"/>
                <w:szCs w:val="20"/>
              </w:rPr>
            </w:pPr>
            <w:r>
              <w:rPr>
                <w:rFonts w:ascii="Century Gothic" w:hAnsi="Century Gothic"/>
                <w:sz w:val="20"/>
                <w:szCs w:val="20"/>
              </w:rPr>
              <w:t>1998</w:t>
            </w:r>
          </w:p>
        </w:tc>
        <w:tc>
          <w:tcPr>
            <w:tcW w:w="990" w:type="dxa"/>
            <w:tcMar>
              <w:top w:w="100" w:type="dxa"/>
              <w:left w:w="100" w:type="dxa"/>
              <w:bottom w:w="100" w:type="dxa"/>
              <w:right w:w="100" w:type="dxa"/>
            </w:tcMar>
            <w:vAlign w:val="center"/>
          </w:tcPr>
          <w:p w14:paraId="2523E321" w14:textId="1B35EC7B" w:rsidR="002425EE" w:rsidRPr="002425EE" w:rsidRDefault="00F71715" w:rsidP="002425EE">
            <w:pPr>
              <w:rPr>
                <w:rFonts w:ascii="Century Gothic" w:hAnsi="Century Gothic"/>
                <w:sz w:val="20"/>
                <w:szCs w:val="20"/>
              </w:rPr>
            </w:pPr>
            <w:r>
              <w:rPr>
                <w:rFonts w:ascii="Century Gothic" w:hAnsi="Century Gothic"/>
                <w:sz w:val="20"/>
                <w:szCs w:val="20"/>
              </w:rPr>
              <w:t>13</w:t>
            </w:r>
          </w:p>
        </w:tc>
        <w:tc>
          <w:tcPr>
            <w:tcW w:w="1620" w:type="dxa"/>
            <w:vAlign w:val="center"/>
          </w:tcPr>
          <w:p w14:paraId="6CCD3EDB" w14:textId="32EB102C" w:rsidR="002425EE" w:rsidRPr="002425EE" w:rsidRDefault="00BC577A" w:rsidP="002425EE">
            <w:pPr>
              <w:rPr>
                <w:rFonts w:ascii="Century Gothic" w:hAnsi="Century Gothic"/>
                <w:b/>
                <w:bCs/>
                <w:sz w:val="20"/>
                <w:szCs w:val="20"/>
              </w:rPr>
            </w:pPr>
            <w:r>
              <w:rPr>
                <w:rFonts w:ascii="Century Gothic" w:hAnsi="Century Gothic"/>
                <w:b/>
                <w:bCs/>
                <w:sz w:val="20"/>
                <w:szCs w:val="20"/>
              </w:rPr>
              <w:t>0.2</w:t>
            </w:r>
            <w:r w:rsidR="002425EE" w:rsidRPr="002425EE">
              <w:rPr>
                <w:rFonts w:ascii="Century Gothic" w:hAnsi="Century Gothic"/>
                <w:b/>
                <w:bCs/>
                <w:sz w:val="20"/>
                <w:szCs w:val="20"/>
              </w:rPr>
              <w:t>%</w:t>
            </w:r>
          </w:p>
        </w:tc>
        <w:tc>
          <w:tcPr>
            <w:tcW w:w="1620" w:type="dxa"/>
            <w:vAlign w:val="center"/>
          </w:tcPr>
          <w:p w14:paraId="18F1378B" w14:textId="283FF012" w:rsidR="002425EE" w:rsidRPr="002425EE" w:rsidRDefault="00BC577A" w:rsidP="002425EE">
            <w:pPr>
              <w:rPr>
                <w:rFonts w:ascii="Century Gothic" w:hAnsi="Century Gothic"/>
                <w:b/>
                <w:bCs/>
                <w:sz w:val="20"/>
                <w:szCs w:val="20"/>
              </w:rPr>
            </w:pPr>
            <w:r>
              <w:rPr>
                <w:rFonts w:ascii="Century Gothic" w:hAnsi="Century Gothic"/>
                <w:b/>
                <w:bCs/>
                <w:sz w:val="20"/>
                <w:szCs w:val="20"/>
              </w:rPr>
              <w:t>0.5</w:t>
            </w:r>
            <w:r w:rsidR="002425EE" w:rsidRPr="002425EE">
              <w:rPr>
                <w:rFonts w:ascii="Century Gothic" w:hAnsi="Century Gothic"/>
                <w:b/>
                <w:bCs/>
                <w:sz w:val="20"/>
                <w:szCs w:val="20"/>
              </w:rPr>
              <w:t>%</w:t>
            </w:r>
          </w:p>
        </w:tc>
        <w:tc>
          <w:tcPr>
            <w:tcW w:w="1710" w:type="dxa"/>
            <w:vAlign w:val="center"/>
          </w:tcPr>
          <w:p w14:paraId="78EC9D32" w14:textId="323F984C" w:rsidR="002425EE" w:rsidRPr="002425EE" w:rsidRDefault="00BC577A" w:rsidP="002425EE">
            <w:pPr>
              <w:rPr>
                <w:rFonts w:ascii="Century Gothic" w:hAnsi="Century Gothic"/>
                <w:b/>
                <w:bCs/>
                <w:sz w:val="20"/>
                <w:szCs w:val="20"/>
              </w:rPr>
            </w:pPr>
            <w:r>
              <w:rPr>
                <w:rFonts w:ascii="Century Gothic" w:hAnsi="Century Gothic"/>
                <w:b/>
                <w:bCs/>
                <w:sz w:val="20"/>
                <w:szCs w:val="20"/>
              </w:rPr>
              <w:t>-0.3</w:t>
            </w:r>
            <w:r w:rsidR="002425EE" w:rsidRPr="002425EE">
              <w:rPr>
                <w:rFonts w:ascii="Century Gothic" w:hAnsi="Century Gothic"/>
                <w:b/>
                <w:bCs/>
                <w:sz w:val="20"/>
                <w:szCs w:val="20"/>
              </w:rPr>
              <w:t>%</w:t>
            </w:r>
          </w:p>
        </w:tc>
      </w:tr>
      <w:tr w:rsidR="002425EE" w:rsidRPr="002425EE" w14:paraId="07DE6844" w14:textId="77777777" w:rsidTr="006407DD">
        <w:trPr>
          <w:trHeight w:val="360"/>
        </w:trPr>
        <w:tc>
          <w:tcPr>
            <w:tcW w:w="3410" w:type="dxa"/>
            <w:tcMar>
              <w:top w:w="100" w:type="dxa"/>
              <w:left w:w="100" w:type="dxa"/>
              <w:bottom w:w="100" w:type="dxa"/>
              <w:right w:w="100" w:type="dxa"/>
            </w:tcMar>
            <w:vAlign w:val="center"/>
          </w:tcPr>
          <w:p w14:paraId="3D44FD1C"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Science</w:t>
            </w:r>
          </w:p>
        </w:tc>
        <w:tc>
          <w:tcPr>
            <w:tcW w:w="1080" w:type="dxa"/>
            <w:tcMar>
              <w:top w:w="100" w:type="dxa"/>
              <w:left w:w="100" w:type="dxa"/>
              <w:bottom w:w="100" w:type="dxa"/>
              <w:right w:w="100" w:type="dxa"/>
            </w:tcMar>
            <w:vAlign w:val="center"/>
          </w:tcPr>
          <w:p w14:paraId="1AAEF96F" w14:textId="7441D4F3" w:rsidR="002425EE" w:rsidRPr="002425EE" w:rsidRDefault="00F71715" w:rsidP="002425EE">
            <w:pPr>
              <w:rPr>
                <w:rFonts w:ascii="Century Gothic" w:hAnsi="Century Gothic"/>
                <w:sz w:val="20"/>
                <w:szCs w:val="20"/>
              </w:rPr>
            </w:pPr>
            <w:r>
              <w:rPr>
                <w:rFonts w:ascii="Century Gothic" w:hAnsi="Century Gothic"/>
                <w:sz w:val="20"/>
                <w:szCs w:val="20"/>
              </w:rPr>
              <w:t>2002</w:t>
            </w:r>
          </w:p>
        </w:tc>
        <w:tc>
          <w:tcPr>
            <w:tcW w:w="990" w:type="dxa"/>
            <w:tcMar>
              <w:top w:w="100" w:type="dxa"/>
              <w:left w:w="100" w:type="dxa"/>
              <w:bottom w:w="100" w:type="dxa"/>
              <w:right w:w="100" w:type="dxa"/>
            </w:tcMar>
            <w:vAlign w:val="center"/>
          </w:tcPr>
          <w:p w14:paraId="45A3DE22" w14:textId="4E115E77" w:rsidR="002425EE" w:rsidRPr="002425EE" w:rsidRDefault="00F71715" w:rsidP="002425EE">
            <w:pPr>
              <w:rPr>
                <w:rFonts w:ascii="Century Gothic" w:hAnsi="Century Gothic"/>
                <w:sz w:val="20"/>
                <w:szCs w:val="20"/>
              </w:rPr>
            </w:pPr>
            <w:r>
              <w:rPr>
                <w:rFonts w:ascii="Century Gothic" w:hAnsi="Century Gothic"/>
                <w:sz w:val="20"/>
                <w:szCs w:val="20"/>
              </w:rPr>
              <w:t>909</w:t>
            </w:r>
          </w:p>
        </w:tc>
        <w:tc>
          <w:tcPr>
            <w:tcW w:w="1620" w:type="dxa"/>
            <w:vAlign w:val="center"/>
          </w:tcPr>
          <w:p w14:paraId="3A8D8AC7" w14:textId="71A3B71F" w:rsidR="002425EE" w:rsidRPr="002425EE" w:rsidRDefault="00BC577A" w:rsidP="002425EE">
            <w:pPr>
              <w:rPr>
                <w:rFonts w:ascii="Century Gothic" w:hAnsi="Century Gothic"/>
                <w:b/>
                <w:bCs/>
                <w:sz w:val="20"/>
                <w:szCs w:val="20"/>
              </w:rPr>
            </w:pPr>
            <w:r>
              <w:rPr>
                <w:rFonts w:ascii="Century Gothic" w:hAnsi="Century Gothic"/>
                <w:b/>
                <w:bCs/>
                <w:sz w:val="20"/>
                <w:szCs w:val="20"/>
              </w:rPr>
              <w:t>15.2</w:t>
            </w:r>
            <w:r w:rsidR="002425EE" w:rsidRPr="002425EE">
              <w:rPr>
                <w:rFonts w:ascii="Century Gothic" w:hAnsi="Century Gothic"/>
                <w:b/>
                <w:bCs/>
                <w:sz w:val="20"/>
                <w:szCs w:val="20"/>
              </w:rPr>
              <w:t>%</w:t>
            </w:r>
          </w:p>
        </w:tc>
        <w:tc>
          <w:tcPr>
            <w:tcW w:w="1620" w:type="dxa"/>
            <w:vAlign w:val="center"/>
          </w:tcPr>
          <w:p w14:paraId="6311D89F" w14:textId="0DA135E7" w:rsidR="002425EE" w:rsidRPr="002425EE" w:rsidRDefault="00BC577A" w:rsidP="002425EE">
            <w:pPr>
              <w:rPr>
                <w:rFonts w:ascii="Century Gothic" w:hAnsi="Century Gothic"/>
                <w:b/>
                <w:bCs/>
                <w:sz w:val="20"/>
                <w:szCs w:val="20"/>
              </w:rPr>
            </w:pPr>
            <w:r>
              <w:rPr>
                <w:rFonts w:ascii="Century Gothic" w:hAnsi="Century Gothic"/>
                <w:b/>
                <w:bCs/>
                <w:sz w:val="20"/>
                <w:szCs w:val="20"/>
              </w:rPr>
              <w:t>8.7</w:t>
            </w:r>
            <w:r w:rsidR="002425EE" w:rsidRPr="002425EE">
              <w:rPr>
                <w:rFonts w:ascii="Century Gothic" w:hAnsi="Century Gothic"/>
                <w:b/>
                <w:bCs/>
                <w:sz w:val="20"/>
                <w:szCs w:val="20"/>
              </w:rPr>
              <w:t>%</w:t>
            </w:r>
          </w:p>
        </w:tc>
        <w:tc>
          <w:tcPr>
            <w:tcW w:w="1710" w:type="dxa"/>
            <w:vAlign w:val="center"/>
          </w:tcPr>
          <w:p w14:paraId="3EB02DEB" w14:textId="4AC1A7B3" w:rsidR="002425EE" w:rsidRPr="002425EE" w:rsidRDefault="00BC577A" w:rsidP="002425EE">
            <w:pPr>
              <w:rPr>
                <w:rFonts w:ascii="Century Gothic" w:hAnsi="Century Gothic"/>
                <w:b/>
                <w:bCs/>
                <w:sz w:val="20"/>
                <w:szCs w:val="20"/>
              </w:rPr>
            </w:pPr>
            <w:r>
              <w:rPr>
                <w:rFonts w:ascii="Century Gothic" w:hAnsi="Century Gothic"/>
                <w:b/>
                <w:bCs/>
                <w:sz w:val="20"/>
                <w:szCs w:val="20"/>
              </w:rPr>
              <w:t>6.5</w:t>
            </w:r>
            <w:r w:rsidR="002425EE" w:rsidRPr="002425EE">
              <w:rPr>
                <w:rFonts w:ascii="Century Gothic" w:hAnsi="Century Gothic"/>
                <w:b/>
                <w:bCs/>
                <w:sz w:val="20"/>
                <w:szCs w:val="20"/>
              </w:rPr>
              <w:t>%</w:t>
            </w:r>
          </w:p>
        </w:tc>
      </w:tr>
      <w:tr w:rsidR="002425EE" w:rsidRPr="002425EE" w14:paraId="268BA923" w14:textId="77777777" w:rsidTr="006407DD">
        <w:trPr>
          <w:trHeight w:val="360"/>
        </w:trPr>
        <w:tc>
          <w:tcPr>
            <w:tcW w:w="3410" w:type="dxa"/>
            <w:tcMar>
              <w:top w:w="100" w:type="dxa"/>
              <w:left w:w="100" w:type="dxa"/>
              <w:bottom w:w="100" w:type="dxa"/>
              <w:right w:w="100" w:type="dxa"/>
            </w:tcMar>
            <w:vAlign w:val="center"/>
          </w:tcPr>
          <w:p w14:paraId="7A52AEA6"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Technology</w:t>
            </w:r>
          </w:p>
        </w:tc>
        <w:tc>
          <w:tcPr>
            <w:tcW w:w="1080" w:type="dxa"/>
            <w:tcMar>
              <w:top w:w="100" w:type="dxa"/>
              <w:left w:w="100" w:type="dxa"/>
              <w:bottom w:w="100" w:type="dxa"/>
              <w:right w:w="100" w:type="dxa"/>
            </w:tcMar>
            <w:vAlign w:val="center"/>
          </w:tcPr>
          <w:p w14:paraId="51030E1D" w14:textId="187557C2" w:rsidR="002425EE" w:rsidRPr="002425EE" w:rsidRDefault="00F71715" w:rsidP="002425EE">
            <w:pPr>
              <w:rPr>
                <w:rFonts w:ascii="Century Gothic" w:hAnsi="Century Gothic"/>
                <w:sz w:val="20"/>
                <w:szCs w:val="20"/>
              </w:rPr>
            </w:pPr>
            <w:r>
              <w:rPr>
                <w:rFonts w:ascii="Century Gothic" w:hAnsi="Century Gothic"/>
                <w:sz w:val="20"/>
                <w:szCs w:val="20"/>
              </w:rPr>
              <w:t>2003</w:t>
            </w:r>
          </w:p>
        </w:tc>
        <w:tc>
          <w:tcPr>
            <w:tcW w:w="990" w:type="dxa"/>
            <w:tcMar>
              <w:top w:w="100" w:type="dxa"/>
              <w:left w:w="100" w:type="dxa"/>
              <w:bottom w:w="100" w:type="dxa"/>
              <w:right w:w="100" w:type="dxa"/>
            </w:tcMar>
            <w:vAlign w:val="center"/>
          </w:tcPr>
          <w:p w14:paraId="7D415974" w14:textId="142D60C4" w:rsidR="002425EE" w:rsidRPr="002425EE" w:rsidRDefault="00F71715" w:rsidP="002425EE">
            <w:pPr>
              <w:rPr>
                <w:rFonts w:ascii="Century Gothic" w:hAnsi="Century Gothic"/>
                <w:sz w:val="20"/>
                <w:szCs w:val="20"/>
              </w:rPr>
            </w:pPr>
            <w:r>
              <w:rPr>
                <w:rFonts w:ascii="Century Gothic" w:hAnsi="Century Gothic"/>
                <w:sz w:val="20"/>
                <w:szCs w:val="20"/>
              </w:rPr>
              <w:t>320</w:t>
            </w:r>
          </w:p>
        </w:tc>
        <w:tc>
          <w:tcPr>
            <w:tcW w:w="1620" w:type="dxa"/>
            <w:vAlign w:val="center"/>
          </w:tcPr>
          <w:p w14:paraId="4F11BF0F" w14:textId="6C1F8D3B" w:rsidR="002425EE" w:rsidRPr="002425EE" w:rsidRDefault="00BC577A" w:rsidP="002425EE">
            <w:pPr>
              <w:rPr>
                <w:rFonts w:ascii="Century Gothic" w:hAnsi="Century Gothic"/>
                <w:b/>
                <w:bCs/>
                <w:sz w:val="20"/>
                <w:szCs w:val="20"/>
              </w:rPr>
            </w:pPr>
            <w:r>
              <w:rPr>
                <w:rFonts w:ascii="Century Gothic" w:hAnsi="Century Gothic"/>
                <w:b/>
                <w:bCs/>
                <w:sz w:val="20"/>
                <w:szCs w:val="20"/>
              </w:rPr>
              <w:t>5.4</w:t>
            </w:r>
            <w:r w:rsidR="002425EE" w:rsidRPr="002425EE">
              <w:rPr>
                <w:rFonts w:ascii="Century Gothic" w:hAnsi="Century Gothic"/>
                <w:b/>
                <w:bCs/>
                <w:sz w:val="20"/>
                <w:szCs w:val="20"/>
              </w:rPr>
              <w:t>%</w:t>
            </w:r>
          </w:p>
        </w:tc>
        <w:tc>
          <w:tcPr>
            <w:tcW w:w="1620" w:type="dxa"/>
            <w:vAlign w:val="center"/>
          </w:tcPr>
          <w:p w14:paraId="76DB8F78" w14:textId="7CE89433" w:rsidR="002425EE" w:rsidRPr="002425EE" w:rsidRDefault="00BC577A" w:rsidP="002425EE">
            <w:pPr>
              <w:rPr>
                <w:rFonts w:ascii="Century Gothic" w:hAnsi="Century Gothic"/>
                <w:b/>
                <w:bCs/>
                <w:sz w:val="20"/>
                <w:szCs w:val="20"/>
              </w:rPr>
            </w:pPr>
            <w:r>
              <w:rPr>
                <w:rFonts w:ascii="Century Gothic" w:hAnsi="Century Gothic"/>
                <w:b/>
                <w:bCs/>
                <w:sz w:val="20"/>
                <w:szCs w:val="20"/>
              </w:rPr>
              <w:t>4.3</w:t>
            </w:r>
            <w:r w:rsidR="002425EE" w:rsidRPr="002425EE">
              <w:rPr>
                <w:rFonts w:ascii="Century Gothic" w:hAnsi="Century Gothic"/>
                <w:b/>
                <w:bCs/>
                <w:sz w:val="20"/>
                <w:szCs w:val="20"/>
              </w:rPr>
              <w:t>%</w:t>
            </w:r>
          </w:p>
        </w:tc>
        <w:tc>
          <w:tcPr>
            <w:tcW w:w="1710" w:type="dxa"/>
            <w:vAlign w:val="center"/>
          </w:tcPr>
          <w:p w14:paraId="601BD372" w14:textId="7FE44497" w:rsidR="002425EE" w:rsidRPr="002425EE" w:rsidRDefault="00BC577A" w:rsidP="002425EE">
            <w:pPr>
              <w:rPr>
                <w:rFonts w:ascii="Century Gothic" w:hAnsi="Century Gothic"/>
                <w:b/>
                <w:bCs/>
                <w:sz w:val="20"/>
                <w:szCs w:val="20"/>
              </w:rPr>
            </w:pPr>
            <w:r>
              <w:rPr>
                <w:rFonts w:ascii="Century Gothic" w:hAnsi="Century Gothic"/>
                <w:b/>
                <w:bCs/>
                <w:sz w:val="20"/>
                <w:szCs w:val="20"/>
              </w:rPr>
              <w:t>1.1</w:t>
            </w:r>
            <w:r w:rsidR="002425EE" w:rsidRPr="002425EE">
              <w:rPr>
                <w:rFonts w:ascii="Century Gothic" w:hAnsi="Century Gothic"/>
                <w:b/>
                <w:bCs/>
                <w:sz w:val="20"/>
                <w:szCs w:val="20"/>
              </w:rPr>
              <w:t>%</w:t>
            </w:r>
          </w:p>
        </w:tc>
      </w:tr>
      <w:tr w:rsidR="002425EE" w:rsidRPr="002425EE" w14:paraId="03AFC870" w14:textId="77777777" w:rsidTr="006407DD">
        <w:trPr>
          <w:trHeight w:val="360"/>
        </w:trPr>
        <w:tc>
          <w:tcPr>
            <w:tcW w:w="3410" w:type="dxa"/>
            <w:tcMar>
              <w:top w:w="100" w:type="dxa"/>
              <w:left w:w="100" w:type="dxa"/>
              <w:bottom w:w="100" w:type="dxa"/>
              <w:right w:w="100" w:type="dxa"/>
            </w:tcMar>
            <w:vAlign w:val="center"/>
          </w:tcPr>
          <w:p w14:paraId="56E46CB2"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Arts &amp; Recreation</w:t>
            </w:r>
          </w:p>
        </w:tc>
        <w:tc>
          <w:tcPr>
            <w:tcW w:w="1080" w:type="dxa"/>
            <w:tcMar>
              <w:top w:w="100" w:type="dxa"/>
              <w:left w:w="100" w:type="dxa"/>
              <w:bottom w:w="100" w:type="dxa"/>
              <w:right w:w="100" w:type="dxa"/>
            </w:tcMar>
            <w:vAlign w:val="center"/>
          </w:tcPr>
          <w:p w14:paraId="142ABF5C" w14:textId="38D1B456" w:rsidR="002425EE" w:rsidRPr="002425EE" w:rsidRDefault="00F71715" w:rsidP="002425EE">
            <w:pPr>
              <w:rPr>
                <w:rFonts w:ascii="Century Gothic" w:hAnsi="Century Gothic"/>
                <w:sz w:val="20"/>
                <w:szCs w:val="20"/>
              </w:rPr>
            </w:pPr>
            <w:r>
              <w:rPr>
                <w:rFonts w:ascii="Century Gothic" w:hAnsi="Century Gothic"/>
                <w:sz w:val="20"/>
                <w:szCs w:val="20"/>
              </w:rPr>
              <w:t>2005</w:t>
            </w:r>
          </w:p>
        </w:tc>
        <w:tc>
          <w:tcPr>
            <w:tcW w:w="990" w:type="dxa"/>
            <w:tcMar>
              <w:top w:w="100" w:type="dxa"/>
              <w:left w:w="100" w:type="dxa"/>
              <w:bottom w:w="100" w:type="dxa"/>
              <w:right w:w="100" w:type="dxa"/>
            </w:tcMar>
            <w:vAlign w:val="center"/>
          </w:tcPr>
          <w:p w14:paraId="46FBE5F7" w14:textId="77FDD7AF" w:rsidR="002425EE" w:rsidRPr="002425EE" w:rsidRDefault="00F71715" w:rsidP="002425EE">
            <w:pPr>
              <w:rPr>
                <w:rFonts w:ascii="Century Gothic" w:hAnsi="Century Gothic"/>
                <w:sz w:val="20"/>
                <w:szCs w:val="20"/>
              </w:rPr>
            </w:pPr>
            <w:r>
              <w:rPr>
                <w:rFonts w:ascii="Century Gothic" w:hAnsi="Century Gothic"/>
                <w:sz w:val="20"/>
                <w:szCs w:val="20"/>
              </w:rPr>
              <w:t>182</w:t>
            </w:r>
          </w:p>
        </w:tc>
        <w:tc>
          <w:tcPr>
            <w:tcW w:w="1620" w:type="dxa"/>
            <w:vAlign w:val="center"/>
          </w:tcPr>
          <w:p w14:paraId="48B221C0" w14:textId="704DAFDB" w:rsidR="002425EE" w:rsidRPr="002425EE" w:rsidRDefault="00BC577A" w:rsidP="002425EE">
            <w:pPr>
              <w:rPr>
                <w:rFonts w:ascii="Century Gothic" w:hAnsi="Century Gothic"/>
                <w:b/>
                <w:bCs/>
                <w:sz w:val="20"/>
                <w:szCs w:val="20"/>
              </w:rPr>
            </w:pPr>
            <w:r>
              <w:rPr>
                <w:rFonts w:ascii="Century Gothic" w:hAnsi="Century Gothic"/>
                <w:b/>
                <w:bCs/>
                <w:sz w:val="20"/>
                <w:szCs w:val="20"/>
              </w:rPr>
              <w:t>3.0</w:t>
            </w:r>
            <w:r w:rsidR="002425EE" w:rsidRPr="002425EE">
              <w:rPr>
                <w:rFonts w:ascii="Century Gothic" w:hAnsi="Century Gothic"/>
                <w:b/>
                <w:bCs/>
                <w:sz w:val="20"/>
                <w:szCs w:val="20"/>
              </w:rPr>
              <w:t>%</w:t>
            </w:r>
          </w:p>
        </w:tc>
        <w:tc>
          <w:tcPr>
            <w:tcW w:w="1620" w:type="dxa"/>
            <w:vAlign w:val="center"/>
          </w:tcPr>
          <w:p w14:paraId="74C5A79A" w14:textId="46016E4D" w:rsidR="002425EE" w:rsidRPr="002425EE" w:rsidRDefault="00BC577A" w:rsidP="002425EE">
            <w:pPr>
              <w:rPr>
                <w:rFonts w:ascii="Century Gothic" w:hAnsi="Century Gothic"/>
                <w:b/>
                <w:bCs/>
                <w:sz w:val="20"/>
                <w:szCs w:val="20"/>
              </w:rPr>
            </w:pPr>
            <w:r>
              <w:rPr>
                <w:rFonts w:ascii="Century Gothic" w:hAnsi="Century Gothic"/>
                <w:b/>
                <w:bCs/>
                <w:sz w:val="20"/>
                <w:szCs w:val="20"/>
              </w:rPr>
              <w:t>5.8</w:t>
            </w:r>
            <w:r w:rsidR="002425EE" w:rsidRPr="002425EE">
              <w:rPr>
                <w:rFonts w:ascii="Century Gothic" w:hAnsi="Century Gothic"/>
                <w:b/>
                <w:bCs/>
                <w:sz w:val="20"/>
                <w:szCs w:val="20"/>
              </w:rPr>
              <w:t>%</w:t>
            </w:r>
          </w:p>
        </w:tc>
        <w:tc>
          <w:tcPr>
            <w:tcW w:w="1710" w:type="dxa"/>
            <w:vAlign w:val="center"/>
          </w:tcPr>
          <w:p w14:paraId="5DBBAB84" w14:textId="74636D45" w:rsidR="002425EE" w:rsidRPr="002425EE" w:rsidRDefault="00BC577A" w:rsidP="002425EE">
            <w:pPr>
              <w:rPr>
                <w:rFonts w:ascii="Century Gothic" w:hAnsi="Century Gothic"/>
                <w:b/>
                <w:bCs/>
                <w:sz w:val="20"/>
                <w:szCs w:val="20"/>
              </w:rPr>
            </w:pPr>
            <w:r>
              <w:rPr>
                <w:rFonts w:ascii="Century Gothic" w:hAnsi="Century Gothic"/>
                <w:b/>
                <w:bCs/>
                <w:sz w:val="20"/>
                <w:szCs w:val="20"/>
              </w:rPr>
              <w:t>-2.8</w:t>
            </w:r>
            <w:r w:rsidR="002425EE" w:rsidRPr="002425EE">
              <w:rPr>
                <w:rFonts w:ascii="Century Gothic" w:hAnsi="Century Gothic"/>
                <w:b/>
                <w:bCs/>
                <w:sz w:val="20"/>
                <w:szCs w:val="20"/>
              </w:rPr>
              <w:t>%</w:t>
            </w:r>
          </w:p>
        </w:tc>
      </w:tr>
      <w:tr w:rsidR="002425EE" w:rsidRPr="002425EE" w14:paraId="22DEF31C" w14:textId="77777777" w:rsidTr="006407DD">
        <w:trPr>
          <w:trHeight w:val="360"/>
        </w:trPr>
        <w:tc>
          <w:tcPr>
            <w:tcW w:w="3410" w:type="dxa"/>
            <w:tcMar>
              <w:top w:w="100" w:type="dxa"/>
              <w:left w:w="100" w:type="dxa"/>
              <w:bottom w:w="100" w:type="dxa"/>
              <w:right w:w="100" w:type="dxa"/>
            </w:tcMar>
            <w:vAlign w:val="center"/>
          </w:tcPr>
          <w:p w14:paraId="09A9303B"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Literature</w:t>
            </w:r>
          </w:p>
        </w:tc>
        <w:tc>
          <w:tcPr>
            <w:tcW w:w="1080" w:type="dxa"/>
            <w:tcMar>
              <w:top w:w="100" w:type="dxa"/>
              <w:left w:w="100" w:type="dxa"/>
              <w:bottom w:w="100" w:type="dxa"/>
              <w:right w:w="100" w:type="dxa"/>
            </w:tcMar>
            <w:vAlign w:val="center"/>
          </w:tcPr>
          <w:p w14:paraId="3AABFC1C" w14:textId="0BE1095D" w:rsidR="002425EE" w:rsidRPr="002425EE" w:rsidRDefault="00F71715" w:rsidP="002425EE">
            <w:pPr>
              <w:rPr>
                <w:rFonts w:ascii="Century Gothic" w:hAnsi="Century Gothic"/>
                <w:sz w:val="20"/>
                <w:szCs w:val="20"/>
              </w:rPr>
            </w:pPr>
            <w:r>
              <w:rPr>
                <w:rFonts w:ascii="Century Gothic" w:hAnsi="Century Gothic"/>
                <w:sz w:val="20"/>
                <w:szCs w:val="20"/>
              </w:rPr>
              <w:t>1996</w:t>
            </w:r>
          </w:p>
        </w:tc>
        <w:tc>
          <w:tcPr>
            <w:tcW w:w="990" w:type="dxa"/>
            <w:tcMar>
              <w:top w:w="100" w:type="dxa"/>
              <w:left w:w="100" w:type="dxa"/>
              <w:bottom w:w="100" w:type="dxa"/>
              <w:right w:w="100" w:type="dxa"/>
            </w:tcMar>
            <w:vAlign w:val="center"/>
          </w:tcPr>
          <w:p w14:paraId="72F38C3F" w14:textId="5DD67EC1" w:rsidR="002425EE" w:rsidRPr="002425EE" w:rsidRDefault="00F71715" w:rsidP="002425EE">
            <w:pPr>
              <w:rPr>
                <w:rFonts w:ascii="Century Gothic" w:hAnsi="Century Gothic"/>
                <w:sz w:val="20"/>
                <w:szCs w:val="20"/>
              </w:rPr>
            </w:pPr>
            <w:r>
              <w:rPr>
                <w:rFonts w:ascii="Century Gothic" w:hAnsi="Century Gothic"/>
                <w:sz w:val="20"/>
                <w:szCs w:val="20"/>
              </w:rPr>
              <w:t>204</w:t>
            </w:r>
          </w:p>
        </w:tc>
        <w:tc>
          <w:tcPr>
            <w:tcW w:w="1620" w:type="dxa"/>
            <w:vAlign w:val="center"/>
          </w:tcPr>
          <w:p w14:paraId="04583112" w14:textId="6A80E6A1" w:rsidR="002425EE" w:rsidRPr="002425EE" w:rsidRDefault="00BC577A" w:rsidP="002425EE">
            <w:pPr>
              <w:rPr>
                <w:rFonts w:ascii="Century Gothic" w:hAnsi="Century Gothic"/>
                <w:b/>
                <w:bCs/>
                <w:sz w:val="20"/>
                <w:szCs w:val="20"/>
              </w:rPr>
            </w:pPr>
            <w:r>
              <w:rPr>
                <w:rFonts w:ascii="Century Gothic" w:hAnsi="Century Gothic"/>
                <w:b/>
                <w:bCs/>
                <w:sz w:val="20"/>
                <w:szCs w:val="20"/>
              </w:rPr>
              <w:t>3.4</w:t>
            </w:r>
            <w:r w:rsidR="002425EE" w:rsidRPr="002425EE">
              <w:rPr>
                <w:rFonts w:ascii="Century Gothic" w:hAnsi="Century Gothic"/>
                <w:b/>
                <w:bCs/>
                <w:sz w:val="20"/>
                <w:szCs w:val="20"/>
              </w:rPr>
              <w:t>%</w:t>
            </w:r>
          </w:p>
        </w:tc>
        <w:tc>
          <w:tcPr>
            <w:tcW w:w="1620" w:type="dxa"/>
            <w:vAlign w:val="center"/>
          </w:tcPr>
          <w:p w14:paraId="465F2D78" w14:textId="5DFAC4BF" w:rsidR="002425EE" w:rsidRPr="002425EE" w:rsidRDefault="00BC577A" w:rsidP="002425EE">
            <w:pPr>
              <w:rPr>
                <w:rFonts w:ascii="Century Gothic" w:hAnsi="Century Gothic"/>
                <w:b/>
                <w:bCs/>
                <w:sz w:val="20"/>
                <w:szCs w:val="20"/>
              </w:rPr>
            </w:pPr>
            <w:r>
              <w:rPr>
                <w:rFonts w:ascii="Century Gothic" w:hAnsi="Century Gothic"/>
                <w:b/>
                <w:bCs/>
                <w:sz w:val="20"/>
                <w:szCs w:val="20"/>
              </w:rPr>
              <w:t>1.5</w:t>
            </w:r>
            <w:r w:rsidR="002425EE" w:rsidRPr="002425EE">
              <w:rPr>
                <w:rFonts w:ascii="Century Gothic" w:hAnsi="Century Gothic"/>
                <w:b/>
                <w:bCs/>
                <w:sz w:val="20"/>
                <w:szCs w:val="20"/>
              </w:rPr>
              <w:t>%</w:t>
            </w:r>
          </w:p>
        </w:tc>
        <w:tc>
          <w:tcPr>
            <w:tcW w:w="1710" w:type="dxa"/>
            <w:vAlign w:val="center"/>
          </w:tcPr>
          <w:p w14:paraId="4C603BB2" w14:textId="0BB61CD9" w:rsidR="002425EE" w:rsidRPr="002425EE" w:rsidRDefault="00BC577A" w:rsidP="002425EE">
            <w:pPr>
              <w:rPr>
                <w:rFonts w:ascii="Century Gothic" w:hAnsi="Century Gothic"/>
                <w:b/>
                <w:bCs/>
                <w:sz w:val="20"/>
                <w:szCs w:val="20"/>
              </w:rPr>
            </w:pPr>
            <w:r>
              <w:rPr>
                <w:rFonts w:ascii="Century Gothic" w:hAnsi="Century Gothic"/>
                <w:b/>
                <w:bCs/>
                <w:sz w:val="20"/>
                <w:szCs w:val="20"/>
              </w:rPr>
              <w:t>1.9</w:t>
            </w:r>
            <w:r w:rsidR="002425EE" w:rsidRPr="002425EE">
              <w:rPr>
                <w:rFonts w:ascii="Century Gothic" w:hAnsi="Century Gothic"/>
                <w:b/>
                <w:bCs/>
                <w:sz w:val="20"/>
                <w:szCs w:val="20"/>
              </w:rPr>
              <w:t>%</w:t>
            </w:r>
          </w:p>
        </w:tc>
      </w:tr>
      <w:tr w:rsidR="002425EE" w:rsidRPr="002425EE" w14:paraId="0B878E11" w14:textId="77777777" w:rsidTr="006407DD">
        <w:trPr>
          <w:trHeight w:val="360"/>
        </w:trPr>
        <w:tc>
          <w:tcPr>
            <w:tcW w:w="3410" w:type="dxa"/>
            <w:tcMar>
              <w:top w:w="100" w:type="dxa"/>
              <w:left w:w="100" w:type="dxa"/>
              <w:bottom w:w="100" w:type="dxa"/>
              <w:right w:w="100" w:type="dxa"/>
            </w:tcMar>
            <w:vAlign w:val="center"/>
          </w:tcPr>
          <w:p w14:paraId="5E212BAC"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History &amp; Geography</w:t>
            </w:r>
          </w:p>
        </w:tc>
        <w:tc>
          <w:tcPr>
            <w:tcW w:w="1080" w:type="dxa"/>
            <w:tcMar>
              <w:top w:w="100" w:type="dxa"/>
              <w:left w:w="100" w:type="dxa"/>
              <w:bottom w:w="100" w:type="dxa"/>
              <w:right w:w="100" w:type="dxa"/>
            </w:tcMar>
            <w:vAlign w:val="center"/>
          </w:tcPr>
          <w:p w14:paraId="39954FA9" w14:textId="65809845" w:rsidR="002425EE" w:rsidRPr="002425EE" w:rsidRDefault="00F71715" w:rsidP="002425EE">
            <w:pPr>
              <w:rPr>
                <w:rFonts w:ascii="Century Gothic" w:hAnsi="Century Gothic"/>
                <w:sz w:val="20"/>
                <w:szCs w:val="20"/>
              </w:rPr>
            </w:pPr>
            <w:r>
              <w:rPr>
                <w:rFonts w:ascii="Century Gothic" w:hAnsi="Century Gothic"/>
                <w:sz w:val="20"/>
                <w:szCs w:val="20"/>
              </w:rPr>
              <w:t>2004</w:t>
            </w:r>
          </w:p>
        </w:tc>
        <w:tc>
          <w:tcPr>
            <w:tcW w:w="990" w:type="dxa"/>
            <w:tcMar>
              <w:top w:w="100" w:type="dxa"/>
              <w:left w:w="100" w:type="dxa"/>
              <w:bottom w:w="100" w:type="dxa"/>
              <w:right w:w="100" w:type="dxa"/>
            </w:tcMar>
            <w:vAlign w:val="center"/>
          </w:tcPr>
          <w:p w14:paraId="301DC8A2" w14:textId="445370B4" w:rsidR="002425EE" w:rsidRPr="002425EE" w:rsidRDefault="00F71715" w:rsidP="002425EE">
            <w:pPr>
              <w:rPr>
                <w:rFonts w:ascii="Century Gothic" w:hAnsi="Century Gothic"/>
                <w:sz w:val="20"/>
                <w:szCs w:val="20"/>
              </w:rPr>
            </w:pPr>
            <w:r>
              <w:rPr>
                <w:rFonts w:ascii="Century Gothic" w:hAnsi="Century Gothic"/>
                <w:sz w:val="20"/>
                <w:szCs w:val="20"/>
              </w:rPr>
              <w:t>239</w:t>
            </w:r>
          </w:p>
        </w:tc>
        <w:tc>
          <w:tcPr>
            <w:tcW w:w="1620" w:type="dxa"/>
            <w:vAlign w:val="center"/>
          </w:tcPr>
          <w:p w14:paraId="01A6B836" w14:textId="7FAA6D7C" w:rsidR="002425EE" w:rsidRPr="002425EE" w:rsidRDefault="00BC577A" w:rsidP="002425EE">
            <w:pPr>
              <w:rPr>
                <w:rFonts w:ascii="Century Gothic" w:hAnsi="Century Gothic"/>
                <w:b/>
                <w:bCs/>
                <w:sz w:val="20"/>
                <w:szCs w:val="20"/>
              </w:rPr>
            </w:pPr>
            <w:r>
              <w:rPr>
                <w:rFonts w:ascii="Century Gothic" w:hAnsi="Century Gothic"/>
                <w:b/>
                <w:bCs/>
                <w:sz w:val="20"/>
                <w:szCs w:val="20"/>
              </w:rPr>
              <w:t>4.0</w:t>
            </w:r>
            <w:r w:rsidR="002425EE" w:rsidRPr="002425EE">
              <w:rPr>
                <w:rFonts w:ascii="Century Gothic" w:hAnsi="Century Gothic"/>
                <w:b/>
                <w:bCs/>
                <w:sz w:val="20"/>
                <w:szCs w:val="20"/>
              </w:rPr>
              <w:t>%</w:t>
            </w:r>
          </w:p>
        </w:tc>
        <w:tc>
          <w:tcPr>
            <w:tcW w:w="1620" w:type="dxa"/>
            <w:vAlign w:val="center"/>
          </w:tcPr>
          <w:p w14:paraId="73F59C6C" w14:textId="31B449D5" w:rsidR="002425EE" w:rsidRPr="002425EE" w:rsidRDefault="00BC577A" w:rsidP="002425EE">
            <w:pPr>
              <w:rPr>
                <w:rFonts w:ascii="Century Gothic" w:hAnsi="Century Gothic"/>
                <w:b/>
                <w:bCs/>
                <w:sz w:val="20"/>
                <w:szCs w:val="20"/>
              </w:rPr>
            </w:pPr>
            <w:r>
              <w:rPr>
                <w:rFonts w:ascii="Century Gothic" w:hAnsi="Century Gothic"/>
                <w:b/>
                <w:bCs/>
                <w:sz w:val="20"/>
                <w:szCs w:val="20"/>
              </w:rPr>
              <w:t>5.7</w:t>
            </w:r>
            <w:r w:rsidR="002425EE" w:rsidRPr="002425EE">
              <w:rPr>
                <w:rFonts w:ascii="Century Gothic" w:hAnsi="Century Gothic"/>
                <w:b/>
                <w:bCs/>
                <w:sz w:val="20"/>
                <w:szCs w:val="20"/>
              </w:rPr>
              <w:t>%</w:t>
            </w:r>
          </w:p>
        </w:tc>
        <w:tc>
          <w:tcPr>
            <w:tcW w:w="1710" w:type="dxa"/>
            <w:vAlign w:val="center"/>
          </w:tcPr>
          <w:p w14:paraId="307ECCE7" w14:textId="53FAF75B" w:rsidR="002425EE" w:rsidRPr="002425EE" w:rsidRDefault="00BC577A" w:rsidP="002425EE">
            <w:pPr>
              <w:rPr>
                <w:rFonts w:ascii="Century Gothic" w:hAnsi="Century Gothic"/>
                <w:b/>
                <w:bCs/>
                <w:sz w:val="20"/>
                <w:szCs w:val="20"/>
              </w:rPr>
            </w:pPr>
            <w:r>
              <w:rPr>
                <w:rFonts w:ascii="Century Gothic" w:hAnsi="Century Gothic"/>
                <w:b/>
                <w:bCs/>
                <w:sz w:val="20"/>
                <w:szCs w:val="20"/>
              </w:rPr>
              <w:t>-1.7</w:t>
            </w:r>
            <w:r w:rsidR="002425EE" w:rsidRPr="002425EE">
              <w:rPr>
                <w:rFonts w:ascii="Century Gothic" w:hAnsi="Century Gothic"/>
                <w:b/>
                <w:bCs/>
                <w:sz w:val="20"/>
                <w:szCs w:val="20"/>
              </w:rPr>
              <w:t>%</w:t>
            </w:r>
          </w:p>
        </w:tc>
      </w:tr>
      <w:tr w:rsidR="002425EE" w:rsidRPr="002425EE" w14:paraId="4D00D42A" w14:textId="77777777" w:rsidTr="006407DD">
        <w:trPr>
          <w:trHeight w:val="360"/>
        </w:trPr>
        <w:tc>
          <w:tcPr>
            <w:tcW w:w="3410" w:type="dxa"/>
            <w:tcMar>
              <w:top w:w="100" w:type="dxa"/>
              <w:left w:w="100" w:type="dxa"/>
              <w:bottom w:w="100" w:type="dxa"/>
              <w:right w:w="100" w:type="dxa"/>
            </w:tcMar>
            <w:vAlign w:val="center"/>
          </w:tcPr>
          <w:p w14:paraId="6A61D4FA"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Biography</w:t>
            </w:r>
          </w:p>
        </w:tc>
        <w:tc>
          <w:tcPr>
            <w:tcW w:w="1080" w:type="dxa"/>
            <w:tcMar>
              <w:top w:w="100" w:type="dxa"/>
              <w:left w:w="100" w:type="dxa"/>
              <w:bottom w:w="100" w:type="dxa"/>
              <w:right w:w="100" w:type="dxa"/>
            </w:tcMar>
            <w:vAlign w:val="center"/>
          </w:tcPr>
          <w:p w14:paraId="46345A81" w14:textId="5CAD2FB9" w:rsidR="002425EE" w:rsidRPr="002425EE" w:rsidRDefault="00F71715" w:rsidP="002425EE">
            <w:pPr>
              <w:rPr>
                <w:rFonts w:ascii="Century Gothic" w:hAnsi="Century Gothic"/>
                <w:sz w:val="20"/>
                <w:szCs w:val="20"/>
              </w:rPr>
            </w:pPr>
            <w:r>
              <w:rPr>
                <w:rFonts w:ascii="Century Gothic" w:hAnsi="Century Gothic"/>
                <w:sz w:val="20"/>
                <w:szCs w:val="20"/>
              </w:rPr>
              <w:t>2002</w:t>
            </w:r>
          </w:p>
        </w:tc>
        <w:tc>
          <w:tcPr>
            <w:tcW w:w="990" w:type="dxa"/>
            <w:tcMar>
              <w:top w:w="100" w:type="dxa"/>
              <w:left w:w="100" w:type="dxa"/>
              <w:bottom w:w="100" w:type="dxa"/>
              <w:right w:w="100" w:type="dxa"/>
            </w:tcMar>
            <w:vAlign w:val="center"/>
          </w:tcPr>
          <w:p w14:paraId="6180DEFA" w14:textId="154368D6" w:rsidR="002425EE" w:rsidRPr="002425EE" w:rsidRDefault="00F71715" w:rsidP="002425EE">
            <w:pPr>
              <w:rPr>
                <w:rFonts w:ascii="Century Gothic" w:hAnsi="Century Gothic"/>
                <w:sz w:val="20"/>
                <w:szCs w:val="20"/>
              </w:rPr>
            </w:pPr>
            <w:r>
              <w:rPr>
                <w:rFonts w:ascii="Century Gothic" w:hAnsi="Century Gothic"/>
                <w:sz w:val="20"/>
                <w:szCs w:val="20"/>
              </w:rPr>
              <w:t>619</w:t>
            </w:r>
          </w:p>
        </w:tc>
        <w:tc>
          <w:tcPr>
            <w:tcW w:w="1620" w:type="dxa"/>
            <w:vAlign w:val="center"/>
          </w:tcPr>
          <w:p w14:paraId="27F70E0A" w14:textId="31F0CA6E" w:rsidR="002425EE" w:rsidRPr="002425EE" w:rsidRDefault="00BC577A" w:rsidP="002425EE">
            <w:pPr>
              <w:rPr>
                <w:rFonts w:ascii="Century Gothic" w:hAnsi="Century Gothic"/>
                <w:b/>
                <w:bCs/>
                <w:sz w:val="20"/>
                <w:szCs w:val="20"/>
              </w:rPr>
            </w:pPr>
            <w:r>
              <w:rPr>
                <w:rFonts w:ascii="Century Gothic" w:hAnsi="Century Gothic"/>
                <w:b/>
                <w:bCs/>
                <w:sz w:val="20"/>
                <w:szCs w:val="20"/>
              </w:rPr>
              <w:t>10.3</w:t>
            </w:r>
            <w:r w:rsidR="002425EE" w:rsidRPr="002425EE">
              <w:rPr>
                <w:rFonts w:ascii="Century Gothic" w:hAnsi="Century Gothic"/>
                <w:b/>
                <w:bCs/>
                <w:sz w:val="20"/>
                <w:szCs w:val="20"/>
              </w:rPr>
              <w:t>%</w:t>
            </w:r>
          </w:p>
        </w:tc>
        <w:tc>
          <w:tcPr>
            <w:tcW w:w="1620" w:type="dxa"/>
            <w:vAlign w:val="center"/>
          </w:tcPr>
          <w:p w14:paraId="4BE25AB7" w14:textId="1DEAFBAC" w:rsidR="002425EE" w:rsidRPr="002425EE" w:rsidRDefault="00BC577A" w:rsidP="002425EE">
            <w:pPr>
              <w:rPr>
                <w:rFonts w:ascii="Century Gothic" w:hAnsi="Century Gothic"/>
                <w:b/>
                <w:bCs/>
                <w:sz w:val="20"/>
                <w:szCs w:val="20"/>
              </w:rPr>
            </w:pPr>
            <w:r>
              <w:rPr>
                <w:rFonts w:ascii="Century Gothic" w:hAnsi="Century Gothic"/>
                <w:b/>
                <w:bCs/>
                <w:sz w:val="20"/>
                <w:szCs w:val="20"/>
              </w:rPr>
              <w:t>3.4</w:t>
            </w:r>
            <w:r w:rsidR="002425EE" w:rsidRPr="002425EE">
              <w:rPr>
                <w:rFonts w:ascii="Century Gothic" w:hAnsi="Century Gothic"/>
                <w:b/>
                <w:bCs/>
                <w:sz w:val="20"/>
                <w:szCs w:val="20"/>
              </w:rPr>
              <w:t>%</w:t>
            </w:r>
          </w:p>
        </w:tc>
        <w:tc>
          <w:tcPr>
            <w:tcW w:w="1710" w:type="dxa"/>
            <w:vAlign w:val="center"/>
          </w:tcPr>
          <w:p w14:paraId="45BF0A74" w14:textId="51D38E1A" w:rsidR="002425EE" w:rsidRPr="002425EE" w:rsidRDefault="00BC577A" w:rsidP="002425EE">
            <w:pPr>
              <w:rPr>
                <w:rFonts w:ascii="Century Gothic" w:hAnsi="Century Gothic"/>
                <w:b/>
                <w:bCs/>
                <w:sz w:val="20"/>
                <w:szCs w:val="20"/>
              </w:rPr>
            </w:pPr>
            <w:r>
              <w:rPr>
                <w:rFonts w:ascii="Century Gothic" w:hAnsi="Century Gothic"/>
                <w:b/>
                <w:bCs/>
                <w:sz w:val="20"/>
                <w:szCs w:val="20"/>
              </w:rPr>
              <w:t>6.9</w:t>
            </w:r>
            <w:r w:rsidR="002425EE" w:rsidRPr="002425EE">
              <w:rPr>
                <w:rFonts w:ascii="Century Gothic" w:hAnsi="Century Gothic"/>
                <w:b/>
                <w:bCs/>
                <w:sz w:val="20"/>
                <w:szCs w:val="20"/>
              </w:rPr>
              <w:t>%</w:t>
            </w:r>
          </w:p>
        </w:tc>
      </w:tr>
      <w:tr w:rsidR="002425EE" w:rsidRPr="002425EE" w14:paraId="36FD5B12" w14:textId="77777777" w:rsidTr="006407DD">
        <w:trPr>
          <w:trHeight w:val="360"/>
        </w:trPr>
        <w:tc>
          <w:tcPr>
            <w:tcW w:w="3410" w:type="dxa"/>
            <w:tcMar>
              <w:top w:w="100" w:type="dxa"/>
              <w:left w:w="100" w:type="dxa"/>
              <w:bottom w:w="100" w:type="dxa"/>
              <w:right w:w="100" w:type="dxa"/>
            </w:tcMar>
            <w:vAlign w:val="center"/>
          </w:tcPr>
          <w:p w14:paraId="33D828CC"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Easy</w:t>
            </w:r>
          </w:p>
        </w:tc>
        <w:tc>
          <w:tcPr>
            <w:tcW w:w="1080" w:type="dxa"/>
            <w:tcMar>
              <w:top w:w="100" w:type="dxa"/>
              <w:left w:w="100" w:type="dxa"/>
              <w:bottom w:w="100" w:type="dxa"/>
              <w:right w:w="100" w:type="dxa"/>
            </w:tcMar>
            <w:vAlign w:val="center"/>
          </w:tcPr>
          <w:p w14:paraId="06A1F646" w14:textId="5FA29AE9" w:rsidR="002425EE" w:rsidRPr="002425EE" w:rsidRDefault="00F71715" w:rsidP="002425EE">
            <w:pPr>
              <w:rPr>
                <w:rFonts w:ascii="Century Gothic" w:hAnsi="Century Gothic"/>
                <w:sz w:val="20"/>
                <w:szCs w:val="20"/>
              </w:rPr>
            </w:pPr>
            <w:r>
              <w:rPr>
                <w:rFonts w:ascii="Century Gothic" w:hAnsi="Century Gothic"/>
                <w:sz w:val="20"/>
                <w:szCs w:val="20"/>
              </w:rPr>
              <w:t>2002</w:t>
            </w:r>
          </w:p>
        </w:tc>
        <w:tc>
          <w:tcPr>
            <w:tcW w:w="990" w:type="dxa"/>
            <w:tcMar>
              <w:top w:w="100" w:type="dxa"/>
              <w:left w:w="100" w:type="dxa"/>
              <w:bottom w:w="100" w:type="dxa"/>
              <w:right w:w="100" w:type="dxa"/>
            </w:tcMar>
            <w:vAlign w:val="center"/>
          </w:tcPr>
          <w:p w14:paraId="0E719EF2" w14:textId="43478CB9" w:rsidR="002425EE" w:rsidRPr="002425EE" w:rsidRDefault="00F71715" w:rsidP="002425EE">
            <w:pPr>
              <w:rPr>
                <w:rFonts w:ascii="Century Gothic" w:hAnsi="Century Gothic"/>
                <w:sz w:val="20"/>
                <w:szCs w:val="20"/>
              </w:rPr>
            </w:pPr>
            <w:r>
              <w:rPr>
                <w:rFonts w:ascii="Century Gothic" w:hAnsi="Century Gothic"/>
                <w:sz w:val="20"/>
                <w:szCs w:val="20"/>
              </w:rPr>
              <w:t>1435</w:t>
            </w:r>
          </w:p>
        </w:tc>
        <w:tc>
          <w:tcPr>
            <w:tcW w:w="1620" w:type="dxa"/>
            <w:vAlign w:val="center"/>
          </w:tcPr>
          <w:p w14:paraId="37EB5047" w14:textId="638DF958" w:rsidR="002425EE" w:rsidRPr="002425EE" w:rsidRDefault="00BC577A" w:rsidP="002425EE">
            <w:pPr>
              <w:rPr>
                <w:rFonts w:ascii="Century Gothic" w:hAnsi="Century Gothic"/>
                <w:b/>
                <w:bCs/>
                <w:sz w:val="20"/>
                <w:szCs w:val="20"/>
              </w:rPr>
            </w:pPr>
            <w:r>
              <w:rPr>
                <w:rFonts w:ascii="Century Gothic" w:hAnsi="Century Gothic"/>
                <w:b/>
                <w:bCs/>
                <w:sz w:val="20"/>
                <w:szCs w:val="20"/>
              </w:rPr>
              <w:t>24.0</w:t>
            </w:r>
            <w:r w:rsidR="002425EE" w:rsidRPr="002425EE">
              <w:rPr>
                <w:rFonts w:ascii="Century Gothic" w:hAnsi="Century Gothic"/>
                <w:b/>
                <w:bCs/>
                <w:sz w:val="20"/>
                <w:szCs w:val="20"/>
              </w:rPr>
              <w:t>%</w:t>
            </w:r>
          </w:p>
        </w:tc>
        <w:tc>
          <w:tcPr>
            <w:tcW w:w="1620" w:type="dxa"/>
            <w:vAlign w:val="center"/>
          </w:tcPr>
          <w:p w14:paraId="59738DA1" w14:textId="7E74CD3C" w:rsidR="002425EE" w:rsidRPr="002425EE" w:rsidRDefault="00BC577A" w:rsidP="002425EE">
            <w:pPr>
              <w:rPr>
                <w:rFonts w:ascii="Century Gothic" w:hAnsi="Century Gothic"/>
                <w:b/>
                <w:bCs/>
                <w:sz w:val="20"/>
                <w:szCs w:val="20"/>
              </w:rPr>
            </w:pPr>
            <w:r>
              <w:rPr>
                <w:rFonts w:ascii="Century Gothic" w:hAnsi="Century Gothic"/>
                <w:b/>
                <w:bCs/>
                <w:sz w:val="20"/>
                <w:szCs w:val="20"/>
              </w:rPr>
              <w:t>33.4</w:t>
            </w:r>
            <w:r w:rsidR="002425EE" w:rsidRPr="002425EE">
              <w:rPr>
                <w:rFonts w:ascii="Century Gothic" w:hAnsi="Century Gothic"/>
                <w:b/>
                <w:bCs/>
                <w:sz w:val="20"/>
                <w:szCs w:val="20"/>
              </w:rPr>
              <w:t>%</w:t>
            </w:r>
          </w:p>
        </w:tc>
        <w:tc>
          <w:tcPr>
            <w:tcW w:w="1710" w:type="dxa"/>
            <w:vAlign w:val="center"/>
          </w:tcPr>
          <w:p w14:paraId="410D5186" w14:textId="00BB25D7" w:rsidR="002425EE" w:rsidRPr="002425EE" w:rsidRDefault="00BC577A" w:rsidP="002425EE">
            <w:pPr>
              <w:rPr>
                <w:rFonts w:ascii="Century Gothic" w:hAnsi="Century Gothic"/>
                <w:b/>
                <w:bCs/>
                <w:sz w:val="20"/>
                <w:szCs w:val="20"/>
              </w:rPr>
            </w:pPr>
            <w:r>
              <w:rPr>
                <w:rFonts w:ascii="Century Gothic" w:hAnsi="Century Gothic"/>
                <w:b/>
                <w:bCs/>
                <w:sz w:val="20"/>
                <w:szCs w:val="20"/>
              </w:rPr>
              <w:t>-9.4</w:t>
            </w:r>
            <w:r w:rsidR="002425EE" w:rsidRPr="002425EE">
              <w:rPr>
                <w:rFonts w:ascii="Century Gothic" w:hAnsi="Century Gothic"/>
                <w:b/>
                <w:bCs/>
                <w:sz w:val="20"/>
                <w:szCs w:val="20"/>
              </w:rPr>
              <w:t>%</w:t>
            </w:r>
          </w:p>
        </w:tc>
      </w:tr>
      <w:tr w:rsidR="002425EE" w:rsidRPr="002425EE" w14:paraId="4761F68A" w14:textId="77777777" w:rsidTr="006407DD">
        <w:trPr>
          <w:trHeight w:val="360"/>
        </w:trPr>
        <w:tc>
          <w:tcPr>
            <w:tcW w:w="3410" w:type="dxa"/>
            <w:tcMar>
              <w:top w:w="100" w:type="dxa"/>
              <w:left w:w="100" w:type="dxa"/>
              <w:bottom w:w="100" w:type="dxa"/>
              <w:right w:w="100" w:type="dxa"/>
            </w:tcMar>
            <w:vAlign w:val="center"/>
          </w:tcPr>
          <w:p w14:paraId="309B8FC4"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General Fiction</w:t>
            </w:r>
          </w:p>
        </w:tc>
        <w:tc>
          <w:tcPr>
            <w:tcW w:w="1080" w:type="dxa"/>
            <w:tcMar>
              <w:top w:w="100" w:type="dxa"/>
              <w:left w:w="100" w:type="dxa"/>
              <w:bottom w:w="100" w:type="dxa"/>
              <w:right w:w="100" w:type="dxa"/>
            </w:tcMar>
            <w:vAlign w:val="center"/>
          </w:tcPr>
          <w:p w14:paraId="5AE71DF4" w14:textId="6C2BBD19" w:rsidR="002425EE" w:rsidRPr="002425EE" w:rsidRDefault="00F71715" w:rsidP="002425EE">
            <w:pPr>
              <w:rPr>
                <w:rFonts w:ascii="Century Gothic" w:hAnsi="Century Gothic"/>
                <w:sz w:val="20"/>
                <w:szCs w:val="20"/>
              </w:rPr>
            </w:pPr>
            <w:r>
              <w:rPr>
                <w:rFonts w:ascii="Century Gothic" w:hAnsi="Century Gothic"/>
                <w:sz w:val="20"/>
                <w:szCs w:val="20"/>
              </w:rPr>
              <w:t>2006</w:t>
            </w:r>
          </w:p>
        </w:tc>
        <w:tc>
          <w:tcPr>
            <w:tcW w:w="990" w:type="dxa"/>
            <w:tcMar>
              <w:top w:w="100" w:type="dxa"/>
              <w:left w:w="100" w:type="dxa"/>
              <w:bottom w:w="100" w:type="dxa"/>
              <w:right w:w="100" w:type="dxa"/>
            </w:tcMar>
            <w:vAlign w:val="center"/>
          </w:tcPr>
          <w:p w14:paraId="6F750BFB" w14:textId="4119FAF9" w:rsidR="002425EE" w:rsidRPr="002425EE" w:rsidRDefault="00F71715" w:rsidP="002425EE">
            <w:pPr>
              <w:rPr>
                <w:rFonts w:ascii="Century Gothic" w:hAnsi="Century Gothic"/>
                <w:sz w:val="20"/>
                <w:szCs w:val="20"/>
              </w:rPr>
            </w:pPr>
            <w:r>
              <w:rPr>
                <w:rFonts w:ascii="Century Gothic" w:hAnsi="Century Gothic"/>
                <w:sz w:val="20"/>
                <w:szCs w:val="20"/>
              </w:rPr>
              <w:t>1135</w:t>
            </w:r>
          </w:p>
        </w:tc>
        <w:tc>
          <w:tcPr>
            <w:tcW w:w="1620" w:type="dxa"/>
            <w:vAlign w:val="center"/>
          </w:tcPr>
          <w:p w14:paraId="78597D10" w14:textId="38B8C7D2" w:rsidR="002425EE" w:rsidRPr="002425EE" w:rsidRDefault="00BC577A" w:rsidP="002425EE">
            <w:pPr>
              <w:rPr>
                <w:rFonts w:ascii="Century Gothic" w:hAnsi="Century Gothic"/>
                <w:b/>
                <w:bCs/>
                <w:sz w:val="20"/>
                <w:szCs w:val="20"/>
              </w:rPr>
            </w:pPr>
            <w:r>
              <w:rPr>
                <w:rFonts w:ascii="Century Gothic" w:hAnsi="Century Gothic"/>
                <w:b/>
                <w:bCs/>
                <w:sz w:val="20"/>
                <w:szCs w:val="20"/>
              </w:rPr>
              <w:t>19.0</w:t>
            </w:r>
            <w:r w:rsidR="002425EE" w:rsidRPr="002425EE">
              <w:rPr>
                <w:rFonts w:ascii="Century Gothic" w:hAnsi="Century Gothic"/>
                <w:b/>
                <w:bCs/>
                <w:sz w:val="20"/>
                <w:szCs w:val="20"/>
              </w:rPr>
              <w:t>%</w:t>
            </w:r>
          </w:p>
        </w:tc>
        <w:tc>
          <w:tcPr>
            <w:tcW w:w="1620" w:type="dxa"/>
            <w:vAlign w:val="center"/>
          </w:tcPr>
          <w:p w14:paraId="1C1FC9C6" w14:textId="711FB023" w:rsidR="002425EE" w:rsidRPr="002425EE" w:rsidRDefault="00BC577A" w:rsidP="002425EE">
            <w:pPr>
              <w:rPr>
                <w:rFonts w:ascii="Century Gothic" w:hAnsi="Century Gothic"/>
                <w:b/>
                <w:bCs/>
                <w:sz w:val="20"/>
                <w:szCs w:val="20"/>
              </w:rPr>
            </w:pPr>
            <w:r>
              <w:rPr>
                <w:rFonts w:ascii="Century Gothic" w:hAnsi="Century Gothic"/>
                <w:b/>
                <w:bCs/>
                <w:sz w:val="20"/>
                <w:szCs w:val="20"/>
              </w:rPr>
              <w:t>29.8</w:t>
            </w:r>
            <w:r w:rsidR="002425EE" w:rsidRPr="002425EE">
              <w:rPr>
                <w:rFonts w:ascii="Century Gothic" w:hAnsi="Century Gothic"/>
                <w:b/>
                <w:bCs/>
                <w:sz w:val="20"/>
                <w:szCs w:val="20"/>
              </w:rPr>
              <w:t>%</w:t>
            </w:r>
          </w:p>
        </w:tc>
        <w:tc>
          <w:tcPr>
            <w:tcW w:w="1710" w:type="dxa"/>
            <w:vAlign w:val="center"/>
          </w:tcPr>
          <w:p w14:paraId="0A8C6742" w14:textId="4EB127C2" w:rsidR="002425EE" w:rsidRPr="002425EE" w:rsidRDefault="00BC577A" w:rsidP="002425EE">
            <w:pPr>
              <w:rPr>
                <w:rFonts w:ascii="Century Gothic" w:hAnsi="Century Gothic"/>
                <w:b/>
                <w:bCs/>
                <w:sz w:val="20"/>
                <w:szCs w:val="20"/>
              </w:rPr>
            </w:pPr>
            <w:r>
              <w:rPr>
                <w:rFonts w:ascii="Century Gothic" w:hAnsi="Century Gothic"/>
                <w:b/>
                <w:bCs/>
                <w:sz w:val="20"/>
                <w:szCs w:val="20"/>
              </w:rPr>
              <w:t>-10.8</w:t>
            </w:r>
            <w:r w:rsidR="002425EE" w:rsidRPr="002425EE">
              <w:rPr>
                <w:rFonts w:ascii="Century Gothic" w:hAnsi="Century Gothic"/>
                <w:b/>
                <w:bCs/>
                <w:sz w:val="20"/>
                <w:szCs w:val="20"/>
              </w:rPr>
              <w:t>%</w:t>
            </w:r>
          </w:p>
        </w:tc>
      </w:tr>
      <w:tr w:rsidR="002425EE" w:rsidRPr="002425EE" w14:paraId="22FFC626" w14:textId="77777777" w:rsidTr="006407DD">
        <w:trPr>
          <w:trHeight w:val="360"/>
        </w:trPr>
        <w:tc>
          <w:tcPr>
            <w:tcW w:w="3410" w:type="dxa"/>
            <w:tcMar>
              <w:top w:w="100" w:type="dxa"/>
              <w:left w:w="100" w:type="dxa"/>
              <w:bottom w:w="100" w:type="dxa"/>
              <w:right w:w="100" w:type="dxa"/>
            </w:tcMar>
            <w:vAlign w:val="center"/>
          </w:tcPr>
          <w:p w14:paraId="143BE261"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Paperback</w:t>
            </w:r>
          </w:p>
        </w:tc>
        <w:tc>
          <w:tcPr>
            <w:tcW w:w="1080" w:type="dxa"/>
            <w:tcMar>
              <w:top w:w="100" w:type="dxa"/>
              <w:left w:w="100" w:type="dxa"/>
              <w:bottom w:w="100" w:type="dxa"/>
              <w:right w:w="100" w:type="dxa"/>
            </w:tcMar>
            <w:vAlign w:val="center"/>
          </w:tcPr>
          <w:p w14:paraId="58685956" w14:textId="1CBDF4E1" w:rsidR="002425EE" w:rsidRPr="002425EE" w:rsidRDefault="00F71715" w:rsidP="002425EE">
            <w:pPr>
              <w:rPr>
                <w:rFonts w:ascii="Century Gothic" w:hAnsi="Century Gothic"/>
                <w:sz w:val="20"/>
                <w:szCs w:val="20"/>
              </w:rPr>
            </w:pPr>
            <w:r>
              <w:rPr>
                <w:rFonts w:ascii="Century Gothic" w:hAnsi="Century Gothic"/>
                <w:sz w:val="20"/>
                <w:szCs w:val="20"/>
              </w:rPr>
              <w:t>-</w:t>
            </w:r>
          </w:p>
        </w:tc>
        <w:tc>
          <w:tcPr>
            <w:tcW w:w="990" w:type="dxa"/>
            <w:tcMar>
              <w:top w:w="100" w:type="dxa"/>
              <w:left w:w="100" w:type="dxa"/>
              <w:bottom w:w="100" w:type="dxa"/>
              <w:right w:w="100" w:type="dxa"/>
            </w:tcMar>
            <w:vAlign w:val="center"/>
          </w:tcPr>
          <w:p w14:paraId="363817A0" w14:textId="3E682E16" w:rsidR="002425EE" w:rsidRPr="002425EE" w:rsidRDefault="00F71715" w:rsidP="002425EE">
            <w:pPr>
              <w:rPr>
                <w:rFonts w:ascii="Century Gothic" w:hAnsi="Century Gothic"/>
                <w:sz w:val="20"/>
                <w:szCs w:val="20"/>
              </w:rPr>
            </w:pPr>
            <w:r>
              <w:rPr>
                <w:rFonts w:ascii="Century Gothic" w:hAnsi="Century Gothic"/>
                <w:sz w:val="20"/>
                <w:szCs w:val="20"/>
              </w:rPr>
              <w:t>-</w:t>
            </w:r>
          </w:p>
        </w:tc>
        <w:tc>
          <w:tcPr>
            <w:tcW w:w="1620" w:type="dxa"/>
            <w:vAlign w:val="center"/>
          </w:tcPr>
          <w:p w14:paraId="20EF37BC" w14:textId="092F9606" w:rsidR="002425EE" w:rsidRPr="002425EE" w:rsidRDefault="00BC577A" w:rsidP="002425EE">
            <w:pPr>
              <w:rPr>
                <w:rFonts w:ascii="Century Gothic" w:hAnsi="Century Gothic"/>
                <w:b/>
                <w:bCs/>
                <w:sz w:val="20"/>
                <w:szCs w:val="20"/>
              </w:rPr>
            </w:pPr>
            <w:r>
              <w:rPr>
                <w:rFonts w:ascii="Century Gothic" w:hAnsi="Century Gothic"/>
                <w:b/>
                <w:bCs/>
                <w:sz w:val="20"/>
                <w:szCs w:val="20"/>
              </w:rPr>
              <w:t>n/a</w:t>
            </w:r>
          </w:p>
        </w:tc>
        <w:tc>
          <w:tcPr>
            <w:tcW w:w="1620" w:type="dxa"/>
            <w:vAlign w:val="center"/>
          </w:tcPr>
          <w:p w14:paraId="1439DC46" w14:textId="6550AC63" w:rsidR="002425EE" w:rsidRPr="002425EE" w:rsidRDefault="00BC577A" w:rsidP="002425EE">
            <w:pPr>
              <w:rPr>
                <w:rFonts w:ascii="Century Gothic" w:hAnsi="Century Gothic"/>
                <w:b/>
                <w:bCs/>
                <w:sz w:val="20"/>
                <w:szCs w:val="20"/>
              </w:rPr>
            </w:pPr>
            <w:r>
              <w:rPr>
                <w:rFonts w:ascii="Century Gothic" w:hAnsi="Century Gothic"/>
                <w:b/>
                <w:bCs/>
                <w:sz w:val="20"/>
                <w:szCs w:val="20"/>
              </w:rPr>
              <w:t>n/a</w:t>
            </w:r>
          </w:p>
        </w:tc>
        <w:tc>
          <w:tcPr>
            <w:tcW w:w="1710" w:type="dxa"/>
            <w:vAlign w:val="center"/>
          </w:tcPr>
          <w:p w14:paraId="0AC42D05" w14:textId="1397B403" w:rsidR="002425EE" w:rsidRPr="002425EE" w:rsidRDefault="00BC577A" w:rsidP="002425EE">
            <w:pPr>
              <w:rPr>
                <w:rFonts w:ascii="Century Gothic" w:hAnsi="Century Gothic"/>
                <w:b/>
                <w:bCs/>
                <w:sz w:val="20"/>
                <w:szCs w:val="20"/>
              </w:rPr>
            </w:pPr>
            <w:r>
              <w:rPr>
                <w:rFonts w:ascii="Century Gothic" w:hAnsi="Century Gothic"/>
                <w:b/>
                <w:bCs/>
                <w:sz w:val="20"/>
                <w:szCs w:val="20"/>
              </w:rPr>
              <w:t>n/a</w:t>
            </w:r>
          </w:p>
        </w:tc>
      </w:tr>
      <w:tr w:rsidR="002425EE" w:rsidRPr="002425EE" w14:paraId="4671B0DD" w14:textId="77777777" w:rsidTr="006407DD">
        <w:trPr>
          <w:trHeight w:val="360"/>
        </w:trPr>
        <w:tc>
          <w:tcPr>
            <w:tcW w:w="3410" w:type="dxa"/>
            <w:tcMar>
              <w:top w:w="100" w:type="dxa"/>
              <w:left w:w="100" w:type="dxa"/>
              <w:bottom w:w="100" w:type="dxa"/>
              <w:right w:w="100" w:type="dxa"/>
            </w:tcMar>
            <w:vAlign w:val="center"/>
          </w:tcPr>
          <w:p w14:paraId="49617586"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Professional</w:t>
            </w:r>
          </w:p>
        </w:tc>
        <w:tc>
          <w:tcPr>
            <w:tcW w:w="1080" w:type="dxa"/>
            <w:tcMar>
              <w:top w:w="100" w:type="dxa"/>
              <w:left w:w="100" w:type="dxa"/>
              <w:bottom w:w="100" w:type="dxa"/>
              <w:right w:w="100" w:type="dxa"/>
            </w:tcMar>
            <w:vAlign w:val="center"/>
          </w:tcPr>
          <w:p w14:paraId="3AE667BA" w14:textId="46A277A0" w:rsidR="002425EE" w:rsidRPr="002425EE" w:rsidRDefault="00F71715" w:rsidP="002425EE">
            <w:pPr>
              <w:rPr>
                <w:rFonts w:ascii="Century Gothic" w:hAnsi="Century Gothic"/>
                <w:sz w:val="20"/>
                <w:szCs w:val="20"/>
              </w:rPr>
            </w:pPr>
            <w:r>
              <w:rPr>
                <w:rFonts w:ascii="Century Gothic" w:hAnsi="Century Gothic"/>
                <w:sz w:val="20"/>
                <w:szCs w:val="20"/>
              </w:rPr>
              <w:t>2001</w:t>
            </w:r>
          </w:p>
        </w:tc>
        <w:tc>
          <w:tcPr>
            <w:tcW w:w="990" w:type="dxa"/>
            <w:tcMar>
              <w:top w:w="100" w:type="dxa"/>
              <w:left w:w="100" w:type="dxa"/>
              <w:bottom w:w="100" w:type="dxa"/>
              <w:right w:w="100" w:type="dxa"/>
            </w:tcMar>
            <w:vAlign w:val="center"/>
          </w:tcPr>
          <w:p w14:paraId="34262070" w14:textId="61D41C60" w:rsidR="002425EE" w:rsidRPr="002425EE" w:rsidRDefault="00F71715" w:rsidP="002425EE">
            <w:pPr>
              <w:rPr>
                <w:rFonts w:ascii="Century Gothic" w:hAnsi="Century Gothic"/>
                <w:sz w:val="20"/>
                <w:szCs w:val="20"/>
              </w:rPr>
            </w:pPr>
            <w:r>
              <w:rPr>
                <w:rFonts w:ascii="Century Gothic" w:hAnsi="Century Gothic"/>
                <w:sz w:val="20"/>
                <w:szCs w:val="20"/>
              </w:rPr>
              <w:t>1</w:t>
            </w:r>
          </w:p>
        </w:tc>
        <w:tc>
          <w:tcPr>
            <w:tcW w:w="1620" w:type="dxa"/>
            <w:vAlign w:val="center"/>
          </w:tcPr>
          <w:p w14:paraId="35B748AC" w14:textId="7C579E1D" w:rsidR="002425EE" w:rsidRPr="002425EE" w:rsidRDefault="00BC577A" w:rsidP="002425EE">
            <w:pPr>
              <w:rPr>
                <w:rFonts w:ascii="Century Gothic" w:hAnsi="Century Gothic"/>
                <w:b/>
                <w:bCs/>
                <w:sz w:val="20"/>
                <w:szCs w:val="20"/>
              </w:rPr>
            </w:pPr>
            <w:r>
              <w:rPr>
                <w:rFonts w:ascii="Century Gothic" w:hAnsi="Century Gothic"/>
                <w:b/>
                <w:bCs/>
                <w:sz w:val="20"/>
                <w:szCs w:val="20"/>
              </w:rPr>
              <w:t>0.1</w:t>
            </w:r>
            <w:r w:rsidR="002425EE" w:rsidRPr="002425EE">
              <w:rPr>
                <w:rFonts w:ascii="Century Gothic" w:hAnsi="Century Gothic"/>
                <w:b/>
                <w:bCs/>
                <w:sz w:val="20"/>
                <w:szCs w:val="20"/>
              </w:rPr>
              <w:t>%</w:t>
            </w:r>
          </w:p>
        </w:tc>
        <w:tc>
          <w:tcPr>
            <w:tcW w:w="1620" w:type="dxa"/>
            <w:vAlign w:val="center"/>
          </w:tcPr>
          <w:p w14:paraId="536BBC1C" w14:textId="283E6EA9" w:rsidR="002425EE" w:rsidRPr="002425EE" w:rsidRDefault="00BC577A" w:rsidP="002425EE">
            <w:pPr>
              <w:rPr>
                <w:rFonts w:ascii="Century Gothic" w:hAnsi="Century Gothic"/>
                <w:b/>
                <w:bCs/>
                <w:sz w:val="20"/>
                <w:szCs w:val="20"/>
              </w:rPr>
            </w:pPr>
            <w:r>
              <w:rPr>
                <w:rFonts w:ascii="Century Gothic" w:hAnsi="Century Gothic"/>
                <w:b/>
                <w:bCs/>
                <w:sz w:val="20"/>
                <w:szCs w:val="20"/>
              </w:rPr>
              <w:t>n/a</w:t>
            </w:r>
          </w:p>
        </w:tc>
        <w:tc>
          <w:tcPr>
            <w:tcW w:w="1710" w:type="dxa"/>
            <w:vAlign w:val="center"/>
          </w:tcPr>
          <w:p w14:paraId="671C5EE7" w14:textId="39EFC7F0" w:rsidR="002425EE" w:rsidRPr="002425EE" w:rsidRDefault="00BC577A" w:rsidP="002425EE">
            <w:pPr>
              <w:rPr>
                <w:rFonts w:ascii="Century Gothic" w:hAnsi="Century Gothic"/>
                <w:b/>
                <w:bCs/>
                <w:sz w:val="20"/>
                <w:szCs w:val="20"/>
              </w:rPr>
            </w:pPr>
            <w:r>
              <w:rPr>
                <w:rFonts w:ascii="Century Gothic" w:hAnsi="Century Gothic"/>
                <w:b/>
                <w:bCs/>
                <w:sz w:val="20"/>
                <w:szCs w:val="20"/>
              </w:rPr>
              <w:t>n/a</w:t>
            </w:r>
          </w:p>
        </w:tc>
      </w:tr>
      <w:tr w:rsidR="002425EE" w:rsidRPr="002425EE" w14:paraId="688E3BB6" w14:textId="77777777" w:rsidTr="006407DD">
        <w:trPr>
          <w:trHeight w:val="360"/>
        </w:trPr>
        <w:tc>
          <w:tcPr>
            <w:tcW w:w="3410" w:type="dxa"/>
            <w:tcMar>
              <w:top w:w="100" w:type="dxa"/>
              <w:left w:w="100" w:type="dxa"/>
              <w:bottom w:w="100" w:type="dxa"/>
              <w:right w:w="100" w:type="dxa"/>
            </w:tcMar>
            <w:vAlign w:val="center"/>
          </w:tcPr>
          <w:p w14:paraId="129AEC2C"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Reference</w:t>
            </w:r>
          </w:p>
        </w:tc>
        <w:tc>
          <w:tcPr>
            <w:tcW w:w="1080" w:type="dxa"/>
            <w:tcMar>
              <w:top w:w="100" w:type="dxa"/>
              <w:left w:w="100" w:type="dxa"/>
              <w:bottom w:w="100" w:type="dxa"/>
              <w:right w:w="100" w:type="dxa"/>
            </w:tcMar>
            <w:vAlign w:val="center"/>
          </w:tcPr>
          <w:p w14:paraId="5C631E50" w14:textId="36FBD19D" w:rsidR="002425EE" w:rsidRPr="002425EE" w:rsidRDefault="00F71715" w:rsidP="002425EE">
            <w:pPr>
              <w:rPr>
                <w:rFonts w:ascii="Century Gothic" w:hAnsi="Century Gothic"/>
                <w:sz w:val="20"/>
                <w:szCs w:val="20"/>
              </w:rPr>
            </w:pPr>
            <w:r>
              <w:rPr>
                <w:rFonts w:ascii="Century Gothic" w:hAnsi="Century Gothic"/>
                <w:sz w:val="20"/>
                <w:szCs w:val="20"/>
              </w:rPr>
              <w:t>200</w:t>
            </w:r>
            <w:r w:rsidR="00BC577A">
              <w:rPr>
                <w:rFonts w:ascii="Century Gothic" w:hAnsi="Century Gothic"/>
                <w:sz w:val="20"/>
                <w:szCs w:val="20"/>
              </w:rPr>
              <w:t>1</w:t>
            </w:r>
          </w:p>
        </w:tc>
        <w:tc>
          <w:tcPr>
            <w:tcW w:w="990" w:type="dxa"/>
            <w:tcMar>
              <w:top w:w="100" w:type="dxa"/>
              <w:left w:w="100" w:type="dxa"/>
              <w:bottom w:w="100" w:type="dxa"/>
              <w:right w:w="100" w:type="dxa"/>
            </w:tcMar>
            <w:vAlign w:val="center"/>
          </w:tcPr>
          <w:p w14:paraId="618EC418" w14:textId="3BDEA474" w:rsidR="002425EE" w:rsidRPr="002425EE" w:rsidRDefault="00BC577A" w:rsidP="002425EE">
            <w:pPr>
              <w:rPr>
                <w:rFonts w:ascii="Century Gothic" w:hAnsi="Century Gothic"/>
                <w:sz w:val="20"/>
                <w:szCs w:val="20"/>
              </w:rPr>
            </w:pPr>
            <w:r>
              <w:rPr>
                <w:rFonts w:ascii="Century Gothic" w:hAnsi="Century Gothic"/>
                <w:sz w:val="20"/>
                <w:szCs w:val="20"/>
              </w:rPr>
              <w:t>153</w:t>
            </w:r>
          </w:p>
        </w:tc>
        <w:tc>
          <w:tcPr>
            <w:tcW w:w="1620" w:type="dxa"/>
            <w:vAlign w:val="center"/>
          </w:tcPr>
          <w:p w14:paraId="3D05AF2D" w14:textId="2580A917" w:rsidR="002425EE" w:rsidRPr="002425EE" w:rsidRDefault="00BC577A" w:rsidP="002425EE">
            <w:pPr>
              <w:rPr>
                <w:rFonts w:ascii="Century Gothic" w:hAnsi="Century Gothic"/>
                <w:b/>
                <w:bCs/>
                <w:sz w:val="20"/>
                <w:szCs w:val="20"/>
              </w:rPr>
            </w:pPr>
            <w:r>
              <w:rPr>
                <w:rFonts w:ascii="Century Gothic" w:hAnsi="Century Gothic"/>
                <w:b/>
                <w:bCs/>
                <w:sz w:val="20"/>
                <w:szCs w:val="20"/>
              </w:rPr>
              <w:t>2.6</w:t>
            </w:r>
            <w:r w:rsidR="002425EE" w:rsidRPr="002425EE">
              <w:rPr>
                <w:rFonts w:ascii="Century Gothic" w:hAnsi="Century Gothic"/>
                <w:b/>
                <w:bCs/>
                <w:sz w:val="20"/>
                <w:szCs w:val="20"/>
              </w:rPr>
              <w:t>%</w:t>
            </w:r>
          </w:p>
        </w:tc>
        <w:tc>
          <w:tcPr>
            <w:tcW w:w="1620" w:type="dxa"/>
            <w:vAlign w:val="center"/>
          </w:tcPr>
          <w:p w14:paraId="1E1E1EC0" w14:textId="1062EFAE" w:rsidR="002425EE" w:rsidRPr="002425EE" w:rsidRDefault="00BC577A" w:rsidP="002425EE">
            <w:pPr>
              <w:rPr>
                <w:rFonts w:ascii="Century Gothic" w:hAnsi="Century Gothic"/>
                <w:b/>
                <w:bCs/>
                <w:sz w:val="20"/>
                <w:szCs w:val="20"/>
              </w:rPr>
            </w:pPr>
            <w:r>
              <w:rPr>
                <w:rFonts w:ascii="Century Gothic" w:hAnsi="Century Gothic"/>
                <w:b/>
                <w:bCs/>
                <w:sz w:val="20"/>
                <w:szCs w:val="20"/>
              </w:rPr>
              <w:t>n/a</w:t>
            </w:r>
          </w:p>
        </w:tc>
        <w:tc>
          <w:tcPr>
            <w:tcW w:w="1710" w:type="dxa"/>
            <w:vAlign w:val="center"/>
          </w:tcPr>
          <w:p w14:paraId="048E7795" w14:textId="52B1ECC7" w:rsidR="002425EE" w:rsidRPr="002425EE" w:rsidRDefault="00BC577A" w:rsidP="002425EE">
            <w:pPr>
              <w:rPr>
                <w:rFonts w:ascii="Century Gothic" w:hAnsi="Century Gothic"/>
                <w:b/>
                <w:bCs/>
                <w:sz w:val="20"/>
                <w:szCs w:val="20"/>
              </w:rPr>
            </w:pPr>
            <w:r>
              <w:rPr>
                <w:rFonts w:ascii="Century Gothic" w:hAnsi="Century Gothic"/>
                <w:b/>
                <w:bCs/>
                <w:sz w:val="20"/>
                <w:szCs w:val="20"/>
              </w:rPr>
              <w:t>n/a</w:t>
            </w:r>
          </w:p>
        </w:tc>
      </w:tr>
      <w:tr w:rsidR="002425EE" w:rsidRPr="002425EE" w14:paraId="694DCC78" w14:textId="77777777" w:rsidTr="006407DD">
        <w:trPr>
          <w:trHeight w:val="360"/>
        </w:trPr>
        <w:tc>
          <w:tcPr>
            <w:tcW w:w="3410" w:type="dxa"/>
            <w:tcMar>
              <w:top w:w="100" w:type="dxa"/>
              <w:left w:w="100" w:type="dxa"/>
              <w:bottom w:w="100" w:type="dxa"/>
              <w:right w:w="100" w:type="dxa"/>
            </w:tcMar>
            <w:vAlign w:val="center"/>
          </w:tcPr>
          <w:p w14:paraId="339591E1" w14:textId="77777777" w:rsidR="002425EE" w:rsidRPr="002425EE" w:rsidRDefault="002425EE" w:rsidP="002425EE">
            <w:pPr>
              <w:rPr>
                <w:rFonts w:ascii="Century Gothic" w:hAnsi="Century Gothic"/>
                <w:b/>
                <w:bCs/>
                <w:sz w:val="20"/>
                <w:szCs w:val="20"/>
              </w:rPr>
            </w:pPr>
            <w:r w:rsidRPr="002425EE">
              <w:rPr>
                <w:rFonts w:ascii="Century Gothic" w:hAnsi="Century Gothic"/>
                <w:b/>
                <w:bCs/>
                <w:sz w:val="20"/>
                <w:szCs w:val="20"/>
              </w:rPr>
              <w:t>Story Collection</w:t>
            </w:r>
          </w:p>
        </w:tc>
        <w:tc>
          <w:tcPr>
            <w:tcW w:w="1080" w:type="dxa"/>
            <w:tcMar>
              <w:top w:w="100" w:type="dxa"/>
              <w:left w:w="100" w:type="dxa"/>
              <w:bottom w:w="100" w:type="dxa"/>
              <w:right w:w="100" w:type="dxa"/>
            </w:tcMar>
            <w:vAlign w:val="center"/>
          </w:tcPr>
          <w:p w14:paraId="0C0A39A3" w14:textId="3AEBEC72" w:rsidR="002425EE" w:rsidRPr="002425EE" w:rsidRDefault="00BC577A" w:rsidP="002425EE">
            <w:pPr>
              <w:rPr>
                <w:rFonts w:ascii="Century Gothic" w:hAnsi="Century Gothic"/>
                <w:sz w:val="20"/>
                <w:szCs w:val="20"/>
              </w:rPr>
            </w:pPr>
            <w:r>
              <w:rPr>
                <w:rFonts w:ascii="Century Gothic" w:hAnsi="Century Gothic"/>
                <w:sz w:val="20"/>
                <w:szCs w:val="20"/>
              </w:rPr>
              <w:t>2003</w:t>
            </w:r>
          </w:p>
        </w:tc>
        <w:tc>
          <w:tcPr>
            <w:tcW w:w="990" w:type="dxa"/>
            <w:tcMar>
              <w:top w:w="100" w:type="dxa"/>
              <w:left w:w="100" w:type="dxa"/>
              <w:bottom w:w="100" w:type="dxa"/>
              <w:right w:w="100" w:type="dxa"/>
            </w:tcMar>
            <w:vAlign w:val="center"/>
          </w:tcPr>
          <w:p w14:paraId="7F51CDF8" w14:textId="50C19AC1" w:rsidR="002425EE" w:rsidRPr="002425EE" w:rsidRDefault="00BC577A" w:rsidP="002425EE">
            <w:pPr>
              <w:rPr>
                <w:rFonts w:ascii="Century Gothic" w:hAnsi="Century Gothic"/>
                <w:sz w:val="20"/>
                <w:szCs w:val="20"/>
              </w:rPr>
            </w:pPr>
            <w:r>
              <w:rPr>
                <w:rFonts w:ascii="Century Gothic" w:hAnsi="Century Gothic"/>
                <w:sz w:val="20"/>
                <w:szCs w:val="20"/>
              </w:rPr>
              <w:t>182</w:t>
            </w:r>
          </w:p>
        </w:tc>
        <w:tc>
          <w:tcPr>
            <w:tcW w:w="1620" w:type="dxa"/>
            <w:vAlign w:val="center"/>
          </w:tcPr>
          <w:p w14:paraId="0057A64C" w14:textId="0260E99A" w:rsidR="002425EE" w:rsidRPr="002425EE" w:rsidRDefault="00BC577A" w:rsidP="002425EE">
            <w:pPr>
              <w:rPr>
                <w:rFonts w:ascii="Century Gothic" w:hAnsi="Century Gothic"/>
                <w:b/>
                <w:bCs/>
                <w:sz w:val="20"/>
                <w:szCs w:val="20"/>
              </w:rPr>
            </w:pPr>
            <w:r>
              <w:rPr>
                <w:rFonts w:ascii="Century Gothic" w:hAnsi="Century Gothic"/>
                <w:b/>
                <w:bCs/>
                <w:sz w:val="20"/>
                <w:szCs w:val="20"/>
              </w:rPr>
              <w:t>3.0</w:t>
            </w:r>
            <w:r w:rsidR="002425EE" w:rsidRPr="002425EE">
              <w:rPr>
                <w:rFonts w:ascii="Century Gothic" w:hAnsi="Century Gothic"/>
                <w:b/>
                <w:bCs/>
                <w:sz w:val="20"/>
                <w:szCs w:val="20"/>
              </w:rPr>
              <w:t>%</w:t>
            </w:r>
          </w:p>
        </w:tc>
        <w:tc>
          <w:tcPr>
            <w:tcW w:w="1620" w:type="dxa"/>
            <w:vAlign w:val="center"/>
          </w:tcPr>
          <w:p w14:paraId="3D93672F" w14:textId="5577BADF" w:rsidR="002425EE" w:rsidRPr="002425EE" w:rsidRDefault="00BC577A" w:rsidP="002425EE">
            <w:pPr>
              <w:rPr>
                <w:rFonts w:ascii="Century Gothic" w:hAnsi="Century Gothic"/>
                <w:b/>
                <w:bCs/>
                <w:sz w:val="20"/>
                <w:szCs w:val="20"/>
              </w:rPr>
            </w:pPr>
            <w:r>
              <w:rPr>
                <w:rFonts w:ascii="Century Gothic" w:hAnsi="Century Gothic"/>
                <w:b/>
                <w:bCs/>
                <w:sz w:val="20"/>
                <w:szCs w:val="20"/>
              </w:rPr>
              <w:t>n/a</w:t>
            </w:r>
          </w:p>
        </w:tc>
        <w:tc>
          <w:tcPr>
            <w:tcW w:w="1710" w:type="dxa"/>
            <w:vAlign w:val="center"/>
          </w:tcPr>
          <w:p w14:paraId="5AEA4B0B" w14:textId="20C54463" w:rsidR="002425EE" w:rsidRPr="002425EE" w:rsidRDefault="00BC577A" w:rsidP="002425EE">
            <w:pPr>
              <w:rPr>
                <w:rFonts w:ascii="Century Gothic" w:hAnsi="Century Gothic"/>
                <w:b/>
                <w:bCs/>
                <w:sz w:val="20"/>
                <w:szCs w:val="20"/>
              </w:rPr>
            </w:pPr>
            <w:r>
              <w:rPr>
                <w:rFonts w:ascii="Century Gothic" w:hAnsi="Century Gothic"/>
                <w:b/>
                <w:bCs/>
                <w:sz w:val="20"/>
                <w:szCs w:val="20"/>
              </w:rPr>
              <w:t>n/a</w:t>
            </w:r>
          </w:p>
        </w:tc>
      </w:tr>
    </w:tbl>
    <w:p w14:paraId="359E9948" w14:textId="77777777" w:rsidR="003C73D2" w:rsidRDefault="003C73D2" w:rsidP="003C73D2">
      <w:pPr>
        <w:spacing w:after="240"/>
        <w:rPr>
          <w:rFonts w:ascii="Century Gothic" w:hAnsi="Century Gothic"/>
          <w:color w:val="FF0000"/>
          <w:sz w:val="24"/>
          <w:szCs w:val="24"/>
        </w:rPr>
      </w:pPr>
    </w:p>
    <w:p w14:paraId="0EC24E6F" w14:textId="77777777" w:rsidR="006407DD" w:rsidRDefault="006407DD" w:rsidP="003C73D2">
      <w:pPr>
        <w:spacing w:after="240"/>
        <w:rPr>
          <w:rFonts w:ascii="Century Gothic" w:hAnsi="Century Gothic"/>
          <w:color w:val="FF0000"/>
          <w:sz w:val="24"/>
          <w:szCs w:val="24"/>
        </w:rPr>
      </w:pPr>
    </w:p>
    <w:p w14:paraId="730B4519" w14:textId="77777777" w:rsidR="00995469" w:rsidRPr="00995469" w:rsidRDefault="00995469" w:rsidP="00995469">
      <w:pPr>
        <w:rPr>
          <w:rFonts w:ascii="Century Gothic" w:hAnsi="Century Gothic"/>
          <w:sz w:val="24"/>
          <w:szCs w:val="24"/>
        </w:rPr>
      </w:pPr>
      <w:r w:rsidRPr="00995469">
        <w:rPr>
          <w:rFonts w:ascii="Century Gothic" w:hAnsi="Century Gothic"/>
          <w:sz w:val="24"/>
          <w:szCs w:val="24"/>
        </w:rPr>
        <w:t xml:space="preserve">The analysis of the collection also revealed the following areas of </w:t>
      </w:r>
      <w:r w:rsidRPr="00995469">
        <w:rPr>
          <w:rFonts w:ascii="Century Gothic" w:hAnsi="Century Gothic"/>
          <w:b/>
          <w:bCs/>
          <w:sz w:val="24"/>
          <w:szCs w:val="24"/>
        </w:rPr>
        <w:t>strengths</w:t>
      </w:r>
      <w:r w:rsidRPr="00995469">
        <w:rPr>
          <w:rFonts w:ascii="Century Gothic" w:hAnsi="Century Gothic"/>
          <w:sz w:val="24"/>
          <w:szCs w:val="24"/>
        </w:rPr>
        <w:t xml:space="preserve"> and </w:t>
      </w:r>
      <w:r w:rsidRPr="00995469">
        <w:rPr>
          <w:rFonts w:ascii="Century Gothic" w:hAnsi="Century Gothic"/>
          <w:b/>
          <w:bCs/>
          <w:sz w:val="24"/>
          <w:szCs w:val="24"/>
        </w:rPr>
        <w:t>concerns</w:t>
      </w:r>
      <w:r w:rsidRPr="00995469">
        <w:rPr>
          <w:rFonts w:ascii="Century Gothic" w:hAnsi="Century Gothic"/>
          <w:sz w:val="24"/>
          <w:szCs w:val="24"/>
        </w:rPr>
        <w:t>:</w:t>
      </w:r>
    </w:p>
    <w:p w14:paraId="1266B71D" w14:textId="77777777" w:rsidR="00995469" w:rsidRPr="00995469" w:rsidRDefault="00995469" w:rsidP="00995469">
      <w:pPr>
        <w:rPr>
          <w:rFonts w:ascii="Century Gothic" w:hAnsi="Century Gothic"/>
          <w:sz w:val="24"/>
          <w:szCs w:val="24"/>
        </w:rPr>
      </w:pPr>
    </w:p>
    <w:p w14:paraId="098B7DB9" w14:textId="77777777" w:rsidR="00995469" w:rsidRPr="00995469" w:rsidRDefault="00995469" w:rsidP="00995469">
      <w:pPr>
        <w:rPr>
          <w:rFonts w:ascii="Century Gothic" w:hAnsi="Century Gothic"/>
          <w:sz w:val="24"/>
          <w:szCs w:val="24"/>
        </w:rPr>
      </w:pPr>
      <w:r w:rsidRPr="00995469">
        <w:rPr>
          <w:rFonts w:ascii="Century Gothic" w:hAnsi="Century Gothic"/>
          <w:b/>
          <w:bCs/>
          <w:sz w:val="24"/>
          <w:szCs w:val="24"/>
        </w:rPr>
        <w:t>Strengths</w:t>
      </w:r>
      <w:r w:rsidRPr="00995469">
        <w:rPr>
          <w:rFonts w:ascii="Century Gothic" w:hAnsi="Century Gothic"/>
          <w:sz w:val="24"/>
          <w:szCs w:val="24"/>
        </w:rPr>
        <w:t xml:space="preserve"> </w:t>
      </w:r>
    </w:p>
    <w:p w14:paraId="4762DFCC" w14:textId="2480931B" w:rsidR="00995469" w:rsidRPr="00995469" w:rsidRDefault="00672442" w:rsidP="00995469">
      <w:pPr>
        <w:numPr>
          <w:ilvl w:val="0"/>
          <w:numId w:val="2"/>
        </w:numPr>
        <w:rPr>
          <w:rFonts w:ascii="Century Gothic" w:hAnsi="Century Gothic"/>
          <w:sz w:val="24"/>
          <w:szCs w:val="24"/>
        </w:rPr>
      </w:pPr>
      <w:r>
        <w:rPr>
          <w:rFonts w:ascii="Century Gothic" w:hAnsi="Century Gothic"/>
          <w:sz w:val="24"/>
          <w:szCs w:val="24"/>
        </w:rPr>
        <w:t>Fosters critical thinking and analytical s</w:t>
      </w:r>
      <w:r w:rsidR="00AA179A">
        <w:rPr>
          <w:rFonts w:ascii="Century Gothic" w:hAnsi="Century Gothic"/>
          <w:sz w:val="24"/>
          <w:szCs w:val="24"/>
        </w:rPr>
        <w:t>kills</w:t>
      </w:r>
      <w:r w:rsidR="00995469" w:rsidRPr="00995469">
        <w:rPr>
          <w:rFonts w:ascii="Century Gothic" w:hAnsi="Century Gothic"/>
          <w:sz w:val="24"/>
          <w:szCs w:val="24"/>
        </w:rPr>
        <w:t xml:space="preserve"> </w:t>
      </w:r>
    </w:p>
    <w:p w14:paraId="37307ACA" w14:textId="10576D36" w:rsidR="00995469" w:rsidRPr="00995469" w:rsidRDefault="00995469" w:rsidP="00995469">
      <w:pPr>
        <w:numPr>
          <w:ilvl w:val="0"/>
          <w:numId w:val="2"/>
        </w:numPr>
        <w:rPr>
          <w:rFonts w:ascii="Century Gothic" w:hAnsi="Century Gothic"/>
          <w:sz w:val="24"/>
          <w:szCs w:val="24"/>
        </w:rPr>
      </w:pPr>
      <w:r w:rsidRPr="00995469">
        <w:rPr>
          <w:rFonts w:ascii="Century Gothic" w:hAnsi="Century Gothic"/>
          <w:sz w:val="24"/>
          <w:szCs w:val="24"/>
        </w:rPr>
        <w:t xml:space="preserve"> </w:t>
      </w:r>
      <w:r w:rsidR="00AA179A">
        <w:rPr>
          <w:rFonts w:ascii="Century Gothic" w:hAnsi="Century Gothic"/>
          <w:sz w:val="24"/>
          <w:szCs w:val="24"/>
        </w:rPr>
        <w:t>Historical Perspective and context of topics-these resources provide a snapshot of past ideas, societal norms, and technological advancements</w:t>
      </w:r>
    </w:p>
    <w:p w14:paraId="59E35D84" w14:textId="259A9740" w:rsidR="00995469" w:rsidRPr="00995469" w:rsidRDefault="00995469" w:rsidP="00995469">
      <w:pPr>
        <w:numPr>
          <w:ilvl w:val="0"/>
          <w:numId w:val="2"/>
        </w:numPr>
        <w:rPr>
          <w:rFonts w:ascii="Century Gothic" w:hAnsi="Century Gothic"/>
          <w:sz w:val="24"/>
          <w:szCs w:val="24"/>
        </w:rPr>
      </w:pPr>
      <w:r w:rsidRPr="00995469">
        <w:rPr>
          <w:rFonts w:ascii="Century Gothic" w:hAnsi="Century Gothic"/>
          <w:sz w:val="24"/>
          <w:szCs w:val="24"/>
        </w:rPr>
        <w:t xml:space="preserve"> </w:t>
      </w:r>
      <w:r w:rsidR="00AA179A">
        <w:rPr>
          <w:rFonts w:ascii="Century Gothic" w:hAnsi="Century Gothic"/>
          <w:sz w:val="24"/>
          <w:szCs w:val="24"/>
        </w:rPr>
        <w:t>Accessibility to/for Foundational Knowledge</w:t>
      </w:r>
    </w:p>
    <w:p w14:paraId="02876B65" w14:textId="3874BB94" w:rsidR="00995469" w:rsidRPr="00995469" w:rsidRDefault="00AA179A" w:rsidP="00995469">
      <w:pPr>
        <w:numPr>
          <w:ilvl w:val="0"/>
          <w:numId w:val="2"/>
        </w:numPr>
        <w:rPr>
          <w:rFonts w:ascii="Century Gothic" w:hAnsi="Century Gothic"/>
          <w:sz w:val="24"/>
          <w:szCs w:val="24"/>
        </w:rPr>
      </w:pPr>
      <w:r>
        <w:rPr>
          <w:rFonts w:ascii="Century Gothic" w:hAnsi="Century Gothic"/>
          <w:sz w:val="24"/>
          <w:szCs w:val="24"/>
        </w:rPr>
        <w:t>Cost Effective Learning Tools</w:t>
      </w:r>
    </w:p>
    <w:p w14:paraId="202FBE63" w14:textId="7CA092F1" w:rsidR="00995469" w:rsidRPr="00995469" w:rsidRDefault="00995469" w:rsidP="00995469">
      <w:pPr>
        <w:rPr>
          <w:rFonts w:ascii="Century Gothic" w:hAnsi="Century Gothic"/>
          <w:b/>
          <w:bCs/>
          <w:sz w:val="24"/>
          <w:szCs w:val="24"/>
        </w:rPr>
      </w:pPr>
      <w:r w:rsidRPr="00995469">
        <w:rPr>
          <w:rFonts w:ascii="Century Gothic" w:hAnsi="Century Gothic"/>
          <w:b/>
          <w:bCs/>
          <w:sz w:val="24"/>
          <w:szCs w:val="24"/>
        </w:rPr>
        <w:t>Focus Areas</w:t>
      </w:r>
      <w:r w:rsidR="00AA179A">
        <w:rPr>
          <w:rFonts w:ascii="Century Gothic" w:hAnsi="Century Gothic"/>
          <w:b/>
          <w:bCs/>
          <w:sz w:val="24"/>
          <w:szCs w:val="24"/>
        </w:rPr>
        <w:t>-Given the age of our current media center/library collection the following areas of concerns are provided below.</w:t>
      </w:r>
    </w:p>
    <w:p w14:paraId="62A79463" w14:textId="2518486B" w:rsidR="00995469" w:rsidRPr="00995469" w:rsidRDefault="00AA179A" w:rsidP="00995469">
      <w:pPr>
        <w:numPr>
          <w:ilvl w:val="0"/>
          <w:numId w:val="2"/>
        </w:numPr>
        <w:rPr>
          <w:rFonts w:ascii="Century Gothic" w:hAnsi="Century Gothic"/>
          <w:sz w:val="24"/>
          <w:szCs w:val="24"/>
        </w:rPr>
      </w:pPr>
      <w:r>
        <w:rPr>
          <w:rFonts w:ascii="Century Gothic" w:hAnsi="Century Gothic"/>
          <w:sz w:val="24"/>
          <w:szCs w:val="24"/>
        </w:rPr>
        <w:t>Purchasing materials that are accurate to eliminate misinformation and inaccuracy</w:t>
      </w:r>
      <w:r w:rsidR="00995469" w:rsidRPr="00995469">
        <w:rPr>
          <w:rFonts w:ascii="Century Gothic" w:hAnsi="Century Gothic"/>
          <w:sz w:val="24"/>
          <w:szCs w:val="24"/>
        </w:rPr>
        <w:t xml:space="preserve"> </w:t>
      </w:r>
    </w:p>
    <w:p w14:paraId="51F48230" w14:textId="7F3448A3" w:rsidR="00995469" w:rsidRPr="00995469" w:rsidRDefault="00995469" w:rsidP="00995469">
      <w:pPr>
        <w:numPr>
          <w:ilvl w:val="0"/>
          <w:numId w:val="2"/>
        </w:numPr>
        <w:rPr>
          <w:rFonts w:ascii="Century Gothic" w:hAnsi="Century Gothic"/>
          <w:sz w:val="24"/>
          <w:szCs w:val="24"/>
        </w:rPr>
      </w:pPr>
      <w:r w:rsidRPr="00995469">
        <w:rPr>
          <w:rFonts w:ascii="Century Gothic" w:hAnsi="Century Gothic"/>
          <w:sz w:val="24"/>
          <w:szCs w:val="24"/>
        </w:rPr>
        <w:t xml:space="preserve"> </w:t>
      </w:r>
      <w:r w:rsidR="00AA179A">
        <w:rPr>
          <w:rFonts w:ascii="Century Gothic" w:hAnsi="Century Gothic"/>
          <w:sz w:val="24"/>
          <w:szCs w:val="24"/>
        </w:rPr>
        <w:t>Lack of Engagement-students are not interested in these titles and will not frequent the media center</w:t>
      </w:r>
    </w:p>
    <w:p w14:paraId="2C335EAE" w14:textId="26B194BB" w:rsidR="00995469" w:rsidRPr="00995469" w:rsidRDefault="00AA179A" w:rsidP="00995469">
      <w:pPr>
        <w:numPr>
          <w:ilvl w:val="0"/>
          <w:numId w:val="2"/>
        </w:numPr>
        <w:rPr>
          <w:rFonts w:ascii="Century Gothic" w:hAnsi="Century Gothic"/>
          <w:sz w:val="24"/>
          <w:szCs w:val="24"/>
        </w:rPr>
      </w:pPr>
      <w:r>
        <w:rPr>
          <w:rFonts w:ascii="Century Gothic" w:hAnsi="Century Gothic"/>
          <w:sz w:val="24"/>
          <w:szCs w:val="24"/>
        </w:rPr>
        <w:t>Missed opportunities for skill development</w:t>
      </w:r>
    </w:p>
    <w:p w14:paraId="49C3FAA0" w14:textId="1B5FB5EC" w:rsidR="00995469" w:rsidRPr="00995469" w:rsidRDefault="00AA179A" w:rsidP="00995469">
      <w:pPr>
        <w:numPr>
          <w:ilvl w:val="0"/>
          <w:numId w:val="2"/>
        </w:numPr>
        <w:rPr>
          <w:rFonts w:ascii="Century Gothic" w:hAnsi="Century Gothic"/>
          <w:sz w:val="24"/>
          <w:szCs w:val="24"/>
        </w:rPr>
      </w:pPr>
      <w:r>
        <w:rPr>
          <w:rFonts w:ascii="Century Gothic" w:hAnsi="Century Gothic"/>
          <w:sz w:val="24"/>
          <w:szCs w:val="24"/>
        </w:rPr>
        <w:t>Irrelevance to modern curriculum</w:t>
      </w:r>
    </w:p>
    <w:p w14:paraId="0D773C1D" w14:textId="77777777" w:rsidR="008726AC" w:rsidRDefault="008726AC">
      <w:bookmarkStart w:id="48" w:name="_Toc101274488"/>
      <w:r>
        <w:rPr>
          <w:b/>
        </w:rPr>
        <w:br w:type="page"/>
      </w:r>
    </w:p>
    <w:tbl>
      <w:tblPr>
        <w:tblW w:w="6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030"/>
      </w:tblGrid>
      <w:tr w:rsidR="00B67B9C" w:rsidRPr="00C8666E" w14:paraId="120B5A4A" w14:textId="77777777" w:rsidTr="007C3F86">
        <w:trPr>
          <w:trHeight w:val="393"/>
        </w:trPr>
        <w:tc>
          <w:tcPr>
            <w:tcW w:w="6030" w:type="dxa"/>
            <w:tcBorders>
              <w:top w:val="single" w:sz="8" w:space="0" w:color="FFFFFF"/>
              <w:left w:val="single" w:sz="8" w:space="0" w:color="FFFFFF"/>
              <w:bottom w:val="single" w:sz="12" w:space="0" w:color="E87722"/>
              <w:right w:val="dashed" w:sz="8" w:space="0" w:color="FFFFFF"/>
            </w:tcBorders>
          </w:tcPr>
          <w:p w14:paraId="204855AC" w14:textId="020824C5" w:rsidR="00B67B9C" w:rsidRPr="00C8666E" w:rsidRDefault="00B67B9C" w:rsidP="00B67B9C">
            <w:pPr>
              <w:pStyle w:val="Heading1"/>
            </w:pPr>
            <w:bookmarkStart w:id="49" w:name="_Toc180413354"/>
            <w:r w:rsidRPr="00C8666E">
              <w:lastRenderedPageBreak/>
              <w:t>Strategic Focus</w:t>
            </w:r>
            <w:bookmarkEnd w:id="48"/>
            <w:bookmarkEnd w:id="49"/>
          </w:p>
        </w:tc>
      </w:tr>
    </w:tbl>
    <w:p w14:paraId="58938234" w14:textId="77777777" w:rsidR="00B67B9C" w:rsidRPr="00C8666E" w:rsidRDefault="00B67B9C" w:rsidP="00B67B9C"/>
    <w:p w14:paraId="2DF6DD02" w14:textId="77777777" w:rsidR="00B67B9C" w:rsidRDefault="00B67B9C" w:rsidP="001D69C7">
      <w:pPr>
        <w:spacing w:after="240"/>
        <w:rPr>
          <w:rFonts w:ascii="Century Gothic" w:hAnsi="Century Gothic"/>
          <w:sz w:val="24"/>
          <w:szCs w:val="24"/>
          <w:lang w:val="en-US"/>
        </w:rPr>
      </w:pPr>
      <w:r w:rsidRPr="1B841612">
        <w:rPr>
          <w:rFonts w:ascii="Century Gothic" w:hAnsi="Century Gothic"/>
          <w:sz w:val="24"/>
          <w:szCs w:val="24"/>
          <w:lang w:val="en-US"/>
        </w:rPr>
        <w:t>This page lists the priorities for weeding and purchasing for each school year and includes the actions, updates, and outcomes. This is subject to change due to funding and time constraints.</w:t>
      </w: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115"/>
        <w:gridCol w:w="8685"/>
      </w:tblGrid>
      <w:tr w:rsidR="00CF1FE4" w:rsidRPr="00CF1FE4" w14:paraId="1DA6F1F3" w14:textId="77777777" w:rsidTr="00F56CA1">
        <w:trPr>
          <w:trHeight w:val="463"/>
        </w:trPr>
        <w:tc>
          <w:tcPr>
            <w:tcW w:w="2115" w:type="dxa"/>
            <w:shd w:val="clear" w:color="auto" w:fill="F2F2F2" w:themeFill="background1" w:themeFillShade="F2"/>
            <w:tcMar>
              <w:top w:w="100" w:type="dxa"/>
              <w:left w:w="100" w:type="dxa"/>
              <w:bottom w:w="100" w:type="dxa"/>
              <w:right w:w="100" w:type="dxa"/>
            </w:tcMar>
          </w:tcPr>
          <w:p w14:paraId="6B2AB866" w14:textId="77777777" w:rsidR="00CF1FE4" w:rsidRPr="00CF1FE4" w:rsidRDefault="00CF1FE4" w:rsidP="00CF1FE4">
            <w:pPr>
              <w:rPr>
                <w:rFonts w:ascii="Century Gothic" w:hAnsi="Century Gothic"/>
                <w:b/>
                <w:sz w:val="24"/>
                <w:szCs w:val="24"/>
              </w:rPr>
            </w:pPr>
            <w:r w:rsidRPr="00CF1FE4">
              <w:rPr>
                <w:rFonts w:ascii="Century Gothic" w:hAnsi="Century Gothic"/>
                <w:b/>
                <w:sz w:val="24"/>
                <w:szCs w:val="24"/>
              </w:rPr>
              <w:t>School Year</w:t>
            </w:r>
          </w:p>
        </w:tc>
        <w:tc>
          <w:tcPr>
            <w:tcW w:w="8685" w:type="dxa"/>
            <w:shd w:val="clear" w:color="auto" w:fill="F2F2F2" w:themeFill="background1" w:themeFillShade="F2"/>
            <w:tcMar>
              <w:top w:w="100" w:type="dxa"/>
              <w:left w:w="100" w:type="dxa"/>
              <w:bottom w:w="100" w:type="dxa"/>
              <w:right w:w="100" w:type="dxa"/>
            </w:tcMar>
          </w:tcPr>
          <w:p w14:paraId="60F121B4" w14:textId="77777777" w:rsidR="00CF1FE4" w:rsidRPr="00CF1FE4" w:rsidRDefault="00CF1FE4" w:rsidP="00CF1FE4">
            <w:pPr>
              <w:rPr>
                <w:rFonts w:ascii="Century Gothic" w:hAnsi="Century Gothic"/>
                <w:b/>
                <w:sz w:val="24"/>
                <w:szCs w:val="24"/>
              </w:rPr>
            </w:pPr>
            <w:r w:rsidRPr="00CF1FE4">
              <w:rPr>
                <w:rFonts w:ascii="Century Gothic" w:hAnsi="Century Gothic"/>
                <w:b/>
                <w:sz w:val="24"/>
                <w:szCs w:val="24"/>
              </w:rPr>
              <w:t>Strategic Focus</w:t>
            </w:r>
          </w:p>
        </w:tc>
      </w:tr>
      <w:tr w:rsidR="00CF1FE4" w:rsidRPr="00CF1FE4" w14:paraId="3335D889" w14:textId="77777777" w:rsidTr="00B571B6">
        <w:trPr>
          <w:trHeight w:val="2880"/>
        </w:trPr>
        <w:tc>
          <w:tcPr>
            <w:tcW w:w="2115" w:type="dxa"/>
            <w:tcMar>
              <w:top w:w="100" w:type="dxa"/>
              <w:left w:w="100" w:type="dxa"/>
              <w:bottom w:w="100" w:type="dxa"/>
              <w:right w:w="100" w:type="dxa"/>
            </w:tcMar>
            <w:vAlign w:val="center"/>
          </w:tcPr>
          <w:p w14:paraId="289CBEE9" w14:textId="77777777" w:rsidR="00CF1FE4" w:rsidRPr="00CF1FE4" w:rsidRDefault="00CF1FE4" w:rsidP="00CF1FE4">
            <w:pPr>
              <w:rPr>
                <w:rFonts w:ascii="Century Gothic" w:hAnsi="Century Gothic"/>
                <w:b/>
                <w:i/>
                <w:sz w:val="24"/>
                <w:szCs w:val="24"/>
              </w:rPr>
            </w:pPr>
            <w:r w:rsidRPr="00CF1FE4">
              <w:rPr>
                <w:rFonts w:ascii="Century Gothic" w:hAnsi="Century Gothic"/>
                <w:b/>
                <w:i/>
                <w:sz w:val="24"/>
                <w:szCs w:val="24"/>
              </w:rPr>
              <w:t>Year 1</w:t>
            </w:r>
          </w:p>
          <w:p w14:paraId="2054BD00" w14:textId="77777777" w:rsidR="00CF1FE4" w:rsidRPr="00CF1FE4" w:rsidRDefault="00CF1FE4" w:rsidP="00CF1FE4">
            <w:pPr>
              <w:rPr>
                <w:rFonts w:ascii="Century Gothic" w:hAnsi="Century Gothic"/>
                <w:b/>
                <w:i/>
                <w:sz w:val="24"/>
                <w:szCs w:val="24"/>
              </w:rPr>
            </w:pPr>
            <w:r w:rsidRPr="00CF1FE4">
              <w:rPr>
                <w:rFonts w:ascii="Century Gothic" w:hAnsi="Century Gothic"/>
                <w:b/>
                <w:i/>
                <w:sz w:val="24"/>
                <w:szCs w:val="24"/>
              </w:rPr>
              <w:t>Current Year</w:t>
            </w:r>
          </w:p>
        </w:tc>
        <w:tc>
          <w:tcPr>
            <w:tcW w:w="8685" w:type="dxa"/>
            <w:tcMar>
              <w:top w:w="100" w:type="dxa"/>
              <w:left w:w="100" w:type="dxa"/>
              <w:bottom w:w="100" w:type="dxa"/>
              <w:right w:w="100" w:type="dxa"/>
            </w:tcMar>
          </w:tcPr>
          <w:p w14:paraId="31C1C81B" w14:textId="77777777" w:rsidR="00CF1FE4" w:rsidRDefault="00451471" w:rsidP="00CF1FE4">
            <w:pPr>
              <w:rPr>
                <w:rFonts w:ascii="Century Gothic" w:hAnsi="Century Gothic"/>
                <w:sz w:val="24"/>
                <w:szCs w:val="24"/>
              </w:rPr>
            </w:pPr>
            <w:r>
              <w:rPr>
                <w:rFonts w:ascii="Century Gothic" w:hAnsi="Century Gothic"/>
                <w:sz w:val="24"/>
                <w:szCs w:val="24"/>
              </w:rPr>
              <w:t>For the current yea, the primary focus (primary 1) will include a robust investment in general fiction to increase the options available to our younger reading population to instill the love of reading at an earlier age. Our priority purchase 2 will focus on expanding our arts and non-fiction collection.</w:t>
            </w:r>
          </w:p>
          <w:p w14:paraId="490CCDE5" w14:textId="77777777" w:rsidR="00451471" w:rsidRDefault="00451471" w:rsidP="00CF1FE4">
            <w:pPr>
              <w:rPr>
                <w:rFonts w:ascii="Century Gothic" w:hAnsi="Century Gothic"/>
                <w:sz w:val="24"/>
                <w:szCs w:val="24"/>
              </w:rPr>
            </w:pPr>
          </w:p>
          <w:p w14:paraId="2770F363" w14:textId="3FE6F7FF" w:rsidR="00451471" w:rsidRPr="00CF1FE4" w:rsidRDefault="00451471" w:rsidP="00CF1FE4">
            <w:pPr>
              <w:rPr>
                <w:rFonts w:ascii="Century Gothic" w:hAnsi="Century Gothic"/>
                <w:sz w:val="24"/>
                <w:szCs w:val="24"/>
              </w:rPr>
            </w:pPr>
            <w:r>
              <w:rPr>
                <w:rFonts w:ascii="Century Gothic" w:hAnsi="Century Gothic"/>
                <w:sz w:val="24"/>
                <w:szCs w:val="24"/>
              </w:rPr>
              <w:t>Weeding priority 1, will include formats such as cassettes, video tapes DVDs, and audio/visual equipment that has been deemed obsolete and to ensure a streamlined and up to date collection.</w:t>
            </w:r>
          </w:p>
        </w:tc>
      </w:tr>
      <w:tr w:rsidR="00CF1FE4" w:rsidRPr="00CF1FE4" w14:paraId="24CA195F" w14:textId="77777777" w:rsidTr="00B571B6">
        <w:trPr>
          <w:trHeight w:val="2880"/>
        </w:trPr>
        <w:tc>
          <w:tcPr>
            <w:tcW w:w="2115" w:type="dxa"/>
            <w:tcMar>
              <w:top w:w="100" w:type="dxa"/>
              <w:left w:w="100" w:type="dxa"/>
              <w:bottom w:w="100" w:type="dxa"/>
              <w:right w:w="100" w:type="dxa"/>
            </w:tcMar>
            <w:vAlign w:val="center"/>
          </w:tcPr>
          <w:p w14:paraId="33C0C2C2" w14:textId="77777777" w:rsidR="00CF1FE4" w:rsidRPr="00CF1FE4" w:rsidRDefault="00CF1FE4" w:rsidP="00CF1FE4">
            <w:pPr>
              <w:rPr>
                <w:rFonts w:ascii="Century Gothic" w:hAnsi="Century Gothic"/>
                <w:b/>
                <w:i/>
                <w:sz w:val="24"/>
                <w:szCs w:val="24"/>
              </w:rPr>
            </w:pPr>
            <w:r w:rsidRPr="00CF1FE4">
              <w:rPr>
                <w:rFonts w:ascii="Century Gothic" w:hAnsi="Century Gothic"/>
                <w:b/>
                <w:i/>
                <w:sz w:val="24"/>
                <w:szCs w:val="24"/>
              </w:rPr>
              <w:t>Year 2</w:t>
            </w:r>
          </w:p>
        </w:tc>
        <w:tc>
          <w:tcPr>
            <w:tcW w:w="8685" w:type="dxa"/>
            <w:tcMar>
              <w:top w:w="100" w:type="dxa"/>
              <w:left w:w="100" w:type="dxa"/>
              <w:bottom w:w="100" w:type="dxa"/>
              <w:right w:w="100" w:type="dxa"/>
            </w:tcMar>
          </w:tcPr>
          <w:p w14:paraId="3E767797" w14:textId="57B0DB7B" w:rsidR="00CF1FE4" w:rsidRDefault="00451471" w:rsidP="00B571B6">
            <w:pPr>
              <w:rPr>
                <w:rFonts w:ascii="Century Gothic" w:hAnsi="Century Gothic"/>
                <w:sz w:val="24"/>
                <w:szCs w:val="24"/>
              </w:rPr>
            </w:pPr>
            <w:r>
              <w:rPr>
                <w:rFonts w:ascii="Century Gothic" w:hAnsi="Century Gothic"/>
                <w:sz w:val="24"/>
                <w:szCs w:val="24"/>
              </w:rPr>
              <w:t xml:space="preserve">In the upcoming year, the purchasing priorities involve acquiring titles pertaining to building our Social Studies repertoire. These titles include genres such as history, geography, technology, to ensure that our students are receiving well-rounded options and encouraging technology literacy. </w:t>
            </w:r>
          </w:p>
          <w:p w14:paraId="0450277D" w14:textId="77777777" w:rsidR="00451471" w:rsidRDefault="00451471" w:rsidP="00B571B6">
            <w:pPr>
              <w:rPr>
                <w:rFonts w:ascii="Century Gothic" w:hAnsi="Century Gothic"/>
                <w:sz w:val="24"/>
                <w:szCs w:val="24"/>
              </w:rPr>
            </w:pPr>
          </w:p>
          <w:p w14:paraId="28E643F7" w14:textId="6DE95C9F" w:rsidR="00451471" w:rsidRPr="00CF1FE4" w:rsidRDefault="00451471" w:rsidP="00B571B6">
            <w:pPr>
              <w:rPr>
                <w:rFonts w:ascii="Century Gothic" w:hAnsi="Century Gothic"/>
                <w:sz w:val="24"/>
                <w:szCs w:val="24"/>
              </w:rPr>
            </w:pPr>
            <w:r>
              <w:rPr>
                <w:rFonts w:ascii="Century Gothic" w:hAnsi="Century Gothic"/>
                <w:sz w:val="24"/>
                <w:szCs w:val="24"/>
              </w:rPr>
              <w:t>Outdated materials (technology and books) will be weeded out to maintain an up-to-date media collection.</w:t>
            </w:r>
          </w:p>
        </w:tc>
      </w:tr>
      <w:tr w:rsidR="00CF1FE4" w:rsidRPr="00CF1FE4" w14:paraId="364EF2D8" w14:textId="77777777" w:rsidTr="00B571B6">
        <w:trPr>
          <w:trHeight w:val="2880"/>
        </w:trPr>
        <w:tc>
          <w:tcPr>
            <w:tcW w:w="2115" w:type="dxa"/>
            <w:tcMar>
              <w:top w:w="100" w:type="dxa"/>
              <w:left w:w="100" w:type="dxa"/>
              <w:bottom w:w="100" w:type="dxa"/>
              <w:right w:w="100" w:type="dxa"/>
            </w:tcMar>
            <w:vAlign w:val="center"/>
          </w:tcPr>
          <w:p w14:paraId="783C25A7" w14:textId="77777777" w:rsidR="00CF1FE4" w:rsidRPr="00CF1FE4" w:rsidRDefault="00CF1FE4" w:rsidP="00CF1FE4">
            <w:pPr>
              <w:rPr>
                <w:rFonts w:ascii="Century Gothic" w:hAnsi="Century Gothic"/>
                <w:b/>
                <w:i/>
                <w:sz w:val="24"/>
                <w:szCs w:val="24"/>
              </w:rPr>
            </w:pPr>
            <w:r w:rsidRPr="00CF1FE4">
              <w:rPr>
                <w:rFonts w:ascii="Century Gothic" w:hAnsi="Century Gothic"/>
                <w:b/>
                <w:i/>
                <w:sz w:val="24"/>
                <w:szCs w:val="24"/>
              </w:rPr>
              <w:t>Year 3</w:t>
            </w:r>
          </w:p>
        </w:tc>
        <w:tc>
          <w:tcPr>
            <w:tcW w:w="8685" w:type="dxa"/>
            <w:tcMar>
              <w:top w:w="100" w:type="dxa"/>
              <w:left w:w="100" w:type="dxa"/>
              <w:bottom w:w="100" w:type="dxa"/>
              <w:right w:w="100" w:type="dxa"/>
            </w:tcMar>
          </w:tcPr>
          <w:p w14:paraId="6074B4D1" w14:textId="77777777" w:rsidR="00F71715" w:rsidRDefault="00451471" w:rsidP="00CF1FE4">
            <w:pPr>
              <w:rPr>
                <w:rFonts w:ascii="Century Gothic" w:hAnsi="Century Gothic"/>
                <w:sz w:val="24"/>
                <w:szCs w:val="24"/>
              </w:rPr>
            </w:pPr>
            <w:r>
              <w:rPr>
                <w:rFonts w:ascii="Century Gothic" w:hAnsi="Century Gothic"/>
                <w:sz w:val="24"/>
                <w:szCs w:val="24"/>
              </w:rPr>
              <w:t xml:space="preserve">In Year 3, our strategic focus will pertain to advancing the media center by having prioritized weeding and purchasing plan. This goal includes creating a space for hands-on learning to encourage progress within several subject areas and to have engaging materials available for all stakeholders. </w:t>
            </w:r>
          </w:p>
          <w:p w14:paraId="39E93AB2" w14:textId="77777777" w:rsidR="00F71715" w:rsidRDefault="00F71715" w:rsidP="00CF1FE4">
            <w:pPr>
              <w:rPr>
                <w:rFonts w:ascii="Century Gothic" w:hAnsi="Century Gothic"/>
                <w:sz w:val="24"/>
                <w:szCs w:val="24"/>
              </w:rPr>
            </w:pPr>
          </w:p>
          <w:p w14:paraId="6BF1CCE9" w14:textId="4D0BA8A7" w:rsidR="00CF1FE4" w:rsidRPr="00CF1FE4" w:rsidRDefault="00451471" w:rsidP="00CF1FE4">
            <w:pPr>
              <w:rPr>
                <w:rFonts w:ascii="Century Gothic" w:hAnsi="Century Gothic"/>
                <w:sz w:val="24"/>
                <w:szCs w:val="24"/>
              </w:rPr>
            </w:pPr>
            <w:proofErr w:type="gramStart"/>
            <w:r>
              <w:rPr>
                <w:rFonts w:ascii="Century Gothic" w:hAnsi="Century Gothic"/>
                <w:sz w:val="24"/>
                <w:szCs w:val="24"/>
              </w:rPr>
              <w:t>In order to</w:t>
            </w:r>
            <w:proofErr w:type="gramEnd"/>
            <w:r>
              <w:rPr>
                <w:rFonts w:ascii="Century Gothic" w:hAnsi="Century Gothic"/>
                <w:sz w:val="24"/>
                <w:szCs w:val="24"/>
              </w:rPr>
              <w:t xml:space="preserve"> maintain </w:t>
            </w:r>
            <w:r w:rsidR="00F71715">
              <w:rPr>
                <w:rFonts w:ascii="Century Gothic" w:hAnsi="Century Gothic"/>
                <w:sz w:val="24"/>
                <w:szCs w:val="24"/>
              </w:rPr>
              <w:t xml:space="preserve">an up-to-date catalog of materials, a weeding schedule will be implemented to ensure that all materials are current and beneficial to all learners. </w:t>
            </w:r>
          </w:p>
        </w:tc>
      </w:tr>
    </w:tbl>
    <w:p w14:paraId="74C36FCA" w14:textId="77777777" w:rsidR="00CF1FE4" w:rsidRPr="00C8666E" w:rsidRDefault="00CF1FE4" w:rsidP="00B67B9C">
      <w:pPr>
        <w:rPr>
          <w:rFonts w:ascii="Century Gothic" w:hAnsi="Century Gothic"/>
          <w:sz w:val="24"/>
          <w:szCs w:val="24"/>
        </w:rPr>
      </w:pPr>
    </w:p>
    <w:p w14:paraId="206E2B8D" w14:textId="77777777" w:rsidR="00C73C11" w:rsidRDefault="00C73C11">
      <w:bookmarkStart w:id="50" w:name="_Toc101274489"/>
      <w:r>
        <w:rPr>
          <w:b/>
        </w:rPr>
        <w:br w:type="page"/>
      </w:r>
    </w:p>
    <w:tbl>
      <w:tblPr>
        <w:tblW w:w="61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121"/>
      </w:tblGrid>
      <w:tr w:rsidR="0091610E" w:rsidRPr="0091610E" w14:paraId="75E3FDED" w14:textId="77777777" w:rsidTr="007C3F86">
        <w:trPr>
          <w:trHeight w:val="364"/>
        </w:trPr>
        <w:tc>
          <w:tcPr>
            <w:tcW w:w="6121" w:type="dxa"/>
            <w:tcBorders>
              <w:top w:val="single" w:sz="8" w:space="0" w:color="FFFFFF"/>
              <w:left w:val="single" w:sz="8" w:space="0" w:color="FFFFFF"/>
              <w:bottom w:val="single" w:sz="12" w:space="0" w:color="E87722"/>
              <w:right w:val="dashed" w:sz="8" w:space="0" w:color="FFFFFF"/>
            </w:tcBorders>
          </w:tcPr>
          <w:p w14:paraId="5F9518C4" w14:textId="1D1742E6" w:rsidR="0091610E" w:rsidRPr="0091610E" w:rsidRDefault="0091610E" w:rsidP="00D5707C">
            <w:pPr>
              <w:pStyle w:val="Heading1"/>
            </w:pPr>
            <w:bookmarkStart w:id="51" w:name="_Toc180413355"/>
            <w:r w:rsidRPr="0091610E">
              <w:lastRenderedPageBreak/>
              <w:t>Budget and Purchasing Plan</w:t>
            </w:r>
            <w:bookmarkEnd w:id="50"/>
            <w:bookmarkEnd w:id="51"/>
          </w:p>
        </w:tc>
      </w:tr>
    </w:tbl>
    <w:p w14:paraId="46916E6C" w14:textId="77777777" w:rsidR="0091610E" w:rsidRPr="0091610E" w:rsidRDefault="0091610E" w:rsidP="0091610E">
      <w:pPr>
        <w:spacing w:before="240" w:after="240" w:line="240" w:lineRule="auto"/>
        <w:rPr>
          <w:rFonts w:ascii="Montserrat" w:eastAsia="Montserrat" w:hAnsi="Montserrat" w:cs="Montserrat"/>
        </w:rPr>
      </w:pPr>
      <w:r w:rsidRPr="0091610E">
        <w:rPr>
          <w:rFonts w:ascii="Montserrat" w:eastAsia="Montserrat" w:hAnsi="Montserrat" w:cs="Montserrat"/>
        </w:rPr>
        <w:t>This page outlines the current budget available and specifically lists the priorities for this school year.</w:t>
      </w:r>
    </w:p>
    <w:p w14:paraId="1F4E2B6F" w14:textId="152C5BCD" w:rsidR="0091610E" w:rsidRPr="0091610E" w:rsidRDefault="0091610E" w:rsidP="00E067E9">
      <w:pPr>
        <w:pStyle w:val="Heading2"/>
      </w:pPr>
      <w:bookmarkStart w:id="52" w:name="_qjmubzi9p21q" w:colFirst="0" w:colLast="0"/>
      <w:bookmarkStart w:id="53" w:name="_Toc101274490"/>
      <w:bookmarkStart w:id="54" w:name="_Toc180413356"/>
      <w:bookmarkStart w:id="55" w:name="_Hlk101161652"/>
      <w:bookmarkEnd w:id="52"/>
      <w:r w:rsidRPr="000B4EEF">
        <w:rPr>
          <w:rFonts w:ascii="Montserrat" w:eastAsia="Montserrat" w:hAnsi="Montserrat" w:cs="Montserrat"/>
          <w:b/>
          <w:i/>
          <w:color w:val="041E42"/>
          <w:sz w:val="24"/>
          <w:szCs w:val="24"/>
        </w:rPr>
        <w:t xml:space="preserve">Annual Budget </w:t>
      </w:r>
      <w:bookmarkEnd w:id="53"/>
      <w:bookmarkEnd w:id="54"/>
      <w:bookmarkEnd w:id="55"/>
      <w:r w:rsidR="00672442">
        <w:rPr>
          <w:rFonts w:ascii="Montserrat" w:eastAsia="Montserrat" w:hAnsi="Montserrat" w:cs="Montserrat"/>
          <w:b/>
          <w:i/>
          <w:sz w:val="24"/>
          <w:szCs w:val="24"/>
        </w:rPr>
        <w:t>202</w:t>
      </w:r>
      <w:r w:rsidR="003E2D69">
        <w:rPr>
          <w:rFonts w:ascii="Montserrat" w:eastAsia="Montserrat" w:hAnsi="Montserrat" w:cs="Montserrat"/>
          <w:b/>
          <w:i/>
          <w:sz w:val="24"/>
          <w:szCs w:val="24"/>
        </w:rPr>
        <w:t>5</w:t>
      </w:r>
      <w:r w:rsidR="00672442">
        <w:rPr>
          <w:rFonts w:ascii="Montserrat" w:eastAsia="Montserrat" w:hAnsi="Montserrat" w:cs="Montserrat"/>
          <w:b/>
          <w:i/>
          <w:sz w:val="24"/>
          <w:szCs w:val="24"/>
        </w:rPr>
        <w:t>-202</w:t>
      </w:r>
      <w:r w:rsidR="003E2D69">
        <w:rPr>
          <w:rFonts w:ascii="Montserrat" w:eastAsia="Montserrat" w:hAnsi="Montserrat" w:cs="Montserrat"/>
          <w:b/>
          <w:i/>
          <w:sz w:val="24"/>
          <w:szCs w:val="24"/>
        </w:rPr>
        <w:t>6</w:t>
      </w:r>
    </w:p>
    <w:tbl>
      <w:tblPr>
        <w:tblW w:w="78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035"/>
        <w:gridCol w:w="3810"/>
      </w:tblGrid>
      <w:tr w:rsidR="0091610E" w:rsidRPr="0091610E" w14:paraId="322DC481" w14:textId="77777777" w:rsidTr="00943AD7">
        <w:trPr>
          <w:trHeight w:val="420"/>
          <w:jc w:val="center"/>
        </w:trPr>
        <w:tc>
          <w:tcPr>
            <w:tcW w:w="7845" w:type="dxa"/>
            <w:gridSpan w:val="2"/>
            <w:tcMar>
              <w:top w:w="100" w:type="dxa"/>
              <w:left w:w="100" w:type="dxa"/>
              <w:bottom w:w="100" w:type="dxa"/>
              <w:right w:w="100" w:type="dxa"/>
            </w:tcMar>
          </w:tcPr>
          <w:p w14:paraId="14E50CEE" w14:textId="77777777" w:rsidR="0091610E" w:rsidRPr="0091610E" w:rsidRDefault="0091610E" w:rsidP="0091610E">
            <w:pPr>
              <w:widowControl w:val="0"/>
              <w:pBdr>
                <w:top w:val="nil"/>
                <w:left w:val="nil"/>
                <w:bottom w:val="nil"/>
                <w:right w:val="nil"/>
                <w:between w:val="nil"/>
              </w:pBdr>
              <w:spacing w:line="240" w:lineRule="auto"/>
              <w:jc w:val="center"/>
              <w:rPr>
                <w:rFonts w:ascii="Montserrat" w:eastAsia="Montserrat" w:hAnsi="Montserrat" w:cs="Montserrat"/>
                <w:b/>
                <w:color w:val="FFFFFF"/>
              </w:rPr>
            </w:pPr>
            <w:r w:rsidRPr="00943AD7">
              <w:rPr>
                <w:rFonts w:ascii="Montserrat" w:eastAsia="Montserrat" w:hAnsi="Montserrat" w:cs="Montserrat"/>
                <w:b/>
                <w:color w:val="000000" w:themeColor="text1"/>
              </w:rPr>
              <w:t>Annual Budget</w:t>
            </w:r>
          </w:p>
        </w:tc>
      </w:tr>
      <w:tr w:rsidR="0091610E" w:rsidRPr="0091610E" w14:paraId="5C2D89E0" w14:textId="77777777" w:rsidTr="007C3F86">
        <w:trPr>
          <w:jc w:val="center"/>
        </w:trPr>
        <w:tc>
          <w:tcPr>
            <w:tcW w:w="4035" w:type="dxa"/>
            <w:tcMar>
              <w:top w:w="100" w:type="dxa"/>
              <w:left w:w="100" w:type="dxa"/>
              <w:bottom w:w="100" w:type="dxa"/>
              <w:right w:w="100" w:type="dxa"/>
            </w:tcMar>
          </w:tcPr>
          <w:p w14:paraId="20D84BA0" w14:textId="77777777" w:rsidR="0091610E" w:rsidRPr="0091610E" w:rsidRDefault="0091610E" w:rsidP="0091610E">
            <w:pPr>
              <w:widowControl w:val="0"/>
              <w:pBdr>
                <w:top w:val="nil"/>
                <w:left w:val="nil"/>
                <w:bottom w:val="nil"/>
                <w:right w:val="nil"/>
                <w:between w:val="nil"/>
              </w:pBdr>
              <w:spacing w:line="240" w:lineRule="auto"/>
              <w:jc w:val="center"/>
              <w:rPr>
                <w:rFonts w:ascii="Montserrat" w:eastAsia="Montserrat" w:hAnsi="Montserrat" w:cs="Montserrat"/>
                <w:b/>
                <w:i/>
              </w:rPr>
            </w:pPr>
            <w:r w:rsidRPr="0091610E">
              <w:rPr>
                <w:rFonts w:ascii="Montserrat" w:eastAsia="Montserrat" w:hAnsi="Montserrat" w:cs="Montserrat"/>
                <w:b/>
                <w:i/>
              </w:rPr>
              <w:t>Source</w:t>
            </w:r>
          </w:p>
        </w:tc>
        <w:tc>
          <w:tcPr>
            <w:tcW w:w="3810" w:type="dxa"/>
            <w:tcMar>
              <w:top w:w="100" w:type="dxa"/>
              <w:left w:w="100" w:type="dxa"/>
              <w:bottom w:w="100" w:type="dxa"/>
              <w:right w:w="100" w:type="dxa"/>
            </w:tcMar>
          </w:tcPr>
          <w:p w14:paraId="24DA0CE6" w14:textId="77777777" w:rsidR="0091610E" w:rsidRPr="0091610E" w:rsidRDefault="0091610E" w:rsidP="0091610E">
            <w:pPr>
              <w:widowControl w:val="0"/>
              <w:pBdr>
                <w:top w:val="nil"/>
                <w:left w:val="nil"/>
                <w:bottom w:val="nil"/>
                <w:right w:val="nil"/>
                <w:between w:val="nil"/>
              </w:pBdr>
              <w:spacing w:line="240" w:lineRule="auto"/>
              <w:jc w:val="center"/>
              <w:rPr>
                <w:rFonts w:ascii="Montserrat" w:eastAsia="Montserrat" w:hAnsi="Montserrat" w:cs="Montserrat"/>
                <w:b/>
                <w:i/>
              </w:rPr>
            </w:pPr>
            <w:r w:rsidRPr="0091610E">
              <w:rPr>
                <w:rFonts w:ascii="Montserrat" w:eastAsia="Montserrat" w:hAnsi="Montserrat" w:cs="Montserrat"/>
                <w:b/>
                <w:i/>
              </w:rPr>
              <w:t>Amount</w:t>
            </w:r>
          </w:p>
        </w:tc>
      </w:tr>
      <w:tr w:rsidR="0091610E" w:rsidRPr="0091610E" w14:paraId="5D7B0676" w14:textId="77777777" w:rsidTr="007C3F86">
        <w:trPr>
          <w:jc w:val="center"/>
        </w:trPr>
        <w:tc>
          <w:tcPr>
            <w:tcW w:w="4035" w:type="dxa"/>
            <w:tcMar>
              <w:top w:w="100" w:type="dxa"/>
              <w:left w:w="100" w:type="dxa"/>
              <w:bottom w:w="100" w:type="dxa"/>
              <w:right w:w="100" w:type="dxa"/>
            </w:tcMar>
          </w:tcPr>
          <w:p w14:paraId="5A0F4AAA" w14:textId="693985C4" w:rsidR="0091610E" w:rsidRPr="0091610E" w:rsidRDefault="0091610E" w:rsidP="0091610E">
            <w:pPr>
              <w:widowControl w:val="0"/>
              <w:pBdr>
                <w:top w:val="nil"/>
                <w:left w:val="nil"/>
                <w:bottom w:val="nil"/>
                <w:right w:val="nil"/>
                <w:between w:val="nil"/>
              </w:pBdr>
              <w:spacing w:line="240" w:lineRule="auto"/>
              <w:rPr>
                <w:rFonts w:ascii="Montserrat" w:eastAsia="Montserrat" w:hAnsi="Montserrat" w:cs="Montserrat"/>
              </w:rPr>
            </w:pPr>
            <w:r w:rsidRPr="0091610E">
              <w:rPr>
                <w:rFonts w:ascii="Montserrat" w:eastAsia="Montserrat" w:hAnsi="Montserrat" w:cs="Montserrat"/>
              </w:rPr>
              <w:t>State Allocation Funds</w:t>
            </w:r>
            <w:r w:rsidR="006407DD">
              <w:rPr>
                <w:rFonts w:ascii="Montserrat" w:eastAsia="Montserrat" w:hAnsi="Montserrat" w:cs="Montserrat"/>
              </w:rPr>
              <w:t xml:space="preserve"> (</w:t>
            </w:r>
            <w:r w:rsidR="00F43A87">
              <w:rPr>
                <w:rFonts w:ascii="Montserrat" w:eastAsia="Montserrat" w:hAnsi="Montserrat" w:cs="Montserrat"/>
              </w:rPr>
              <w:t>amount provided in the spring)</w:t>
            </w:r>
          </w:p>
        </w:tc>
        <w:tc>
          <w:tcPr>
            <w:tcW w:w="3810" w:type="dxa"/>
            <w:tcMar>
              <w:top w:w="100" w:type="dxa"/>
              <w:left w:w="100" w:type="dxa"/>
              <w:bottom w:w="100" w:type="dxa"/>
              <w:right w:w="100" w:type="dxa"/>
            </w:tcMar>
          </w:tcPr>
          <w:p w14:paraId="17B03201" w14:textId="36AD4958" w:rsidR="0091610E" w:rsidRPr="00BD1EE5" w:rsidRDefault="00672442" w:rsidP="0091610E">
            <w:pPr>
              <w:widowControl w:val="0"/>
              <w:pBdr>
                <w:top w:val="nil"/>
                <w:left w:val="nil"/>
                <w:bottom w:val="nil"/>
                <w:right w:val="nil"/>
                <w:between w:val="nil"/>
              </w:pBdr>
              <w:spacing w:line="240" w:lineRule="auto"/>
              <w:jc w:val="right"/>
              <w:rPr>
                <w:rFonts w:ascii="Montserrat" w:eastAsia="Montserrat" w:hAnsi="Montserrat" w:cs="Montserrat"/>
                <w:highlight w:val="yellow"/>
              </w:rPr>
            </w:pPr>
            <w:r>
              <w:rPr>
                <w:rFonts w:ascii="Montserrat" w:eastAsia="Montserrat" w:hAnsi="Montserrat" w:cs="Montserrat"/>
                <w:highlight w:val="yellow"/>
              </w:rPr>
              <w:t>7,025.70</w:t>
            </w:r>
          </w:p>
        </w:tc>
      </w:tr>
      <w:tr w:rsidR="0091610E" w:rsidRPr="0091610E" w14:paraId="3149C5DB" w14:textId="77777777" w:rsidTr="00943AD7">
        <w:trPr>
          <w:trHeight w:val="420"/>
          <w:jc w:val="center"/>
        </w:trPr>
        <w:tc>
          <w:tcPr>
            <w:tcW w:w="7845" w:type="dxa"/>
            <w:gridSpan w:val="2"/>
            <w:tcMar>
              <w:top w:w="100" w:type="dxa"/>
              <w:left w:w="100" w:type="dxa"/>
              <w:bottom w:w="100" w:type="dxa"/>
              <w:right w:w="100" w:type="dxa"/>
            </w:tcMar>
          </w:tcPr>
          <w:p w14:paraId="53B3BC40" w14:textId="77777777" w:rsidR="0091610E" w:rsidRPr="0091610E" w:rsidRDefault="0091610E" w:rsidP="0091610E">
            <w:pPr>
              <w:widowControl w:val="0"/>
              <w:spacing w:line="240" w:lineRule="auto"/>
              <w:jc w:val="center"/>
              <w:rPr>
                <w:rFonts w:ascii="Montserrat" w:eastAsia="Montserrat" w:hAnsi="Montserrat" w:cs="Montserrat"/>
                <w:b/>
                <w:color w:val="FFFFFF"/>
              </w:rPr>
            </w:pPr>
            <w:r w:rsidRPr="00943AD7">
              <w:rPr>
                <w:rFonts w:ascii="Montserrat" w:eastAsia="Montserrat" w:hAnsi="Montserrat" w:cs="Montserrat"/>
                <w:b/>
                <w:color w:val="000000" w:themeColor="text1"/>
              </w:rPr>
              <w:t>Approximate Annual Budget</w:t>
            </w:r>
          </w:p>
        </w:tc>
      </w:tr>
      <w:tr w:rsidR="0091610E" w:rsidRPr="0091610E" w14:paraId="582D8CEC" w14:textId="77777777" w:rsidTr="007C3F86">
        <w:trPr>
          <w:jc w:val="center"/>
        </w:trPr>
        <w:tc>
          <w:tcPr>
            <w:tcW w:w="4035" w:type="dxa"/>
            <w:tcMar>
              <w:top w:w="100" w:type="dxa"/>
              <w:left w:w="100" w:type="dxa"/>
              <w:bottom w:w="100" w:type="dxa"/>
              <w:right w:w="100" w:type="dxa"/>
            </w:tcMar>
          </w:tcPr>
          <w:p w14:paraId="76383DE5" w14:textId="77777777" w:rsidR="0091610E" w:rsidRPr="0091610E" w:rsidRDefault="0091610E" w:rsidP="0091610E">
            <w:pPr>
              <w:widowControl w:val="0"/>
              <w:spacing w:line="240" w:lineRule="auto"/>
              <w:jc w:val="center"/>
              <w:rPr>
                <w:rFonts w:ascii="Montserrat" w:eastAsia="Montserrat" w:hAnsi="Montserrat" w:cs="Montserrat"/>
                <w:b/>
                <w:i/>
              </w:rPr>
            </w:pPr>
            <w:r w:rsidRPr="0091610E">
              <w:rPr>
                <w:rFonts w:ascii="Montserrat" w:eastAsia="Montserrat" w:hAnsi="Montserrat" w:cs="Montserrat"/>
                <w:b/>
                <w:i/>
              </w:rPr>
              <w:t>Source</w:t>
            </w:r>
          </w:p>
        </w:tc>
        <w:tc>
          <w:tcPr>
            <w:tcW w:w="3810" w:type="dxa"/>
            <w:tcMar>
              <w:top w:w="100" w:type="dxa"/>
              <w:left w:w="100" w:type="dxa"/>
              <w:bottom w:w="100" w:type="dxa"/>
              <w:right w:w="100" w:type="dxa"/>
            </w:tcMar>
          </w:tcPr>
          <w:p w14:paraId="66AB6423" w14:textId="77777777" w:rsidR="0091610E" w:rsidRPr="0091610E" w:rsidRDefault="0091610E" w:rsidP="0091610E">
            <w:pPr>
              <w:widowControl w:val="0"/>
              <w:spacing w:line="240" w:lineRule="auto"/>
              <w:jc w:val="center"/>
              <w:rPr>
                <w:rFonts w:ascii="Montserrat" w:eastAsia="Montserrat" w:hAnsi="Montserrat" w:cs="Montserrat"/>
                <w:b/>
                <w:i/>
              </w:rPr>
            </w:pPr>
            <w:r w:rsidRPr="0091610E">
              <w:rPr>
                <w:rFonts w:ascii="Montserrat" w:eastAsia="Montserrat" w:hAnsi="Montserrat" w:cs="Montserrat"/>
                <w:b/>
                <w:i/>
              </w:rPr>
              <w:t>Amount</w:t>
            </w:r>
          </w:p>
        </w:tc>
      </w:tr>
      <w:tr w:rsidR="0091610E" w:rsidRPr="0091610E" w14:paraId="3DB0A1F8" w14:textId="77777777" w:rsidTr="007C3F86">
        <w:trPr>
          <w:jc w:val="center"/>
        </w:trPr>
        <w:tc>
          <w:tcPr>
            <w:tcW w:w="4035" w:type="dxa"/>
            <w:tcMar>
              <w:top w:w="100" w:type="dxa"/>
              <w:left w:w="100" w:type="dxa"/>
              <w:bottom w:w="100" w:type="dxa"/>
              <w:right w:w="100" w:type="dxa"/>
            </w:tcMar>
          </w:tcPr>
          <w:p w14:paraId="66841D63" w14:textId="77777777" w:rsidR="0091610E" w:rsidRPr="0091610E" w:rsidRDefault="0091610E" w:rsidP="0091610E">
            <w:pPr>
              <w:widowControl w:val="0"/>
              <w:spacing w:line="240" w:lineRule="auto"/>
              <w:rPr>
                <w:rFonts w:ascii="Montserrat" w:eastAsia="Montserrat" w:hAnsi="Montserrat" w:cs="Montserrat"/>
              </w:rPr>
            </w:pPr>
            <w:r w:rsidRPr="0091610E">
              <w:rPr>
                <w:rFonts w:ascii="Montserrat" w:eastAsia="Montserrat" w:hAnsi="Montserrat" w:cs="Montserrat"/>
              </w:rPr>
              <w:t xml:space="preserve">School Library Budget </w:t>
            </w:r>
            <w:r w:rsidRPr="0091610E">
              <w:rPr>
                <w:rFonts w:ascii="Montserrat" w:eastAsia="Montserrat" w:hAnsi="Montserrat" w:cs="Montserrat"/>
                <w:sz w:val="20"/>
                <w:szCs w:val="20"/>
              </w:rPr>
              <w:t>($9.60 Elementary and Middle per pupil and $12.80 High per pupil)</w:t>
            </w:r>
          </w:p>
        </w:tc>
        <w:tc>
          <w:tcPr>
            <w:tcW w:w="3810" w:type="dxa"/>
            <w:tcMar>
              <w:top w:w="100" w:type="dxa"/>
              <w:left w:w="100" w:type="dxa"/>
              <w:bottom w:w="100" w:type="dxa"/>
              <w:right w:w="100" w:type="dxa"/>
            </w:tcMar>
            <w:vAlign w:val="center"/>
          </w:tcPr>
          <w:p w14:paraId="75684F21" w14:textId="64AAF9EB" w:rsidR="0091610E" w:rsidRPr="00BD1EE5" w:rsidRDefault="009D7C4F" w:rsidP="0091610E">
            <w:pPr>
              <w:widowControl w:val="0"/>
              <w:spacing w:line="240" w:lineRule="auto"/>
              <w:jc w:val="right"/>
              <w:rPr>
                <w:rFonts w:ascii="Montserrat" w:eastAsia="Montserrat" w:hAnsi="Montserrat" w:cs="Montserrat"/>
                <w:highlight w:val="yellow"/>
              </w:rPr>
            </w:pPr>
            <w:r>
              <w:rPr>
                <w:rFonts w:ascii="Montserrat" w:eastAsia="Montserrat" w:hAnsi="Montserrat" w:cs="Montserrat"/>
                <w:highlight w:val="yellow"/>
              </w:rPr>
              <w:t>5,520.00</w:t>
            </w:r>
          </w:p>
        </w:tc>
      </w:tr>
      <w:tr w:rsidR="0091610E" w:rsidRPr="0091610E" w14:paraId="714044D6" w14:textId="77777777" w:rsidTr="007C3F86">
        <w:trPr>
          <w:jc w:val="center"/>
        </w:trPr>
        <w:tc>
          <w:tcPr>
            <w:tcW w:w="4035" w:type="dxa"/>
            <w:tcMar>
              <w:top w:w="100" w:type="dxa"/>
              <w:left w:w="100" w:type="dxa"/>
              <w:bottom w:w="100" w:type="dxa"/>
              <w:right w:w="100" w:type="dxa"/>
            </w:tcMar>
          </w:tcPr>
          <w:p w14:paraId="3C428009" w14:textId="77777777" w:rsidR="0091610E" w:rsidRPr="0091610E" w:rsidRDefault="0091610E" w:rsidP="0091610E">
            <w:pPr>
              <w:widowControl w:val="0"/>
              <w:pBdr>
                <w:top w:val="nil"/>
                <w:left w:val="nil"/>
                <w:bottom w:val="nil"/>
                <w:right w:val="nil"/>
                <w:between w:val="nil"/>
              </w:pBdr>
              <w:spacing w:line="240" w:lineRule="auto"/>
              <w:rPr>
                <w:rFonts w:ascii="Montserrat" w:eastAsia="Montserrat" w:hAnsi="Montserrat" w:cs="Montserrat"/>
              </w:rPr>
            </w:pPr>
            <w:r w:rsidRPr="0091610E">
              <w:rPr>
                <w:rFonts w:ascii="Montserrat" w:eastAsia="Montserrat" w:hAnsi="Montserrat" w:cs="Montserrat"/>
              </w:rPr>
              <w:t>Library Media Internal Funds (Lost books, book fairs, and fundraising)</w:t>
            </w:r>
          </w:p>
        </w:tc>
        <w:tc>
          <w:tcPr>
            <w:tcW w:w="3810" w:type="dxa"/>
            <w:tcMar>
              <w:top w:w="100" w:type="dxa"/>
              <w:left w:w="100" w:type="dxa"/>
              <w:bottom w:w="100" w:type="dxa"/>
              <w:right w:w="100" w:type="dxa"/>
            </w:tcMar>
            <w:vAlign w:val="center"/>
          </w:tcPr>
          <w:p w14:paraId="5E36A40C" w14:textId="5CCC6F78" w:rsidR="0091610E" w:rsidRPr="00BD1EE5" w:rsidRDefault="00886D3E" w:rsidP="0091610E">
            <w:pPr>
              <w:widowControl w:val="0"/>
              <w:pBdr>
                <w:top w:val="nil"/>
                <w:left w:val="nil"/>
                <w:bottom w:val="nil"/>
                <w:right w:val="nil"/>
                <w:between w:val="nil"/>
              </w:pBdr>
              <w:spacing w:line="240" w:lineRule="auto"/>
              <w:jc w:val="right"/>
              <w:rPr>
                <w:rFonts w:ascii="Montserrat" w:eastAsia="Montserrat" w:hAnsi="Montserrat" w:cs="Montserrat"/>
                <w:highlight w:val="yellow"/>
              </w:rPr>
            </w:pPr>
            <w:r>
              <w:rPr>
                <w:rFonts w:ascii="Montserrat" w:eastAsia="Montserrat" w:hAnsi="Montserrat" w:cs="Montserrat"/>
                <w:highlight w:val="yellow"/>
              </w:rPr>
              <w:t>3</w:t>
            </w:r>
            <w:r w:rsidR="008E7E1E">
              <w:rPr>
                <w:rFonts w:ascii="Montserrat" w:eastAsia="Montserrat" w:hAnsi="Montserrat" w:cs="Montserrat"/>
                <w:highlight w:val="yellow"/>
              </w:rPr>
              <w:t>770.76</w:t>
            </w:r>
          </w:p>
        </w:tc>
      </w:tr>
      <w:tr w:rsidR="0091610E" w:rsidRPr="0091610E" w14:paraId="6A43B363" w14:textId="77777777" w:rsidTr="007C3F86">
        <w:trPr>
          <w:jc w:val="center"/>
        </w:trPr>
        <w:tc>
          <w:tcPr>
            <w:tcW w:w="4035" w:type="dxa"/>
            <w:tcMar>
              <w:top w:w="100" w:type="dxa"/>
              <w:left w:w="100" w:type="dxa"/>
              <w:bottom w:w="100" w:type="dxa"/>
              <w:right w:w="100" w:type="dxa"/>
            </w:tcMar>
          </w:tcPr>
          <w:p w14:paraId="499DB5D6" w14:textId="77777777" w:rsidR="0091610E" w:rsidRPr="0091610E" w:rsidRDefault="0091610E" w:rsidP="0091610E">
            <w:pPr>
              <w:widowControl w:val="0"/>
              <w:pBdr>
                <w:top w:val="nil"/>
                <w:left w:val="nil"/>
                <w:bottom w:val="nil"/>
                <w:right w:val="nil"/>
                <w:between w:val="nil"/>
              </w:pBdr>
              <w:spacing w:line="240" w:lineRule="auto"/>
              <w:rPr>
                <w:rFonts w:ascii="Montserrat" w:eastAsia="Montserrat" w:hAnsi="Montserrat" w:cs="Montserrat"/>
              </w:rPr>
            </w:pPr>
            <w:r w:rsidRPr="0091610E">
              <w:rPr>
                <w:rFonts w:ascii="Montserrat" w:eastAsia="Montserrat" w:hAnsi="Montserrat" w:cs="Montserrat"/>
              </w:rPr>
              <w:t>Grants</w:t>
            </w:r>
          </w:p>
        </w:tc>
        <w:tc>
          <w:tcPr>
            <w:tcW w:w="3810" w:type="dxa"/>
            <w:tcMar>
              <w:top w:w="100" w:type="dxa"/>
              <w:left w:w="100" w:type="dxa"/>
              <w:bottom w:w="100" w:type="dxa"/>
              <w:right w:w="100" w:type="dxa"/>
            </w:tcMar>
            <w:vAlign w:val="center"/>
          </w:tcPr>
          <w:p w14:paraId="4255A264" w14:textId="5E4646EA" w:rsidR="0091610E" w:rsidRPr="00BD1EE5" w:rsidRDefault="00762CFC" w:rsidP="0091610E">
            <w:pPr>
              <w:widowControl w:val="0"/>
              <w:pBdr>
                <w:top w:val="nil"/>
                <w:left w:val="nil"/>
                <w:bottom w:val="nil"/>
                <w:right w:val="nil"/>
                <w:between w:val="nil"/>
              </w:pBdr>
              <w:spacing w:line="240" w:lineRule="auto"/>
              <w:jc w:val="right"/>
              <w:rPr>
                <w:rFonts w:ascii="Montserrat" w:eastAsia="Montserrat" w:hAnsi="Montserrat" w:cs="Montserrat"/>
                <w:highlight w:val="yellow"/>
              </w:rPr>
            </w:pPr>
            <w:r w:rsidRPr="00762CFC">
              <w:rPr>
                <w:rFonts w:ascii="Montserrat" w:eastAsia="Montserrat" w:hAnsi="Montserrat" w:cs="Montserrat"/>
              </w:rPr>
              <w:t>0</w:t>
            </w:r>
          </w:p>
        </w:tc>
      </w:tr>
      <w:tr w:rsidR="0091610E" w:rsidRPr="0091610E" w14:paraId="1063BD2A" w14:textId="77777777" w:rsidTr="007C3F86">
        <w:trPr>
          <w:jc w:val="center"/>
        </w:trPr>
        <w:tc>
          <w:tcPr>
            <w:tcW w:w="4035" w:type="dxa"/>
            <w:tcMar>
              <w:top w:w="100" w:type="dxa"/>
              <w:left w:w="100" w:type="dxa"/>
              <w:bottom w:w="100" w:type="dxa"/>
              <w:right w:w="100" w:type="dxa"/>
            </w:tcMar>
          </w:tcPr>
          <w:p w14:paraId="4245CDBB" w14:textId="77777777" w:rsidR="0091610E" w:rsidRPr="0091610E" w:rsidRDefault="0091610E" w:rsidP="0091610E">
            <w:pPr>
              <w:widowControl w:val="0"/>
              <w:pBdr>
                <w:top w:val="nil"/>
                <w:left w:val="nil"/>
                <w:bottom w:val="nil"/>
                <w:right w:val="nil"/>
                <w:between w:val="nil"/>
              </w:pBdr>
              <w:spacing w:line="240" w:lineRule="auto"/>
              <w:jc w:val="right"/>
              <w:rPr>
                <w:rFonts w:ascii="Montserrat" w:eastAsia="Montserrat" w:hAnsi="Montserrat" w:cs="Montserrat"/>
                <w:b/>
              </w:rPr>
            </w:pPr>
            <w:r w:rsidRPr="0091610E">
              <w:rPr>
                <w:rFonts w:ascii="Montserrat" w:eastAsia="Montserrat" w:hAnsi="Montserrat" w:cs="Montserrat"/>
                <w:b/>
              </w:rPr>
              <w:t>TOTAL</w:t>
            </w:r>
          </w:p>
        </w:tc>
        <w:tc>
          <w:tcPr>
            <w:tcW w:w="3810" w:type="dxa"/>
            <w:tcMar>
              <w:top w:w="100" w:type="dxa"/>
              <w:left w:w="100" w:type="dxa"/>
              <w:bottom w:w="100" w:type="dxa"/>
              <w:right w:w="100" w:type="dxa"/>
            </w:tcMar>
            <w:vAlign w:val="center"/>
          </w:tcPr>
          <w:p w14:paraId="0AF266F0" w14:textId="76714525" w:rsidR="0091610E" w:rsidRPr="00BD1EE5" w:rsidRDefault="00C23CBE" w:rsidP="0091610E">
            <w:pPr>
              <w:widowControl w:val="0"/>
              <w:pBdr>
                <w:top w:val="nil"/>
                <w:left w:val="nil"/>
                <w:bottom w:val="nil"/>
                <w:right w:val="nil"/>
                <w:between w:val="nil"/>
              </w:pBdr>
              <w:spacing w:line="240" w:lineRule="auto"/>
              <w:jc w:val="right"/>
              <w:rPr>
                <w:rFonts w:ascii="Montserrat" w:eastAsia="Montserrat" w:hAnsi="Montserrat" w:cs="Montserrat"/>
                <w:highlight w:val="yellow"/>
              </w:rPr>
            </w:pPr>
            <w:r>
              <w:rPr>
                <w:rFonts w:ascii="Montserrat" w:eastAsia="Montserrat" w:hAnsi="Montserrat" w:cs="Montserrat"/>
                <w:highlight w:val="yellow"/>
              </w:rPr>
              <w:t>1595.70</w:t>
            </w:r>
          </w:p>
        </w:tc>
      </w:tr>
    </w:tbl>
    <w:p w14:paraId="5D5C9BAB" w14:textId="77777777" w:rsidR="0091610E" w:rsidRPr="0091610E" w:rsidRDefault="0091610E" w:rsidP="0091610E"/>
    <w:p w14:paraId="44CCDDCA" w14:textId="77777777" w:rsidR="0091610E" w:rsidRPr="0091610E" w:rsidRDefault="0091610E" w:rsidP="0091610E">
      <w:pPr>
        <w:widowControl w:val="0"/>
        <w:spacing w:line="240" w:lineRule="auto"/>
        <w:rPr>
          <w:rFonts w:ascii="Montserrat" w:eastAsia="Montserrat" w:hAnsi="Montserrat" w:cs="Montserrat"/>
          <w:lang w:val="en-US"/>
        </w:rPr>
      </w:pPr>
      <w:r w:rsidRPr="1B841612">
        <w:rPr>
          <w:rFonts w:ascii="Montserrat" w:eastAsia="Montserrat" w:hAnsi="Montserrat" w:cs="Montserrat"/>
          <w:b/>
          <w:bCs/>
          <w:lang w:val="en-US"/>
        </w:rPr>
        <w:t>Note:</w:t>
      </w:r>
      <w:r w:rsidRPr="1B841612">
        <w:rPr>
          <w:rFonts w:ascii="Montserrat" w:eastAsia="Montserrat" w:hAnsi="Montserrat" w:cs="Montserrat"/>
          <w:lang w:val="en-US"/>
        </w:rPr>
        <w:t xml:space="preserve">  State Allocation Funds (Fund 1000 Function 6200 Activity 7220).  Please confirm this amount with your school bookkeeper. </w:t>
      </w:r>
    </w:p>
    <w:p w14:paraId="08FCF1A1" w14:textId="75F3E6EA" w:rsidR="0091610E" w:rsidRPr="00BD1EE5" w:rsidRDefault="0091610E" w:rsidP="00A03D58">
      <w:pPr>
        <w:pStyle w:val="Heading2"/>
        <w:rPr>
          <w:rFonts w:ascii="Montserrat" w:eastAsia="Montserrat" w:hAnsi="Montserrat" w:cs="Montserrat"/>
          <w:b/>
          <w:i/>
          <w:sz w:val="24"/>
          <w:szCs w:val="24"/>
        </w:rPr>
      </w:pPr>
      <w:bookmarkStart w:id="56" w:name="_ggo7vv57zeti" w:colFirst="0" w:colLast="0"/>
      <w:bookmarkStart w:id="57" w:name="_Toc101274491"/>
      <w:bookmarkStart w:id="58" w:name="_Toc180413357"/>
      <w:bookmarkEnd w:id="56"/>
      <w:r w:rsidRPr="00A03D58">
        <w:rPr>
          <w:rFonts w:ascii="Montserrat" w:eastAsia="Montserrat" w:hAnsi="Montserrat" w:cs="Montserrat"/>
          <w:b/>
          <w:i/>
          <w:color w:val="041E42"/>
          <w:sz w:val="24"/>
          <w:szCs w:val="24"/>
        </w:rPr>
        <w:t>Purchasing Plan</w:t>
      </w:r>
      <w:r w:rsidRPr="00BD1EE5">
        <w:rPr>
          <w:rFonts w:ascii="Montserrat" w:eastAsia="Montserrat" w:hAnsi="Montserrat" w:cs="Montserrat"/>
          <w:b/>
          <w:i/>
          <w:sz w:val="24"/>
          <w:szCs w:val="24"/>
        </w:rPr>
        <w:t xml:space="preserve"> </w:t>
      </w:r>
      <w:bookmarkEnd w:id="57"/>
      <w:bookmarkEnd w:id="58"/>
      <w:r w:rsidR="00451471">
        <w:rPr>
          <w:rFonts w:ascii="Montserrat" w:eastAsia="Montserrat" w:hAnsi="Montserrat" w:cs="Montserrat"/>
          <w:b/>
          <w:i/>
          <w:sz w:val="24"/>
          <w:szCs w:val="24"/>
        </w:rPr>
        <w:t>202</w:t>
      </w:r>
      <w:r w:rsidR="003E2D69">
        <w:rPr>
          <w:rFonts w:ascii="Montserrat" w:eastAsia="Montserrat" w:hAnsi="Montserrat" w:cs="Montserrat"/>
          <w:b/>
          <w:i/>
          <w:sz w:val="24"/>
          <w:szCs w:val="24"/>
        </w:rPr>
        <w:t>5</w:t>
      </w:r>
      <w:r w:rsidR="00451471">
        <w:rPr>
          <w:rFonts w:ascii="Montserrat" w:eastAsia="Montserrat" w:hAnsi="Montserrat" w:cs="Montserrat"/>
          <w:b/>
          <w:i/>
          <w:sz w:val="24"/>
          <w:szCs w:val="24"/>
        </w:rPr>
        <w:t>-202</w:t>
      </w:r>
      <w:r w:rsidR="003E2D69">
        <w:rPr>
          <w:rFonts w:ascii="Montserrat" w:eastAsia="Montserrat" w:hAnsi="Montserrat" w:cs="Montserrat"/>
          <w:b/>
          <w:i/>
          <w:sz w:val="24"/>
          <w:szCs w:val="24"/>
        </w:rPr>
        <w:t>6</w:t>
      </w:r>
    </w:p>
    <w:p w14:paraId="6ACE70C6" w14:textId="77777777" w:rsidR="0091610E" w:rsidRPr="0091610E" w:rsidRDefault="0091610E" w:rsidP="0091610E"/>
    <w:tbl>
      <w:tblPr>
        <w:tblW w:w="78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120"/>
        <w:gridCol w:w="1725"/>
      </w:tblGrid>
      <w:tr w:rsidR="0091610E" w:rsidRPr="0091610E" w14:paraId="22396D2D" w14:textId="77777777" w:rsidTr="007C3F86">
        <w:trPr>
          <w:trHeight w:val="420"/>
          <w:jc w:val="center"/>
        </w:trPr>
        <w:tc>
          <w:tcPr>
            <w:tcW w:w="7845" w:type="dxa"/>
            <w:gridSpan w:val="2"/>
            <w:shd w:val="clear" w:color="auto" w:fill="041E42"/>
            <w:tcMar>
              <w:top w:w="100" w:type="dxa"/>
              <w:left w:w="100" w:type="dxa"/>
              <w:bottom w:w="100" w:type="dxa"/>
              <w:right w:w="100" w:type="dxa"/>
            </w:tcMar>
          </w:tcPr>
          <w:p w14:paraId="0CC9511D" w14:textId="77777777" w:rsidR="0091610E" w:rsidRPr="0091610E" w:rsidRDefault="0091610E" w:rsidP="0091610E">
            <w:pPr>
              <w:widowControl w:val="0"/>
              <w:spacing w:line="240" w:lineRule="auto"/>
              <w:jc w:val="center"/>
              <w:rPr>
                <w:rFonts w:ascii="Montserrat" w:eastAsia="Montserrat" w:hAnsi="Montserrat" w:cs="Montserrat"/>
                <w:b/>
                <w:color w:val="FFFFFF"/>
              </w:rPr>
            </w:pPr>
            <w:r w:rsidRPr="0091610E">
              <w:rPr>
                <w:rFonts w:ascii="Montserrat" w:eastAsia="Montserrat" w:hAnsi="Montserrat" w:cs="Montserrat"/>
                <w:b/>
                <w:color w:val="FFFFFF"/>
              </w:rPr>
              <w:t>Approximate Purchasing Plan</w:t>
            </w:r>
          </w:p>
        </w:tc>
      </w:tr>
      <w:tr w:rsidR="0091610E" w:rsidRPr="0091610E" w14:paraId="4036709F" w14:textId="77777777" w:rsidTr="007C3F86">
        <w:trPr>
          <w:jc w:val="center"/>
        </w:trPr>
        <w:tc>
          <w:tcPr>
            <w:tcW w:w="6120" w:type="dxa"/>
            <w:tcMar>
              <w:top w:w="100" w:type="dxa"/>
              <w:left w:w="100" w:type="dxa"/>
              <w:bottom w:w="100" w:type="dxa"/>
              <w:right w:w="100" w:type="dxa"/>
            </w:tcMar>
          </w:tcPr>
          <w:p w14:paraId="101E0E33" w14:textId="77777777" w:rsidR="0091610E" w:rsidRPr="0091610E" w:rsidRDefault="0091610E" w:rsidP="0091610E">
            <w:pPr>
              <w:widowControl w:val="0"/>
              <w:spacing w:line="240" w:lineRule="auto"/>
              <w:jc w:val="center"/>
              <w:rPr>
                <w:rFonts w:ascii="Montserrat" w:eastAsia="Montserrat" w:hAnsi="Montserrat" w:cs="Montserrat"/>
                <w:b/>
                <w:i/>
              </w:rPr>
            </w:pPr>
            <w:r w:rsidRPr="0091610E">
              <w:rPr>
                <w:rFonts w:ascii="Montserrat" w:eastAsia="Montserrat" w:hAnsi="Montserrat" w:cs="Montserrat"/>
                <w:b/>
                <w:i/>
              </w:rPr>
              <w:t>Purpose</w:t>
            </w:r>
          </w:p>
        </w:tc>
        <w:tc>
          <w:tcPr>
            <w:tcW w:w="1725" w:type="dxa"/>
            <w:tcMar>
              <w:top w:w="100" w:type="dxa"/>
              <w:left w:w="100" w:type="dxa"/>
              <w:bottom w:w="100" w:type="dxa"/>
              <w:right w:w="100" w:type="dxa"/>
            </w:tcMar>
          </w:tcPr>
          <w:p w14:paraId="6C136C81" w14:textId="77777777" w:rsidR="0091610E" w:rsidRPr="0091610E" w:rsidRDefault="0091610E" w:rsidP="0091610E">
            <w:pPr>
              <w:widowControl w:val="0"/>
              <w:spacing w:line="240" w:lineRule="auto"/>
              <w:jc w:val="center"/>
              <w:rPr>
                <w:rFonts w:ascii="Montserrat" w:eastAsia="Montserrat" w:hAnsi="Montserrat" w:cs="Montserrat"/>
                <w:b/>
                <w:i/>
              </w:rPr>
            </w:pPr>
            <w:r w:rsidRPr="0091610E">
              <w:rPr>
                <w:rFonts w:ascii="Montserrat" w:eastAsia="Montserrat" w:hAnsi="Montserrat" w:cs="Montserrat"/>
                <w:b/>
                <w:i/>
              </w:rPr>
              <w:t>Amount</w:t>
            </w:r>
          </w:p>
        </w:tc>
      </w:tr>
      <w:tr w:rsidR="0091610E" w:rsidRPr="0091610E" w14:paraId="5E0F84EA" w14:textId="77777777" w:rsidTr="007C3F86">
        <w:trPr>
          <w:jc w:val="center"/>
        </w:trPr>
        <w:tc>
          <w:tcPr>
            <w:tcW w:w="6120" w:type="dxa"/>
            <w:tcMar>
              <w:top w:w="100" w:type="dxa"/>
              <w:left w:w="100" w:type="dxa"/>
              <w:bottom w:w="100" w:type="dxa"/>
              <w:right w:w="100" w:type="dxa"/>
            </w:tcMar>
          </w:tcPr>
          <w:p w14:paraId="038B6300" w14:textId="39058B59" w:rsidR="0091610E" w:rsidRPr="0091610E" w:rsidRDefault="00451471" w:rsidP="0091610E">
            <w:pPr>
              <w:widowControl w:val="0"/>
              <w:spacing w:line="240" w:lineRule="auto"/>
              <w:rPr>
                <w:rFonts w:ascii="Montserrat" w:eastAsia="Montserrat" w:hAnsi="Montserrat" w:cs="Montserrat"/>
              </w:rPr>
            </w:pPr>
            <w:r>
              <w:rPr>
                <w:rFonts w:ascii="Montserrat" w:eastAsia="Montserrat" w:hAnsi="Montserrat" w:cs="Montserrat"/>
              </w:rPr>
              <w:t>Fiction/Nonfiction titles that are current</w:t>
            </w:r>
          </w:p>
        </w:tc>
        <w:tc>
          <w:tcPr>
            <w:tcW w:w="1725" w:type="dxa"/>
            <w:tcMar>
              <w:top w:w="100" w:type="dxa"/>
              <w:left w:w="100" w:type="dxa"/>
              <w:bottom w:w="100" w:type="dxa"/>
              <w:right w:w="100" w:type="dxa"/>
            </w:tcMar>
          </w:tcPr>
          <w:p w14:paraId="1561A54F" w14:textId="4C87D5AE" w:rsidR="0091610E" w:rsidRPr="0091610E" w:rsidRDefault="009971C9" w:rsidP="00FC1A6A">
            <w:pPr>
              <w:widowControl w:val="0"/>
              <w:spacing w:line="240" w:lineRule="auto"/>
              <w:jc w:val="right"/>
              <w:rPr>
                <w:rFonts w:ascii="Montserrat" w:eastAsia="Montserrat" w:hAnsi="Montserrat" w:cs="Montserrat"/>
              </w:rPr>
            </w:pPr>
            <w:r>
              <w:rPr>
                <w:rFonts w:ascii="Montserrat" w:eastAsia="Montserrat" w:hAnsi="Montserrat" w:cs="Montserrat"/>
              </w:rPr>
              <w:t>4059.00</w:t>
            </w:r>
          </w:p>
        </w:tc>
      </w:tr>
      <w:tr w:rsidR="0091610E" w:rsidRPr="0091610E" w14:paraId="138D85D7" w14:textId="77777777" w:rsidTr="007C3F86">
        <w:trPr>
          <w:jc w:val="center"/>
        </w:trPr>
        <w:tc>
          <w:tcPr>
            <w:tcW w:w="6120" w:type="dxa"/>
            <w:tcMar>
              <w:top w:w="100" w:type="dxa"/>
              <w:left w:w="100" w:type="dxa"/>
              <w:bottom w:w="100" w:type="dxa"/>
              <w:right w:w="100" w:type="dxa"/>
            </w:tcMar>
          </w:tcPr>
          <w:p w14:paraId="146AEE36" w14:textId="77777777" w:rsidR="0091610E" w:rsidRPr="0091610E" w:rsidRDefault="0091610E" w:rsidP="0091610E">
            <w:pPr>
              <w:widowControl w:val="0"/>
              <w:spacing w:line="240" w:lineRule="auto"/>
              <w:rPr>
                <w:rFonts w:ascii="Montserrat" w:eastAsia="Montserrat" w:hAnsi="Montserrat" w:cs="Montserrat"/>
              </w:rPr>
            </w:pPr>
          </w:p>
        </w:tc>
        <w:tc>
          <w:tcPr>
            <w:tcW w:w="1725" w:type="dxa"/>
            <w:tcMar>
              <w:top w:w="100" w:type="dxa"/>
              <w:left w:w="100" w:type="dxa"/>
              <w:bottom w:w="100" w:type="dxa"/>
              <w:right w:w="100" w:type="dxa"/>
            </w:tcMar>
          </w:tcPr>
          <w:p w14:paraId="654141FD" w14:textId="77777777" w:rsidR="0091610E" w:rsidRPr="0091610E" w:rsidRDefault="0091610E" w:rsidP="0091610E">
            <w:pPr>
              <w:widowControl w:val="0"/>
              <w:spacing w:line="240" w:lineRule="auto"/>
              <w:rPr>
                <w:rFonts w:ascii="Montserrat" w:eastAsia="Montserrat" w:hAnsi="Montserrat" w:cs="Montserrat"/>
              </w:rPr>
            </w:pPr>
          </w:p>
        </w:tc>
      </w:tr>
      <w:tr w:rsidR="0091610E" w:rsidRPr="0091610E" w14:paraId="4A5533B8" w14:textId="77777777" w:rsidTr="007C3F86">
        <w:trPr>
          <w:jc w:val="center"/>
        </w:trPr>
        <w:tc>
          <w:tcPr>
            <w:tcW w:w="6120" w:type="dxa"/>
            <w:tcMar>
              <w:top w:w="100" w:type="dxa"/>
              <w:left w:w="100" w:type="dxa"/>
              <w:bottom w:w="100" w:type="dxa"/>
              <w:right w:w="100" w:type="dxa"/>
            </w:tcMar>
          </w:tcPr>
          <w:p w14:paraId="37545768" w14:textId="77777777" w:rsidR="0091610E" w:rsidRPr="0091610E" w:rsidRDefault="0091610E" w:rsidP="0091610E">
            <w:pPr>
              <w:widowControl w:val="0"/>
              <w:spacing w:line="240" w:lineRule="auto"/>
              <w:rPr>
                <w:rFonts w:ascii="Montserrat" w:eastAsia="Montserrat" w:hAnsi="Montserrat" w:cs="Montserrat"/>
              </w:rPr>
            </w:pPr>
          </w:p>
        </w:tc>
        <w:tc>
          <w:tcPr>
            <w:tcW w:w="1725" w:type="dxa"/>
            <w:tcMar>
              <w:top w:w="100" w:type="dxa"/>
              <w:left w:w="100" w:type="dxa"/>
              <w:bottom w:w="100" w:type="dxa"/>
              <w:right w:w="100" w:type="dxa"/>
            </w:tcMar>
          </w:tcPr>
          <w:p w14:paraId="39AA0381" w14:textId="77777777" w:rsidR="0091610E" w:rsidRPr="0091610E" w:rsidRDefault="0091610E" w:rsidP="0091610E">
            <w:pPr>
              <w:widowControl w:val="0"/>
              <w:spacing w:line="240" w:lineRule="auto"/>
              <w:rPr>
                <w:rFonts w:ascii="Montserrat" w:eastAsia="Montserrat" w:hAnsi="Montserrat" w:cs="Montserrat"/>
              </w:rPr>
            </w:pPr>
          </w:p>
        </w:tc>
      </w:tr>
      <w:tr w:rsidR="0091610E" w:rsidRPr="0091610E" w14:paraId="341D0774" w14:textId="77777777" w:rsidTr="007C3F86">
        <w:trPr>
          <w:jc w:val="center"/>
        </w:trPr>
        <w:tc>
          <w:tcPr>
            <w:tcW w:w="6120" w:type="dxa"/>
            <w:tcMar>
              <w:top w:w="100" w:type="dxa"/>
              <w:left w:w="100" w:type="dxa"/>
              <w:bottom w:w="100" w:type="dxa"/>
              <w:right w:w="100" w:type="dxa"/>
            </w:tcMar>
          </w:tcPr>
          <w:p w14:paraId="41ADFB1A" w14:textId="77777777" w:rsidR="0091610E" w:rsidRPr="0091610E" w:rsidRDefault="0091610E" w:rsidP="0091610E">
            <w:pPr>
              <w:widowControl w:val="0"/>
              <w:spacing w:line="240" w:lineRule="auto"/>
              <w:rPr>
                <w:rFonts w:ascii="Montserrat" w:eastAsia="Montserrat" w:hAnsi="Montserrat" w:cs="Montserrat"/>
              </w:rPr>
            </w:pPr>
          </w:p>
        </w:tc>
        <w:tc>
          <w:tcPr>
            <w:tcW w:w="1725" w:type="dxa"/>
            <w:tcMar>
              <w:top w:w="100" w:type="dxa"/>
              <w:left w:w="100" w:type="dxa"/>
              <w:bottom w:w="100" w:type="dxa"/>
              <w:right w:w="100" w:type="dxa"/>
            </w:tcMar>
          </w:tcPr>
          <w:p w14:paraId="4A86E571" w14:textId="77777777" w:rsidR="0091610E" w:rsidRPr="0091610E" w:rsidRDefault="0091610E" w:rsidP="0091610E">
            <w:pPr>
              <w:widowControl w:val="0"/>
              <w:spacing w:line="240" w:lineRule="auto"/>
              <w:rPr>
                <w:rFonts w:ascii="Montserrat" w:eastAsia="Montserrat" w:hAnsi="Montserrat" w:cs="Montserrat"/>
              </w:rPr>
            </w:pPr>
          </w:p>
        </w:tc>
      </w:tr>
      <w:tr w:rsidR="0091610E" w:rsidRPr="0091610E" w14:paraId="79D8F1C0" w14:textId="77777777" w:rsidTr="007C3F86">
        <w:trPr>
          <w:jc w:val="center"/>
        </w:trPr>
        <w:tc>
          <w:tcPr>
            <w:tcW w:w="6120" w:type="dxa"/>
            <w:tcMar>
              <w:top w:w="100" w:type="dxa"/>
              <w:left w:w="100" w:type="dxa"/>
              <w:bottom w:w="100" w:type="dxa"/>
              <w:right w:w="100" w:type="dxa"/>
            </w:tcMar>
          </w:tcPr>
          <w:p w14:paraId="58B3BA17" w14:textId="77777777" w:rsidR="0091610E" w:rsidRPr="0091610E" w:rsidRDefault="0091610E" w:rsidP="0091610E">
            <w:pPr>
              <w:widowControl w:val="0"/>
              <w:spacing w:line="240" w:lineRule="auto"/>
              <w:jc w:val="right"/>
              <w:rPr>
                <w:rFonts w:ascii="Montserrat" w:eastAsia="Montserrat" w:hAnsi="Montserrat" w:cs="Montserrat"/>
                <w:b/>
              </w:rPr>
            </w:pPr>
            <w:r w:rsidRPr="0091610E">
              <w:rPr>
                <w:rFonts w:ascii="Montserrat" w:eastAsia="Montserrat" w:hAnsi="Montserrat" w:cs="Montserrat"/>
                <w:b/>
              </w:rPr>
              <w:t>TOTAL</w:t>
            </w:r>
          </w:p>
        </w:tc>
        <w:tc>
          <w:tcPr>
            <w:tcW w:w="1725" w:type="dxa"/>
            <w:tcMar>
              <w:top w:w="100" w:type="dxa"/>
              <w:left w:w="100" w:type="dxa"/>
              <w:bottom w:w="100" w:type="dxa"/>
              <w:right w:w="100" w:type="dxa"/>
            </w:tcMar>
          </w:tcPr>
          <w:p w14:paraId="01F6F31B" w14:textId="210506C6" w:rsidR="0091610E" w:rsidRPr="0091610E" w:rsidRDefault="009971C9" w:rsidP="0091610E">
            <w:pPr>
              <w:widowControl w:val="0"/>
              <w:spacing w:line="240" w:lineRule="auto"/>
              <w:rPr>
                <w:rFonts w:ascii="Montserrat" w:eastAsia="Montserrat" w:hAnsi="Montserrat" w:cs="Montserrat"/>
              </w:rPr>
            </w:pPr>
            <w:r>
              <w:rPr>
                <w:rFonts w:ascii="Montserrat" w:eastAsia="Montserrat" w:hAnsi="Montserrat" w:cs="Montserrat"/>
              </w:rPr>
              <w:t>4059.00</w:t>
            </w:r>
          </w:p>
        </w:tc>
      </w:tr>
    </w:tbl>
    <w:p w14:paraId="12BF53A2" w14:textId="77777777" w:rsidR="0091610E" w:rsidRPr="0091610E" w:rsidRDefault="0091610E" w:rsidP="0091610E">
      <w:pPr>
        <w:rPr>
          <w:rFonts w:ascii="Montserrat" w:eastAsia="Montserrat" w:hAnsi="Montserrat" w:cs="Montserrat"/>
        </w:rPr>
      </w:pPr>
    </w:p>
    <w:p w14:paraId="50F8223A" w14:textId="77777777" w:rsidR="0091610E" w:rsidRPr="0091610E" w:rsidRDefault="0091610E" w:rsidP="0091610E">
      <w:pPr>
        <w:rPr>
          <w:rFonts w:ascii="Montserrat" w:eastAsia="Montserrat" w:hAnsi="Montserrat" w:cs="Montserrat"/>
        </w:rPr>
      </w:pPr>
    </w:p>
    <w:p w14:paraId="5A45E3A2" w14:textId="60E7222D" w:rsidR="0091610E" w:rsidRPr="00BD1EE5" w:rsidRDefault="0091610E" w:rsidP="0091610E">
      <w:pPr>
        <w:spacing w:after="160" w:line="259" w:lineRule="auto"/>
        <w:rPr>
          <w:rFonts w:ascii="Century Gothic" w:eastAsia="Calibri" w:hAnsi="Century Gothic" w:cs="Times New Roman"/>
          <w:b/>
          <w:bCs/>
          <w:sz w:val="24"/>
          <w:szCs w:val="24"/>
          <w:lang w:val="en-US"/>
        </w:rPr>
      </w:pPr>
      <w:r w:rsidRPr="0091610E">
        <w:rPr>
          <w:rFonts w:ascii="Century Gothic" w:eastAsia="Calibri" w:hAnsi="Century Gothic" w:cs="Times New Roman"/>
          <w:sz w:val="24"/>
          <w:szCs w:val="24"/>
          <w:lang w:val="en-US"/>
        </w:rPr>
        <w:t xml:space="preserve">Reviewed by Principal </w:t>
      </w:r>
      <w:proofErr w:type="spellStart"/>
      <w:r w:rsidR="00451471">
        <w:rPr>
          <w:rFonts w:ascii="Century Gothic" w:eastAsia="Calibri" w:hAnsi="Century Gothic" w:cs="Times New Roman"/>
          <w:b/>
          <w:bCs/>
          <w:sz w:val="24"/>
          <w:szCs w:val="24"/>
          <w:lang w:val="en-US"/>
        </w:rPr>
        <w:t>Cormic</w:t>
      </w:r>
      <w:proofErr w:type="spellEnd"/>
      <w:r w:rsidR="00451471">
        <w:rPr>
          <w:rFonts w:ascii="Century Gothic" w:eastAsia="Calibri" w:hAnsi="Century Gothic" w:cs="Times New Roman"/>
          <w:b/>
          <w:bCs/>
          <w:sz w:val="24"/>
          <w:szCs w:val="24"/>
          <w:lang w:val="en-US"/>
        </w:rPr>
        <w:t xml:space="preserve"> Priester</w:t>
      </w:r>
      <w:r w:rsidRPr="00BD1EE5">
        <w:rPr>
          <w:rFonts w:ascii="Century Gothic" w:eastAsia="Calibri" w:hAnsi="Century Gothic" w:cs="Times New Roman"/>
          <w:b/>
          <w:bCs/>
          <w:sz w:val="24"/>
          <w:szCs w:val="24"/>
          <w:lang w:val="en-US"/>
        </w:rPr>
        <w:t xml:space="preserve"> </w:t>
      </w:r>
    </w:p>
    <w:p w14:paraId="463AB284" w14:textId="77777777" w:rsidR="0091610E" w:rsidRPr="0091610E" w:rsidRDefault="0091610E" w:rsidP="0091610E">
      <w:pPr>
        <w:spacing w:after="160" w:line="259" w:lineRule="auto"/>
        <w:rPr>
          <w:rFonts w:ascii="Century Gothic" w:eastAsia="Calibri" w:hAnsi="Century Gothic" w:cs="Times New Roman"/>
          <w:b/>
          <w:bCs/>
          <w:sz w:val="24"/>
          <w:szCs w:val="24"/>
          <w:lang w:val="en-US"/>
        </w:rPr>
      </w:pPr>
      <w:r w:rsidRPr="0091610E">
        <w:rPr>
          <w:rFonts w:ascii="Century Gothic" w:eastAsia="Calibri" w:hAnsi="Century Gothic" w:cs="Times New Roman"/>
          <w:b/>
          <w:bCs/>
          <w:sz w:val="24"/>
          <w:szCs w:val="24"/>
          <w:lang w:val="en-US"/>
        </w:rPr>
        <w:t>Signature: ______________________________________________________ Date _________________</w:t>
      </w:r>
    </w:p>
    <w:p w14:paraId="54DF44AC" w14:textId="6A4D8E37" w:rsidR="0091610E" w:rsidRPr="0091610E" w:rsidRDefault="0091610E" w:rsidP="0091610E">
      <w:pPr>
        <w:numPr>
          <w:ilvl w:val="0"/>
          <w:numId w:val="28"/>
        </w:numPr>
        <w:spacing w:after="160" w:line="259" w:lineRule="auto"/>
        <w:contextualSpacing/>
        <w:rPr>
          <w:rFonts w:ascii="Century Gothic" w:eastAsia="Calibri" w:hAnsi="Century Gothic" w:cs="Times New Roman"/>
          <w:b/>
          <w:bCs/>
          <w:sz w:val="24"/>
          <w:szCs w:val="24"/>
          <w:lang w:val="en-US"/>
        </w:rPr>
      </w:pPr>
      <w:r w:rsidRPr="0091610E">
        <w:rPr>
          <w:rFonts w:ascii="Century Gothic" w:eastAsia="Calibri" w:hAnsi="Century Gothic" w:cs="Times New Roman"/>
          <w:b/>
          <w:bCs/>
          <w:sz w:val="24"/>
          <w:szCs w:val="24"/>
          <w:lang w:val="en-US"/>
        </w:rPr>
        <w:t xml:space="preserve">Share this plan with SAC by </w:t>
      </w:r>
      <w:r w:rsidR="003E2D69">
        <w:rPr>
          <w:rFonts w:ascii="Century Gothic" w:eastAsia="Calibri" w:hAnsi="Century Gothic" w:cs="Times New Roman"/>
          <w:b/>
          <w:bCs/>
          <w:sz w:val="24"/>
          <w:szCs w:val="24"/>
          <w:lang w:val="en-US"/>
        </w:rPr>
        <w:t>December 1</w:t>
      </w:r>
      <w:r w:rsidRPr="0091610E">
        <w:rPr>
          <w:rFonts w:ascii="Century Gothic" w:eastAsia="Calibri" w:hAnsi="Century Gothic" w:cs="Times New Roman"/>
          <w:b/>
          <w:bCs/>
          <w:sz w:val="24"/>
          <w:szCs w:val="24"/>
          <w:lang w:val="en-US"/>
        </w:rPr>
        <w:t>, 202</w:t>
      </w:r>
      <w:r w:rsidR="003E2D69">
        <w:rPr>
          <w:rFonts w:ascii="Century Gothic" w:eastAsia="Calibri" w:hAnsi="Century Gothic" w:cs="Times New Roman"/>
          <w:b/>
          <w:bCs/>
          <w:sz w:val="24"/>
          <w:szCs w:val="24"/>
          <w:lang w:val="en-US"/>
        </w:rPr>
        <w:t>5</w:t>
      </w:r>
    </w:p>
    <w:p w14:paraId="145A68B5" w14:textId="3EFCD752" w:rsidR="00437357" w:rsidRPr="00510D98" w:rsidRDefault="0091610E" w:rsidP="0091610E">
      <w:pPr>
        <w:numPr>
          <w:ilvl w:val="0"/>
          <w:numId w:val="28"/>
        </w:numPr>
        <w:spacing w:after="160" w:line="259" w:lineRule="auto"/>
        <w:contextualSpacing/>
        <w:rPr>
          <w:rFonts w:ascii="Century Gothic" w:eastAsia="Calibri" w:hAnsi="Century Gothic" w:cs="Times New Roman"/>
          <w:b/>
          <w:bCs/>
          <w:sz w:val="24"/>
          <w:szCs w:val="24"/>
          <w:lang w:val="en-US"/>
        </w:rPr>
      </w:pPr>
      <w:r w:rsidRPr="0091610E">
        <w:rPr>
          <w:rFonts w:ascii="Century Gothic" w:eastAsia="Calibri" w:hAnsi="Century Gothic" w:cs="Times New Roman"/>
          <w:b/>
          <w:bCs/>
          <w:sz w:val="24"/>
          <w:szCs w:val="24"/>
          <w:lang w:val="en-US"/>
        </w:rPr>
        <w:t>Post this plan on the school’s website by</w:t>
      </w:r>
      <w:r w:rsidR="00D86576">
        <w:rPr>
          <w:rFonts w:ascii="Century Gothic" w:eastAsia="Calibri" w:hAnsi="Century Gothic" w:cs="Times New Roman"/>
          <w:b/>
          <w:bCs/>
          <w:sz w:val="24"/>
          <w:szCs w:val="24"/>
          <w:lang w:val="en-US"/>
        </w:rPr>
        <w:t xml:space="preserve"> February </w:t>
      </w:r>
      <w:r w:rsidR="007472ED">
        <w:rPr>
          <w:rFonts w:ascii="Century Gothic" w:eastAsia="Calibri" w:hAnsi="Century Gothic" w:cs="Times New Roman"/>
          <w:b/>
          <w:bCs/>
          <w:sz w:val="24"/>
          <w:szCs w:val="24"/>
          <w:lang w:val="en-US"/>
        </w:rPr>
        <w:t>7</w:t>
      </w:r>
      <w:r w:rsidRPr="0091610E">
        <w:rPr>
          <w:rFonts w:ascii="Century Gothic" w:eastAsia="Calibri" w:hAnsi="Century Gothic" w:cs="Times New Roman"/>
          <w:b/>
          <w:bCs/>
          <w:sz w:val="24"/>
          <w:szCs w:val="24"/>
          <w:lang w:val="en-US"/>
        </w:rPr>
        <w:t>, 202</w:t>
      </w:r>
      <w:r w:rsidR="003E2D69">
        <w:rPr>
          <w:rFonts w:ascii="Century Gothic" w:eastAsia="Calibri" w:hAnsi="Century Gothic" w:cs="Times New Roman"/>
          <w:b/>
          <w:bCs/>
          <w:sz w:val="24"/>
          <w:szCs w:val="24"/>
          <w:lang w:val="en-US"/>
        </w:rPr>
        <w:t>6</w:t>
      </w:r>
    </w:p>
    <w:p w14:paraId="22EABA66" w14:textId="77777777" w:rsidR="00845F4F" w:rsidRPr="003C73D2" w:rsidRDefault="00437357" w:rsidP="00437357">
      <w:pPr>
        <w:rPr>
          <w:rFonts w:ascii="Century Gothic" w:hAnsi="Century Gothic"/>
          <w:color w:val="FF0000"/>
          <w:sz w:val="24"/>
          <w:szCs w:val="24"/>
        </w:rPr>
      </w:pPr>
      <w:r>
        <w:rPr>
          <w:rFonts w:ascii="Calibri" w:eastAsia="Calibri" w:hAnsi="Calibri" w:cs="Times New Roman"/>
          <w:b/>
          <w:bCs/>
          <w:lang w:val="en-US"/>
        </w:rPr>
        <w:br w:type="page"/>
      </w:r>
    </w:p>
    <w:tbl>
      <w:tblPr>
        <w:tblW w:w="6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030"/>
      </w:tblGrid>
      <w:tr w:rsidR="00845F4F" w:rsidRPr="00845F4F" w14:paraId="1A0689EA" w14:textId="77777777" w:rsidTr="007C3F86">
        <w:tc>
          <w:tcPr>
            <w:tcW w:w="6030" w:type="dxa"/>
            <w:tcBorders>
              <w:top w:val="single" w:sz="8" w:space="0" w:color="FFFFFF"/>
              <w:left w:val="single" w:sz="8" w:space="0" w:color="FFFFFF"/>
              <w:bottom w:val="single" w:sz="12" w:space="0" w:color="E87722"/>
              <w:right w:val="dashed" w:sz="8" w:space="0" w:color="FFFFFF"/>
            </w:tcBorders>
          </w:tcPr>
          <w:p w14:paraId="21FDA097" w14:textId="77777777" w:rsidR="00845F4F" w:rsidRPr="00845F4F" w:rsidRDefault="00845F4F" w:rsidP="00845F4F">
            <w:pPr>
              <w:pStyle w:val="Heading1"/>
            </w:pPr>
            <w:bookmarkStart w:id="59" w:name="_Toc101274492"/>
            <w:bookmarkStart w:id="60" w:name="_Toc180413358"/>
            <w:r w:rsidRPr="00845F4F">
              <w:lastRenderedPageBreak/>
              <w:t>Appendix</w:t>
            </w:r>
            <w:bookmarkEnd w:id="59"/>
            <w:bookmarkEnd w:id="60"/>
          </w:p>
        </w:tc>
      </w:tr>
    </w:tbl>
    <w:p w14:paraId="07E58D4F" w14:textId="77777777" w:rsidR="00845F4F" w:rsidRPr="00CE4B94" w:rsidRDefault="00845F4F" w:rsidP="00CE4B94">
      <w:pPr>
        <w:pStyle w:val="ListParagraph"/>
        <w:numPr>
          <w:ilvl w:val="0"/>
          <w:numId w:val="31"/>
        </w:numPr>
        <w:spacing w:before="240" w:after="240" w:line="480" w:lineRule="auto"/>
        <w:rPr>
          <w:rFonts w:ascii="Century Gothic" w:hAnsi="Century Gothic"/>
          <w:b/>
          <w:bCs/>
          <w:sz w:val="24"/>
          <w:szCs w:val="24"/>
        </w:rPr>
      </w:pPr>
      <w:r w:rsidRPr="00CE4B94">
        <w:rPr>
          <w:rFonts w:ascii="Century Gothic" w:hAnsi="Century Gothic"/>
          <w:b/>
          <w:bCs/>
          <w:sz w:val="24"/>
          <w:szCs w:val="24"/>
        </w:rPr>
        <w:t>Library Bill of Rights</w:t>
      </w:r>
    </w:p>
    <w:p w14:paraId="71907084" w14:textId="694D61D2" w:rsidR="00FC3087" w:rsidRPr="00CE4B94" w:rsidRDefault="00FC3087" w:rsidP="00FC3087">
      <w:pPr>
        <w:pStyle w:val="ListParagraph"/>
        <w:numPr>
          <w:ilvl w:val="0"/>
          <w:numId w:val="31"/>
        </w:numPr>
        <w:spacing w:before="240" w:after="240" w:line="480" w:lineRule="auto"/>
        <w:rPr>
          <w:rFonts w:ascii="Century Gothic" w:hAnsi="Century Gothic"/>
          <w:b/>
          <w:bCs/>
          <w:sz w:val="24"/>
          <w:szCs w:val="24"/>
        </w:rPr>
      </w:pPr>
      <w:bookmarkStart w:id="61" w:name="_Hlk149582781"/>
      <w:r w:rsidRPr="00CE4B94">
        <w:rPr>
          <w:rFonts w:ascii="Century Gothic" w:hAnsi="Century Gothic"/>
          <w:b/>
          <w:bCs/>
          <w:sz w:val="24"/>
          <w:szCs w:val="24"/>
        </w:rPr>
        <w:t>Library Reading Materials Opt</w:t>
      </w:r>
      <w:r w:rsidR="007472ED">
        <w:rPr>
          <w:rFonts w:ascii="Century Gothic" w:hAnsi="Century Gothic"/>
          <w:b/>
          <w:bCs/>
          <w:sz w:val="24"/>
          <w:szCs w:val="24"/>
        </w:rPr>
        <w:t>-</w:t>
      </w:r>
      <w:r w:rsidRPr="00CE4B94">
        <w:rPr>
          <w:rFonts w:ascii="Century Gothic" w:hAnsi="Century Gothic"/>
          <w:b/>
          <w:bCs/>
          <w:sz w:val="24"/>
          <w:szCs w:val="24"/>
        </w:rPr>
        <w:t>Out Form 202</w:t>
      </w:r>
      <w:r w:rsidR="007472ED">
        <w:rPr>
          <w:rFonts w:ascii="Century Gothic" w:hAnsi="Century Gothic"/>
          <w:b/>
          <w:bCs/>
          <w:sz w:val="24"/>
          <w:szCs w:val="24"/>
        </w:rPr>
        <w:t>4</w:t>
      </w:r>
      <w:r w:rsidRPr="00CE4B94">
        <w:rPr>
          <w:rFonts w:ascii="Century Gothic" w:hAnsi="Century Gothic"/>
          <w:b/>
          <w:bCs/>
          <w:sz w:val="24"/>
          <w:szCs w:val="24"/>
        </w:rPr>
        <w:t>/202</w:t>
      </w:r>
      <w:r w:rsidR="007472ED">
        <w:rPr>
          <w:rFonts w:ascii="Century Gothic" w:hAnsi="Century Gothic"/>
          <w:b/>
          <w:bCs/>
          <w:sz w:val="24"/>
          <w:szCs w:val="24"/>
        </w:rPr>
        <w:t>5</w:t>
      </w:r>
      <w:r w:rsidRPr="00CE4B94">
        <w:rPr>
          <w:rFonts w:ascii="Century Gothic" w:hAnsi="Century Gothic"/>
          <w:b/>
          <w:bCs/>
          <w:sz w:val="24"/>
          <w:szCs w:val="24"/>
        </w:rPr>
        <w:t xml:space="preserve"> (All Grades)</w:t>
      </w:r>
    </w:p>
    <w:p w14:paraId="771923A7" w14:textId="77777777" w:rsidR="00845F4F" w:rsidRPr="00CE4B94" w:rsidRDefault="00845F4F" w:rsidP="00CE4B94">
      <w:pPr>
        <w:pStyle w:val="ListParagraph"/>
        <w:numPr>
          <w:ilvl w:val="0"/>
          <w:numId w:val="31"/>
        </w:numPr>
        <w:spacing w:before="240" w:after="240" w:line="480" w:lineRule="auto"/>
        <w:rPr>
          <w:rFonts w:ascii="Century Gothic" w:hAnsi="Century Gothic"/>
          <w:b/>
          <w:bCs/>
          <w:sz w:val="24"/>
          <w:szCs w:val="24"/>
        </w:rPr>
      </w:pPr>
      <w:bookmarkStart w:id="62" w:name="_Hlk149582955"/>
      <w:r w:rsidRPr="00CE4B94">
        <w:rPr>
          <w:rFonts w:ascii="Century Gothic" w:hAnsi="Century Gothic"/>
          <w:b/>
          <w:bCs/>
          <w:sz w:val="24"/>
          <w:szCs w:val="24"/>
        </w:rPr>
        <w:t>Objection to Library/Specific Materials Form</w:t>
      </w:r>
    </w:p>
    <w:bookmarkEnd w:id="61"/>
    <w:bookmarkEnd w:id="62"/>
    <w:p w14:paraId="0E21DDC9" w14:textId="5A8837FE" w:rsidR="001A076F" w:rsidRDefault="001A076F">
      <w:pPr>
        <w:rPr>
          <w:rFonts w:ascii="Century Gothic" w:hAnsi="Century Gothic"/>
          <w:color w:val="FF0000"/>
          <w:sz w:val="24"/>
          <w:szCs w:val="24"/>
        </w:rPr>
      </w:pPr>
      <w:r>
        <w:rPr>
          <w:rFonts w:ascii="Century Gothic" w:hAnsi="Century Gothic"/>
          <w:color w:val="FF0000"/>
          <w:sz w:val="24"/>
          <w:szCs w:val="24"/>
        </w:rPr>
        <w:br w:type="page"/>
      </w:r>
    </w:p>
    <w:p w14:paraId="5FFE5239" w14:textId="1E5890FB" w:rsidR="00CB7B7B" w:rsidRPr="0001629A" w:rsidRDefault="0001629A" w:rsidP="0001629A">
      <w:pPr>
        <w:pStyle w:val="Heading2"/>
        <w:rPr>
          <w:rFonts w:ascii="Montserrat" w:eastAsia="Montserrat" w:hAnsi="Montserrat" w:cs="Montserrat"/>
          <w:b/>
          <w:i/>
          <w:color w:val="041E42"/>
          <w:sz w:val="24"/>
          <w:szCs w:val="24"/>
        </w:rPr>
      </w:pPr>
      <w:bookmarkStart w:id="63" w:name="_Toc180413359"/>
      <w:r w:rsidRPr="0001629A">
        <w:rPr>
          <w:rFonts w:ascii="Montserrat" w:eastAsia="Montserrat" w:hAnsi="Montserrat" w:cs="Montserrat"/>
          <w:b/>
          <w:i/>
          <w:color w:val="041E42"/>
          <w:sz w:val="24"/>
          <w:szCs w:val="24"/>
        </w:rPr>
        <w:lastRenderedPageBreak/>
        <w:t>Library Bill of Rights</w:t>
      </w:r>
      <w:bookmarkEnd w:id="63"/>
    </w:p>
    <w:p w14:paraId="4B777982" w14:textId="01690284" w:rsidR="001A076F" w:rsidRPr="00CB7B7B" w:rsidRDefault="001A076F" w:rsidP="001A076F">
      <w:pPr>
        <w:rPr>
          <w:rFonts w:ascii="Century Gothic" w:hAnsi="Century Gothic"/>
          <w:sz w:val="24"/>
          <w:szCs w:val="24"/>
        </w:rPr>
      </w:pPr>
      <w:r w:rsidRPr="00CB7B7B">
        <w:rPr>
          <w:rFonts w:ascii="Century Gothic" w:hAnsi="Century Gothic"/>
          <w:sz w:val="24"/>
          <w:szCs w:val="24"/>
        </w:rPr>
        <w:t>The American Library Association affirms that all libraries are forums for information and ideas, and that the following basic policies should guide their services.</w:t>
      </w:r>
    </w:p>
    <w:p w14:paraId="417D3CF4" w14:textId="77777777" w:rsidR="001A076F" w:rsidRPr="00CB7B7B" w:rsidRDefault="001A076F" w:rsidP="001A076F">
      <w:pPr>
        <w:rPr>
          <w:rFonts w:ascii="Century Gothic" w:hAnsi="Century Gothic"/>
          <w:sz w:val="24"/>
          <w:szCs w:val="24"/>
        </w:rPr>
      </w:pPr>
    </w:p>
    <w:p w14:paraId="1655229A" w14:textId="66D62386" w:rsidR="001A076F" w:rsidRPr="00CB7B7B" w:rsidRDefault="001A076F" w:rsidP="008F3D29">
      <w:pPr>
        <w:ind w:left="720"/>
        <w:rPr>
          <w:rFonts w:ascii="Century Gothic" w:hAnsi="Century Gothic"/>
          <w:sz w:val="24"/>
          <w:szCs w:val="24"/>
        </w:rPr>
      </w:pPr>
      <w:r w:rsidRPr="00CB7B7B">
        <w:rPr>
          <w:rFonts w:ascii="Century Gothic" w:hAnsi="Century Gothic"/>
          <w:sz w:val="24"/>
          <w:szCs w:val="24"/>
        </w:rPr>
        <w:t xml:space="preserve"> I. Books and other library resources should be provided for the interest, information, and enlightenment of all people of the community the library serves. Materials should not be excluded because of the origin, background, or views of those contributing to their creation.</w:t>
      </w:r>
    </w:p>
    <w:p w14:paraId="5B1D23D1" w14:textId="77777777" w:rsidR="001A076F" w:rsidRPr="00CB7B7B" w:rsidRDefault="001A076F" w:rsidP="001A076F">
      <w:pPr>
        <w:rPr>
          <w:rFonts w:ascii="Century Gothic" w:hAnsi="Century Gothic"/>
          <w:sz w:val="24"/>
          <w:szCs w:val="24"/>
        </w:rPr>
      </w:pPr>
    </w:p>
    <w:p w14:paraId="07F3F9C6" w14:textId="77777777" w:rsidR="001A076F" w:rsidRPr="00CB7B7B" w:rsidRDefault="001A076F" w:rsidP="008F3D29">
      <w:pPr>
        <w:ind w:left="720"/>
        <w:rPr>
          <w:rFonts w:ascii="Century Gothic" w:hAnsi="Century Gothic"/>
          <w:sz w:val="24"/>
          <w:szCs w:val="24"/>
        </w:rPr>
      </w:pPr>
      <w:r w:rsidRPr="00CB7B7B">
        <w:rPr>
          <w:rFonts w:ascii="Century Gothic" w:hAnsi="Century Gothic"/>
          <w:sz w:val="24"/>
          <w:szCs w:val="24"/>
        </w:rPr>
        <w:t>II. Libraries should provide materials and information presenting all points of view on current and historical issues. Materials should not be proscribed or removed because of partisan or doctrinal disapproval.</w:t>
      </w:r>
    </w:p>
    <w:p w14:paraId="35C1C32C" w14:textId="77777777" w:rsidR="001A076F" w:rsidRPr="00CB7B7B" w:rsidRDefault="001A076F" w:rsidP="001A076F">
      <w:pPr>
        <w:rPr>
          <w:rFonts w:ascii="Century Gothic" w:hAnsi="Century Gothic"/>
          <w:sz w:val="24"/>
          <w:szCs w:val="24"/>
        </w:rPr>
      </w:pPr>
    </w:p>
    <w:p w14:paraId="65694932" w14:textId="77777777" w:rsidR="001A076F" w:rsidRPr="00CB7B7B" w:rsidRDefault="001A076F" w:rsidP="008F3D29">
      <w:pPr>
        <w:ind w:left="720"/>
        <w:rPr>
          <w:rFonts w:ascii="Century Gothic" w:hAnsi="Century Gothic"/>
          <w:sz w:val="24"/>
          <w:szCs w:val="24"/>
        </w:rPr>
      </w:pPr>
      <w:r w:rsidRPr="00CB7B7B">
        <w:rPr>
          <w:rFonts w:ascii="Century Gothic" w:hAnsi="Century Gothic"/>
          <w:sz w:val="24"/>
          <w:szCs w:val="24"/>
        </w:rPr>
        <w:t>III. Libraries should challenge censorship in the fulfillment of their responsibility to provide information and enlightenment.</w:t>
      </w:r>
    </w:p>
    <w:p w14:paraId="1329F7AE" w14:textId="77777777" w:rsidR="001A076F" w:rsidRPr="00CB7B7B" w:rsidRDefault="001A076F" w:rsidP="001A076F">
      <w:pPr>
        <w:rPr>
          <w:rFonts w:ascii="Century Gothic" w:hAnsi="Century Gothic"/>
          <w:sz w:val="24"/>
          <w:szCs w:val="24"/>
        </w:rPr>
      </w:pPr>
    </w:p>
    <w:p w14:paraId="4C0F92FF" w14:textId="77777777" w:rsidR="001A076F" w:rsidRPr="00CB7B7B" w:rsidRDefault="001A076F" w:rsidP="008F3D29">
      <w:pPr>
        <w:ind w:left="720"/>
        <w:rPr>
          <w:rFonts w:ascii="Century Gothic" w:hAnsi="Century Gothic"/>
          <w:sz w:val="24"/>
          <w:szCs w:val="24"/>
        </w:rPr>
      </w:pPr>
      <w:r w:rsidRPr="00CB7B7B">
        <w:rPr>
          <w:rFonts w:ascii="Century Gothic" w:hAnsi="Century Gothic"/>
          <w:sz w:val="24"/>
          <w:szCs w:val="24"/>
        </w:rPr>
        <w:t>IV. Libraries should cooperate with all persons and groups concerned with resisting abridgment of free expression and free access to ideas.</w:t>
      </w:r>
    </w:p>
    <w:p w14:paraId="0C8710BD" w14:textId="77777777" w:rsidR="001A076F" w:rsidRPr="00CB7B7B" w:rsidRDefault="001A076F" w:rsidP="001A076F">
      <w:pPr>
        <w:rPr>
          <w:rFonts w:ascii="Century Gothic" w:hAnsi="Century Gothic"/>
          <w:sz w:val="24"/>
          <w:szCs w:val="24"/>
        </w:rPr>
      </w:pPr>
    </w:p>
    <w:p w14:paraId="3499DCCE" w14:textId="77777777" w:rsidR="001A076F" w:rsidRPr="00CB7B7B" w:rsidRDefault="001A076F" w:rsidP="00CB7B7B">
      <w:pPr>
        <w:ind w:left="720"/>
        <w:rPr>
          <w:rFonts w:ascii="Century Gothic" w:hAnsi="Century Gothic"/>
          <w:sz w:val="24"/>
          <w:szCs w:val="24"/>
        </w:rPr>
      </w:pPr>
      <w:r w:rsidRPr="00CB7B7B">
        <w:rPr>
          <w:rFonts w:ascii="Century Gothic" w:hAnsi="Century Gothic"/>
          <w:sz w:val="24"/>
          <w:szCs w:val="24"/>
        </w:rPr>
        <w:t>V. A person’s right to use a library should not be denied or abridged because of origin, age, background, or views.</w:t>
      </w:r>
    </w:p>
    <w:p w14:paraId="0DB8A2E1" w14:textId="77777777" w:rsidR="001A076F" w:rsidRPr="00CB7B7B" w:rsidRDefault="001A076F" w:rsidP="001A076F">
      <w:pPr>
        <w:rPr>
          <w:rFonts w:ascii="Century Gothic" w:hAnsi="Century Gothic"/>
          <w:sz w:val="24"/>
          <w:szCs w:val="24"/>
        </w:rPr>
      </w:pPr>
    </w:p>
    <w:p w14:paraId="7F4D559F" w14:textId="77777777" w:rsidR="001A076F" w:rsidRPr="00CB7B7B" w:rsidRDefault="001A076F" w:rsidP="68CE65A6">
      <w:pPr>
        <w:ind w:left="720"/>
        <w:rPr>
          <w:rFonts w:ascii="Century Gothic" w:hAnsi="Century Gothic"/>
          <w:sz w:val="24"/>
          <w:szCs w:val="24"/>
          <w:lang w:val="en-US"/>
        </w:rPr>
      </w:pPr>
      <w:r w:rsidRPr="68CE65A6">
        <w:rPr>
          <w:rFonts w:ascii="Century Gothic" w:hAnsi="Century Gothic"/>
          <w:sz w:val="24"/>
          <w:szCs w:val="24"/>
          <w:lang w:val="en-US"/>
        </w:rPr>
        <w:t>VI. Libraries which make exhibit spaces and meeting rooms available to the public they serve should make such facilities available on an equitable basis, regardless of the beliefs or affiliations of individuals or groups requesting their use.</w:t>
      </w:r>
    </w:p>
    <w:p w14:paraId="54DAA454" w14:textId="77777777" w:rsidR="001A076F" w:rsidRPr="00CB7B7B" w:rsidRDefault="001A076F" w:rsidP="001A076F">
      <w:pPr>
        <w:rPr>
          <w:rFonts w:ascii="Century Gothic" w:hAnsi="Century Gothic"/>
          <w:sz w:val="24"/>
          <w:szCs w:val="24"/>
        </w:rPr>
      </w:pPr>
    </w:p>
    <w:p w14:paraId="62DF1630" w14:textId="77777777" w:rsidR="001A076F" w:rsidRPr="00CB7B7B" w:rsidRDefault="001A076F" w:rsidP="68CE65A6">
      <w:pPr>
        <w:ind w:left="720"/>
        <w:rPr>
          <w:rFonts w:ascii="Century Gothic" w:hAnsi="Century Gothic"/>
          <w:sz w:val="24"/>
          <w:szCs w:val="24"/>
          <w:lang w:val="en-US"/>
        </w:rPr>
      </w:pPr>
      <w:r w:rsidRPr="68CE65A6">
        <w:rPr>
          <w:rFonts w:ascii="Century Gothic" w:hAnsi="Century Gothic"/>
          <w:sz w:val="24"/>
          <w:szCs w:val="24"/>
          <w:lang w:val="en-US"/>
        </w:rPr>
        <w:t>VII. All people, regardless of origin, age, background, or views, possess a right to privacy and confidentiality in their library use. Libraries should advocate for, educate about, and protect people’s privacy, safeguarding all library use data, including personally identifiable information.</w:t>
      </w:r>
    </w:p>
    <w:p w14:paraId="236309F4" w14:textId="77777777" w:rsidR="001A076F" w:rsidRPr="00CB7B7B" w:rsidRDefault="001A076F" w:rsidP="001A076F">
      <w:pPr>
        <w:rPr>
          <w:rFonts w:ascii="Century Gothic" w:hAnsi="Century Gothic"/>
          <w:sz w:val="24"/>
          <w:szCs w:val="24"/>
        </w:rPr>
      </w:pPr>
    </w:p>
    <w:p w14:paraId="7D8FB3CF" w14:textId="7179AE9C" w:rsidR="001A076F" w:rsidRPr="00CB7B7B" w:rsidRDefault="001A076F" w:rsidP="001A076F">
      <w:pPr>
        <w:rPr>
          <w:rFonts w:ascii="Century Gothic" w:hAnsi="Century Gothic"/>
          <w:sz w:val="24"/>
          <w:szCs w:val="24"/>
        </w:rPr>
      </w:pPr>
      <w:r w:rsidRPr="00CB7B7B">
        <w:rPr>
          <w:rFonts w:ascii="Century Gothic" w:hAnsi="Century Gothic"/>
          <w:sz w:val="24"/>
          <w:szCs w:val="24"/>
        </w:rPr>
        <w:t xml:space="preserve"> Adopted June 19, 1939, by the ALA Council; amended October 14, 1944; June 18, 1948; February 2, 1961; June 27, 1967; January 23, 1980; January 29, 2019.</w:t>
      </w:r>
    </w:p>
    <w:p w14:paraId="0CF20510" w14:textId="77777777" w:rsidR="001A076F" w:rsidRPr="00CB7B7B" w:rsidRDefault="001A076F" w:rsidP="001A076F">
      <w:pPr>
        <w:rPr>
          <w:rFonts w:ascii="Century Gothic" w:hAnsi="Century Gothic"/>
          <w:sz w:val="24"/>
          <w:szCs w:val="24"/>
        </w:rPr>
      </w:pPr>
    </w:p>
    <w:p w14:paraId="3BB8E9D7" w14:textId="77777777" w:rsidR="001A076F" w:rsidRPr="00CB7B7B" w:rsidRDefault="001A076F" w:rsidP="001A076F">
      <w:pPr>
        <w:rPr>
          <w:rFonts w:ascii="Century Gothic" w:hAnsi="Century Gothic"/>
          <w:sz w:val="24"/>
          <w:szCs w:val="24"/>
        </w:rPr>
      </w:pPr>
      <w:r w:rsidRPr="00CB7B7B">
        <w:rPr>
          <w:rFonts w:ascii="Century Gothic" w:hAnsi="Century Gothic"/>
          <w:sz w:val="24"/>
          <w:szCs w:val="24"/>
        </w:rPr>
        <w:t>Inclusion of “age” reaffirmed January 23, 1996.</w:t>
      </w:r>
    </w:p>
    <w:p w14:paraId="3FEFAB55" w14:textId="77777777" w:rsidR="001A076F" w:rsidRPr="00CB7B7B" w:rsidRDefault="001A076F" w:rsidP="001A076F">
      <w:pPr>
        <w:rPr>
          <w:rFonts w:ascii="Century Gothic" w:hAnsi="Century Gothic"/>
          <w:sz w:val="24"/>
          <w:szCs w:val="24"/>
        </w:rPr>
      </w:pPr>
    </w:p>
    <w:p w14:paraId="36D8EF27" w14:textId="27DA54F9" w:rsidR="0001629A" w:rsidRDefault="001A076F" w:rsidP="68CE65A6">
      <w:pPr>
        <w:rPr>
          <w:rFonts w:ascii="Century Gothic" w:hAnsi="Century Gothic"/>
          <w:sz w:val="24"/>
          <w:szCs w:val="24"/>
          <w:lang w:val="en-US"/>
        </w:rPr>
      </w:pPr>
      <w:r w:rsidRPr="68CE65A6">
        <w:rPr>
          <w:rFonts w:ascii="Century Gothic" w:hAnsi="Century Gothic"/>
          <w:sz w:val="24"/>
          <w:szCs w:val="24"/>
          <w:lang w:val="en-US"/>
        </w:rPr>
        <w:t xml:space="preserve"> Although the Articles of the Library Bill of Rights are unambiguous statements of basic principles that should govern the service of all libraries, questions do arise concerning application of these principles to specific library practices. See the documents designated by the Intellectual Freedom Committee as Interpretations of the Library Bill of Rights.</w:t>
      </w:r>
    </w:p>
    <w:p w14:paraId="6B3D4058" w14:textId="58AE9E0A" w:rsidR="00603704" w:rsidRDefault="00603704" w:rsidP="000527A7">
      <w:pPr>
        <w:jc w:val="center"/>
        <w:rPr>
          <w:rFonts w:ascii="Century Gothic" w:hAnsi="Century Gothic"/>
          <w:sz w:val="24"/>
          <w:szCs w:val="24"/>
        </w:rPr>
      </w:pPr>
    </w:p>
    <w:p w14:paraId="7213DD8F" w14:textId="5A49BC9E" w:rsidR="0011251D" w:rsidRPr="00B363AF" w:rsidRDefault="00B363AF" w:rsidP="68CE65A6">
      <w:pPr>
        <w:pStyle w:val="Heading2"/>
        <w:rPr>
          <w:rFonts w:ascii="Montserrat" w:eastAsia="Montserrat" w:hAnsi="Montserrat" w:cs="Montserrat"/>
          <w:b/>
          <w:bCs/>
          <w:i/>
          <w:iCs/>
          <w:color w:val="041E42"/>
          <w:sz w:val="24"/>
          <w:szCs w:val="24"/>
          <w:lang w:val="en-US"/>
        </w:rPr>
      </w:pPr>
      <w:bookmarkStart w:id="64" w:name="_Toc180413360"/>
      <w:r w:rsidRPr="68CE65A6">
        <w:rPr>
          <w:rFonts w:ascii="Montserrat" w:eastAsia="Montserrat" w:hAnsi="Montserrat" w:cs="Montserrat"/>
          <w:b/>
          <w:bCs/>
          <w:i/>
          <w:iCs/>
          <w:color w:val="041E42"/>
          <w:sz w:val="24"/>
          <w:szCs w:val="24"/>
          <w:lang w:val="en-US"/>
        </w:rPr>
        <w:t>Library Reading Materials Opt</w:t>
      </w:r>
      <w:r w:rsidR="006F6263">
        <w:rPr>
          <w:rFonts w:ascii="Montserrat" w:eastAsia="Montserrat" w:hAnsi="Montserrat" w:cs="Montserrat"/>
          <w:b/>
          <w:bCs/>
          <w:i/>
          <w:iCs/>
          <w:color w:val="041E42"/>
          <w:sz w:val="24"/>
          <w:szCs w:val="24"/>
          <w:lang w:val="en-US"/>
        </w:rPr>
        <w:t>-</w:t>
      </w:r>
      <w:r w:rsidRPr="68CE65A6">
        <w:rPr>
          <w:rFonts w:ascii="Montserrat" w:eastAsia="Montserrat" w:hAnsi="Montserrat" w:cs="Montserrat"/>
          <w:b/>
          <w:bCs/>
          <w:i/>
          <w:iCs/>
          <w:color w:val="041E42"/>
          <w:sz w:val="24"/>
          <w:szCs w:val="24"/>
          <w:lang w:val="en-US"/>
        </w:rPr>
        <w:t>Out Form 202</w:t>
      </w:r>
      <w:r w:rsidR="006405FC">
        <w:rPr>
          <w:rFonts w:ascii="Montserrat" w:eastAsia="Montserrat" w:hAnsi="Montserrat" w:cs="Montserrat"/>
          <w:b/>
          <w:bCs/>
          <w:i/>
          <w:iCs/>
          <w:color w:val="041E42"/>
          <w:sz w:val="24"/>
          <w:szCs w:val="24"/>
          <w:lang w:val="en-US"/>
        </w:rPr>
        <w:t>4</w:t>
      </w:r>
      <w:r w:rsidRPr="68CE65A6">
        <w:rPr>
          <w:rFonts w:ascii="Montserrat" w:eastAsia="Montserrat" w:hAnsi="Montserrat" w:cs="Montserrat"/>
          <w:b/>
          <w:bCs/>
          <w:i/>
          <w:iCs/>
          <w:color w:val="041E42"/>
          <w:sz w:val="24"/>
          <w:szCs w:val="24"/>
          <w:lang w:val="en-US"/>
        </w:rPr>
        <w:t>/202</w:t>
      </w:r>
      <w:r w:rsidR="006405FC">
        <w:rPr>
          <w:rFonts w:ascii="Montserrat" w:eastAsia="Montserrat" w:hAnsi="Montserrat" w:cs="Montserrat"/>
          <w:b/>
          <w:bCs/>
          <w:i/>
          <w:iCs/>
          <w:color w:val="041E42"/>
          <w:sz w:val="24"/>
          <w:szCs w:val="24"/>
          <w:lang w:val="en-US"/>
        </w:rPr>
        <w:t>5</w:t>
      </w:r>
      <w:r w:rsidRPr="68CE65A6">
        <w:rPr>
          <w:rFonts w:ascii="Montserrat" w:eastAsia="Montserrat" w:hAnsi="Montserrat" w:cs="Montserrat"/>
          <w:b/>
          <w:bCs/>
          <w:i/>
          <w:iCs/>
          <w:color w:val="041E42"/>
          <w:sz w:val="24"/>
          <w:szCs w:val="24"/>
          <w:lang w:val="en-US"/>
        </w:rPr>
        <w:t xml:space="preserve"> (All Grades)</w:t>
      </w:r>
      <w:bookmarkEnd w:id="64"/>
    </w:p>
    <w:p w14:paraId="6FEC8024" w14:textId="0BAB7395" w:rsidR="0011251D" w:rsidRPr="0011251D" w:rsidRDefault="0011251D" w:rsidP="0011251D">
      <w:pPr>
        <w:widowControl w:val="0"/>
        <w:autoSpaceDE w:val="0"/>
        <w:autoSpaceDN w:val="0"/>
        <w:spacing w:before="88" w:line="240" w:lineRule="auto"/>
        <w:ind w:left="100"/>
        <w:rPr>
          <w:rFonts w:ascii="Arial Narrow" w:eastAsia="Arial Narrow" w:hAnsi="Arial Narrow" w:cs="Arial Narrow"/>
          <w:b/>
          <w:bCs/>
          <w:sz w:val="44"/>
          <w:szCs w:val="44"/>
          <w:lang w:val="en-US"/>
        </w:rPr>
      </w:pPr>
      <w:r w:rsidRPr="0011251D">
        <w:rPr>
          <w:rFonts w:ascii="Arial Narrow" w:eastAsia="Arial Narrow" w:hAnsi="Arial Narrow" w:cs="Arial Narrow"/>
          <w:b/>
          <w:bCs/>
          <w:color w:val="FFFFFF"/>
          <w:sz w:val="44"/>
          <w:szCs w:val="44"/>
          <w:shd w:val="clear" w:color="auto" w:fill="CE202A"/>
          <w:lang w:val="en-US"/>
        </w:rPr>
        <w:t>Library</w:t>
      </w:r>
      <w:r w:rsidRPr="0011251D">
        <w:rPr>
          <w:rFonts w:ascii="Arial Narrow" w:eastAsia="Arial Narrow" w:hAnsi="Arial Narrow" w:cs="Arial Narrow"/>
          <w:b/>
          <w:bCs/>
          <w:color w:val="FFFFFF"/>
          <w:spacing w:val="-16"/>
          <w:sz w:val="44"/>
          <w:szCs w:val="44"/>
          <w:shd w:val="clear" w:color="auto" w:fill="CE202A"/>
          <w:lang w:val="en-US"/>
        </w:rPr>
        <w:t xml:space="preserve"> </w:t>
      </w:r>
      <w:r w:rsidRPr="0011251D">
        <w:rPr>
          <w:rFonts w:ascii="Arial Narrow" w:eastAsia="Arial Narrow" w:hAnsi="Arial Narrow" w:cs="Arial Narrow"/>
          <w:b/>
          <w:bCs/>
          <w:color w:val="FFFFFF"/>
          <w:sz w:val="44"/>
          <w:szCs w:val="44"/>
          <w:shd w:val="clear" w:color="auto" w:fill="CE202A"/>
          <w:lang w:val="en-US"/>
        </w:rPr>
        <w:t>Reading</w:t>
      </w:r>
      <w:r w:rsidRPr="0011251D">
        <w:rPr>
          <w:rFonts w:ascii="Arial Narrow" w:eastAsia="Arial Narrow" w:hAnsi="Arial Narrow" w:cs="Arial Narrow"/>
          <w:b/>
          <w:bCs/>
          <w:color w:val="FFFFFF"/>
          <w:spacing w:val="-15"/>
          <w:sz w:val="44"/>
          <w:szCs w:val="44"/>
          <w:shd w:val="clear" w:color="auto" w:fill="CE202A"/>
          <w:lang w:val="en-US"/>
        </w:rPr>
        <w:t xml:space="preserve"> </w:t>
      </w:r>
      <w:r w:rsidRPr="0011251D">
        <w:rPr>
          <w:rFonts w:ascii="Arial Narrow" w:eastAsia="Arial Narrow" w:hAnsi="Arial Narrow" w:cs="Arial Narrow"/>
          <w:b/>
          <w:bCs/>
          <w:color w:val="FFFFFF"/>
          <w:sz w:val="44"/>
          <w:szCs w:val="44"/>
          <w:shd w:val="clear" w:color="auto" w:fill="CE202A"/>
          <w:lang w:val="en-US"/>
        </w:rPr>
        <w:t>Materials</w:t>
      </w:r>
      <w:r w:rsidRPr="0011251D">
        <w:rPr>
          <w:rFonts w:ascii="Arial Narrow" w:eastAsia="Arial Narrow" w:hAnsi="Arial Narrow" w:cs="Arial Narrow"/>
          <w:b/>
          <w:bCs/>
          <w:color w:val="FFFFFF"/>
          <w:spacing w:val="-15"/>
          <w:sz w:val="44"/>
          <w:szCs w:val="44"/>
          <w:shd w:val="clear" w:color="auto" w:fill="CE202A"/>
          <w:lang w:val="en-US"/>
        </w:rPr>
        <w:t xml:space="preserve"> </w:t>
      </w:r>
      <w:proofErr w:type="spellStart"/>
      <w:r w:rsidRPr="0011251D">
        <w:rPr>
          <w:rFonts w:ascii="Arial Narrow" w:eastAsia="Arial Narrow" w:hAnsi="Arial Narrow" w:cs="Arial Narrow"/>
          <w:b/>
          <w:bCs/>
          <w:color w:val="FFFFFF"/>
          <w:sz w:val="44"/>
          <w:szCs w:val="44"/>
          <w:shd w:val="clear" w:color="auto" w:fill="CE202A"/>
          <w:lang w:val="en-US"/>
        </w:rPr>
        <w:t>Opt</w:t>
      </w:r>
      <w:proofErr w:type="spellEnd"/>
      <w:r w:rsidRPr="0011251D">
        <w:rPr>
          <w:rFonts w:ascii="Arial Narrow" w:eastAsia="Arial Narrow" w:hAnsi="Arial Narrow" w:cs="Arial Narrow"/>
          <w:b/>
          <w:bCs/>
          <w:color w:val="FFFFFF"/>
          <w:spacing w:val="-14"/>
          <w:sz w:val="44"/>
          <w:szCs w:val="44"/>
          <w:shd w:val="clear" w:color="auto" w:fill="CE202A"/>
          <w:lang w:val="en-US"/>
        </w:rPr>
        <w:t xml:space="preserve"> </w:t>
      </w:r>
      <w:r w:rsidRPr="0011251D">
        <w:rPr>
          <w:rFonts w:ascii="Arial Narrow" w:eastAsia="Arial Narrow" w:hAnsi="Arial Narrow" w:cs="Arial Narrow"/>
          <w:b/>
          <w:bCs/>
          <w:color w:val="FFFFFF"/>
          <w:sz w:val="44"/>
          <w:szCs w:val="44"/>
          <w:shd w:val="clear" w:color="auto" w:fill="CE202A"/>
          <w:lang w:val="en-US"/>
        </w:rPr>
        <w:t>Out</w:t>
      </w:r>
      <w:r w:rsidRPr="0011251D">
        <w:rPr>
          <w:rFonts w:ascii="Arial Narrow" w:eastAsia="Arial Narrow" w:hAnsi="Arial Narrow" w:cs="Arial Narrow"/>
          <w:b/>
          <w:bCs/>
          <w:color w:val="FFFFFF"/>
          <w:spacing w:val="-15"/>
          <w:sz w:val="44"/>
          <w:szCs w:val="44"/>
          <w:shd w:val="clear" w:color="auto" w:fill="CE202A"/>
          <w:lang w:val="en-US"/>
        </w:rPr>
        <w:t xml:space="preserve"> </w:t>
      </w:r>
      <w:r w:rsidRPr="0011251D">
        <w:rPr>
          <w:rFonts w:ascii="Arial Narrow" w:eastAsia="Arial Narrow" w:hAnsi="Arial Narrow" w:cs="Arial Narrow"/>
          <w:b/>
          <w:bCs/>
          <w:color w:val="FFFFFF"/>
          <w:sz w:val="44"/>
          <w:szCs w:val="44"/>
          <w:shd w:val="clear" w:color="auto" w:fill="CE202A"/>
          <w:lang w:val="en-US"/>
        </w:rPr>
        <w:t>Form</w:t>
      </w:r>
      <w:r w:rsidRPr="0011251D">
        <w:rPr>
          <w:rFonts w:ascii="Arial Narrow" w:eastAsia="Arial Narrow" w:hAnsi="Arial Narrow" w:cs="Arial Narrow"/>
          <w:b/>
          <w:bCs/>
          <w:color w:val="FFFFFF"/>
          <w:spacing w:val="-16"/>
          <w:sz w:val="44"/>
          <w:szCs w:val="44"/>
          <w:shd w:val="clear" w:color="auto" w:fill="CE202A"/>
          <w:lang w:val="en-US"/>
        </w:rPr>
        <w:t xml:space="preserve"> </w:t>
      </w:r>
      <w:r w:rsidRPr="0011251D">
        <w:rPr>
          <w:rFonts w:ascii="Arial Narrow" w:eastAsia="Arial Narrow" w:hAnsi="Arial Narrow" w:cs="Arial Narrow"/>
          <w:b/>
          <w:bCs/>
          <w:color w:val="FFFFFF"/>
          <w:sz w:val="44"/>
          <w:szCs w:val="44"/>
          <w:shd w:val="clear" w:color="auto" w:fill="CE202A"/>
          <w:lang w:val="en-US"/>
        </w:rPr>
        <w:t>202</w:t>
      </w:r>
      <w:r w:rsidR="006405FC">
        <w:rPr>
          <w:rFonts w:ascii="Arial Narrow" w:eastAsia="Arial Narrow" w:hAnsi="Arial Narrow" w:cs="Arial Narrow"/>
          <w:b/>
          <w:bCs/>
          <w:color w:val="FFFFFF"/>
          <w:sz w:val="44"/>
          <w:szCs w:val="44"/>
          <w:shd w:val="clear" w:color="auto" w:fill="CE202A"/>
          <w:lang w:val="en-US"/>
        </w:rPr>
        <w:t>4</w:t>
      </w:r>
      <w:r w:rsidRPr="0011251D">
        <w:rPr>
          <w:rFonts w:ascii="Arial Narrow" w:eastAsia="Arial Narrow" w:hAnsi="Arial Narrow" w:cs="Arial Narrow"/>
          <w:b/>
          <w:bCs/>
          <w:color w:val="FFFFFF"/>
          <w:sz w:val="44"/>
          <w:szCs w:val="44"/>
          <w:shd w:val="clear" w:color="auto" w:fill="CE202A"/>
          <w:lang w:val="en-US"/>
        </w:rPr>
        <w:t>/202</w:t>
      </w:r>
      <w:r w:rsidR="006405FC">
        <w:rPr>
          <w:rFonts w:ascii="Arial Narrow" w:eastAsia="Arial Narrow" w:hAnsi="Arial Narrow" w:cs="Arial Narrow"/>
          <w:b/>
          <w:bCs/>
          <w:color w:val="FFFFFF"/>
          <w:sz w:val="44"/>
          <w:szCs w:val="44"/>
          <w:shd w:val="clear" w:color="auto" w:fill="CE202A"/>
          <w:lang w:val="en-US"/>
        </w:rPr>
        <w:t>5</w:t>
      </w:r>
      <w:r w:rsidRPr="0011251D">
        <w:rPr>
          <w:rFonts w:ascii="Arial Narrow" w:eastAsia="Arial Narrow" w:hAnsi="Arial Narrow" w:cs="Arial Narrow"/>
          <w:b/>
          <w:bCs/>
          <w:color w:val="FFFFFF"/>
          <w:spacing w:val="-15"/>
          <w:sz w:val="44"/>
          <w:szCs w:val="44"/>
          <w:shd w:val="clear" w:color="auto" w:fill="CE202A"/>
          <w:lang w:val="en-US"/>
        </w:rPr>
        <w:t xml:space="preserve"> </w:t>
      </w:r>
      <w:r w:rsidRPr="0011251D">
        <w:rPr>
          <w:rFonts w:ascii="Arial Narrow" w:eastAsia="Arial Narrow" w:hAnsi="Arial Narrow" w:cs="Arial Narrow"/>
          <w:b/>
          <w:bCs/>
          <w:color w:val="FFFFFF"/>
          <w:sz w:val="44"/>
          <w:szCs w:val="44"/>
          <w:shd w:val="clear" w:color="auto" w:fill="CE202A"/>
          <w:lang w:val="en-US"/>
        </w:rPr>
        <w:t>(All</w:t>
      </w:r>
      <w:r w:rsidRPr="0011251D">
        <w:rPr>
          <w:rFonts w:ascii="Arial Narrow" w:eastAsia="Arial Narrow" w:hAnsi="Arial Narrow" w:cs="Arial Narrow"/>
          <w:b/>
          <w:bCs/>
          <w:color w:val="FFFFFF"/>
          <w:spacing w:val="-15"/>
          <w:sz w:val="44"/>
          <w:szCs w:val="44"/>
          <w:shd w:val="clear" w:color="auto" w:fill="CE202A"/>
          <w:lang w:val="en-US"/>
        </w:rPr>
        <w:t xml:space="preserve"> </w:t>
      </w:r>
      <w:r w:rsidRPr="0011251D">
        <w:rPr>
          <w:rFonts w:ascii="Arial Narrow" w:eastAsia="Arial Narrow" w:hAnsi="Arial Narrow" w:cs="Arial Narrow"/>
          <w:b/>
          <w:bCs/>
          <w:color w:val="FFFFFF"/>
          <w:spacing w:val="-2"/>
          <w:sz w:val="44"/>
          <w:szCs w:val="44"/>
          <w:shd w:val="clear" w:color="auto" w:fill="CE202A"/>
          <w:lang w:val="en-US"/>
        </w:rPr>
        <w:t>Grades)</w:t>
      </w:r>
    </w:p>
    <w:p w14:paraId="4034C35D" w14:textId="77777777" w:rsidR="009833CA" w:rsidRDefault="009833CA" w:rsidP="0011251D">
      <w:pPr>
        <w:widowControl w:val="0"/>
        <w:autoSpaceDE w:val="0"/>
        <w:autoSpaceDN w:val="0"/>
        <w:spacing w:line="240" w:lineRule="auto"/>
        <w:ind w:left="2783" w:right="2497"/>
        <w:jc w:val="center"/>
        <w:rPr>
          <w:rFonts w:ascii="Calibri" w:eastAsia="Calibri" w:hAnsi="Calibri" w:cs="Calibri"/>
          <w:spacing w:val="-2"/>
          <w:sz w:val="26"/>
          <w:lang w:val="en-US"/>
        </w:rPr>
      </w:pPr>
    </w:p>
    <w:p w14:paraId="5273D716" w14:textId="77777777" w:rsidR="006F70B7" w:rsidRPr="006F70B7" w:rsidRDefault="006F70B7" w:rsidP="006F70B7">
      <w:pPr>
        <w:widowControl w:val="0"/>
        <w:autoSpaceDE w:val="0"/>
        <w:autoSpaceDN w:val="0"/>
        <w:spacing w:line="240" w:lineRule="auto"/>
        <w:ind w:left="2783" w:right="2497"/>
        <w:jc w:val="center"/>
        <w:rPr>
          <w:rFonts w:ascii="Calibri" w:eastAsia="Calibri" w:hAnsi="Calibri" w:cs="Calibri"/>
          <w:sz w:val="26"/>
          <w:lang w:val="en-US"/>
        </w:rPr>
      </w:pPr>
      <w:r w:rsidRPr="006F70B7">
        <w:rPr>
          <w:rFonts w:ascii="Calibri" w:eastAsia="Calibri" w:hAnsi="Calibri" w:cs="Calibri"/>
          <w:spacing w:val="-2"/>
          <w:sz w:val="26"/>
          <w:lang w:val="en-US"/>
        </w:rPr>
        <w:t>THE</w:t>
      </w:r>
      <w:r w:rsidRPr="006F70B7">
        <w:rPr>
          <w:rFonts w:ascii="Calibri" w:eastAsia="Calibri" w:hAnsi="Calibri" w:cs="Calibri"/>
          <w:spacing w:val="-13"/>
          <w:sz w:val="26"/>
          <w:lang w:val="en-US"/>
        </w:rPr>
        <w:t xml:space="preserve"> </w:t>
      </w:r>
      <w:r w:rsidRPr="006F70B7">
        <w:rPr>
          <w:rFonts w:ascii="Calibri" w:eastAsia="Calibri" w:hAnsi="Calibri" w:cs="Calibri"/>
          <w:spacing w:val="-2"/>
          <w:sz w:val="26"/>
          <w:lang w:val="en-US"/>
        </w:rPr>
        <w:t>SCHOOL</w:t>
      </w:r>
      <w:r w:rsidRPr="006F70B7">
        <w:rPr>
          <w:rFonts w:ascii="Calibri" w:eastAsia="Calibri" w:hAnsi="Calibri" w:cs="Calibri"/>
          <w:spacing w:val="-13"/>
          <w:sz w:val="26"/>
          <w:lang w:val="en-US"/>
        </w:rPr>
        <w:t xml:space="preserve"> </w:t>
      </w:r>
      <w:r w:rsidRPr="006F70B7">
        <w:rPr>
          <w:rFonts w:ascii="Calibri" w:eastAsia="Calibri" w:hAnsi="Calibri" w:cs="Calibri"/>
          <w:spacing w:val="-2"/>
          <w:sz w:val="26"/>
          <w:lang w:val="en-US"/>
        </w:rPr>
        <w:t>BOARD</w:t>
      </w:r>
      <w:r w:rsidRPr="006F70B7">
        <w:rPr>
          <w:rFonts w:ascii="Calibri" w:eastAsia="Calibri" w:hAnsi="Calibri" w:cs="Calibri"/>
          <w:spacing w:val="-13"/>
          <w:sz w:val="26"/>
          <w:lang w:val="en-US"/>
        </w:rPr>
        <w:t xml:space="preserve"> </w:t>
      </w:r>
      <w:r w:rsidRPr="006F70B7">
        <w:rPr>
          <w:rFonts w:ascii="Calibri" w:eastAsia="Calibri" w:hAnsi="Calibri" w:cs="Calibri"/>
          <w:spacing w:val="-2"/>
          <w:sz w:val="26"/>
          <w:lang w:val="en-US"/>
        </w:rPr>
        <w:t>OF</w:t>
      </w:r>
      <w:r w:rsidRPr="006F70B7">
        <w:rPr>
          <w:rFonts w:ascii="Calibri" w:eastAsia="Calibri" w:hAnsi="Calibri" w:cs="Calibri"/>
          <w:spacing w:val="-12"/>
          <w:sz w:val="26"/>
          <w:lang w:val="en-US"/>
        </w:rPr>
        <w:t xml:space="preserve"> </w:t>
      </w:r>
      <w:r w:rsidRPr="006F70B7">
        <w:rPr>
          <w:rFonts w:ascii="Calibri" w:eastAsia="Calibri" w:hAnsi="Calibri" w:cs="Calibri"/>
          <w:spacing w:val="-2"/>
          <w:sz w:val="26"/>
          <w:lang w:val="en-US"/>
        </w:rPr>
        <w:t>BROWARD</w:t>
      </w:r>
      <w:r w:rsidRPr="006F70B7">
        <w:rPr>
          <w:rFonts w:ascii="Calibri" w:eastAsia="Calibri" w:hAnsi="Calibri" w:cs="Calibri"/>
          <w:spacing w:val="-13"/>
          <w:sz w:val="26"/>
          <w:lang w:val="en-US"/>
        </w:rPr>
        <w:t xml:space="preserve"> </w:t>
      </w:r>
      <w:r w:rsidRPr="006F70B7">
        <w:rPr>
          <w:rFonts w:ascii="Calibri" w:eastAsia="Calibri" w:hAnsi="Calibri" w:cs="Calibri"/>
          <w:spacing w:val="-2"/>
          <w:sz w:val="26"/>
          <w:lang w:val="en-US"/>
        </w:rPr>
        <w:t>COUNTY,</w:t>
      </w:r>
      <w:r w:rsidRPr="006F70B7">
        <w:rPr>
          <w:rFonts w:ascii="Calibri" w:eastAsia="Calibri" w:hAnsi="Calibri" w:cs="Calibri"/>
          <w:spacing w:val="-13"/>
          <w:sz w:val="26"/>
          <w:lang w:val="en-US"/>
        </w:rPr>
        <w:t xml:space="preserve"> </w:t>
      </w:r>
      <w:r w:rsidRPr="006F70B7">
        <w:rPr>
          <w:rFonts w:ascii="Calibri" w:eastAsia="Calibri" w:hAnsi="Calibri" w:cs="Calibri"/>
          <w:spacing w:val="-2"/>
          <w:sz w:val="26"/>
          <w:lang w:val="en-US"/>
        </w:rPr>
        <w:t xml:space="preserve">FLORIDA </w:t>
      </w:r>
      <w:r w:rsidRPr="006F70B7">
        <w:rPr>
          <w:rFonts w:ascii="Calibri" w:eastAsia="Calibri" w:hAnsi="Calibri" w:cs="Calibri"/>
          <w:sz w:val="26"/>
          <w:lang w:val="en-US"/>
        </w:rPr>
        <w:t>LIBRARY MEDIA SERVICES</w:t>
      </w:r>
    </w:p>
    <w:p w14:paraId="5101E716" w14:textId="5ED41C89" w:rsidR="0011251D" w:rsidRPr="0011251D" w:rsidRDefault="006F70B7" w:rsidP="006F70B7">
      <w:pPr>
        <w:widowControl w:val="0"/>
        <w:autoSpaceDE w:val="0"/>
        <w:autoSpaceDN w:val="0"/>
        <w:spacing w:before="8" w:line="240" w:lineRule="auto"/>
        <w:ind w:left="2783" w:right="2506"/>
        <w:jc w:val="center"/>
        <w:rPr>
          <w:rFonts w:ascii="Calibri" w:eastAsia="Calibri" w:hAnsi="Calibri" w:cs="Calibri"/>
          <w:b/>
          <w:bCs/>
          <w:sz w:val="20"/>
          <w:szCs w:val="26"/>
          <w:lang w:val="en-US"/>
        </w:rPr>
      </w:pPr>
      <w:r w:rsidRPr="006F70B7">
        <w:rPr>
          <w:rFonts w:ascii="Calibri" w:eastAsia="Calibri" w:hAnsi="Calibri" w:cs="Calibri"/>
          <w:b/>
          <w:spacing w:val="-2"/>
          <w:sz w:val="30"/>
          <w:lang w:val="en-US"/>
        </w:rPr>
        <w:t>LIBRARY</w:t>
      </w:r>
      <w:r w:rsidRPr="006F70B7">
        <w:rPr>
          <w:rFonts w:ascii="Calibri" w:eastAsia="Calibri" w:hAnsi="Calibri" w:cs="Calibri"/>
          <w:b/>
          <w:spacing w:val="-10"/>
          <w:sz w:val="30"/>
          <w:lang w:val="en-US"/>
        </w:rPr>
        <w:t xml:space="preserve"> </w:t>
      </w:r>
      <w:r w:rsidRPr="006F70B7">
        <w:rPr>
          <w:rFonts w:ascii="Calibri" w:eastAsia="Calibri" w:hAnsi="Calibri" w:cs="Calibri"/>
          <w:b/>
          <w:spacing w:val="-2"/>
          <w:sz w:val="30"/>
          <w:lang w:val="en-US"/>
        </w:rPr>
        <w:t>READING</w:t>
      </w:r>
      <w:r w:rsidRPr="006F70B7">
        <w:rPr>
          <w:rFonts w:ascii="Calibri" w:eastAsia="Calibri" w:hAnsi="Calibri" w:cs="Calibri"/>
          <w:b/>
          <w:spacing w:val="-9"/>
          <w:sz w:val="30"/>
          <w:lang w:val="en-US"/>
        </w:rPr>
        <w:t xml:space="preserve"> </w:t>
      </w:r>
      <w:r w:rsidRPr="006F70B7">
        <w:rPr>
          <w:rFonts w:ascii="Calibri" w:eastAsia="Calibri" w:hAnsi="Calibri" w:cs="Calibri"/>
          <w:b/>
          <w:spacing w:val="-2"/>
          <w:sz w:val="30"/>
          <w:lang w:val="en-US"/>
        </w:rPr>
        <w:t>MATERIALS</w:t>
      </w:r>
      <w:r w:rsidRPr="006F70B7">
        <w:rPr>
          <w:rFonts w:ascii="Calibri" w:eastAsia="Calibri" w:hAnsi="Calibri" w:cs="Calibri"/>
          <w:b/>
          <w:spacing w:val="-10"/>
          <w:sz w:val="30"/>
          <w:lang w:val="en-US"/>
        </w:rPr>
        <w:t xml:space="preserve"> </w:t>
      </w:r>
      <w:r w:rsidRPr="006F70B7">
        <w:rPr>
          <w:rFonts w:ascii="Calibri" w:eastAsia="Calibri" w:hAnsi="Calibri" w:cs="Calibri"/>
          <w:b/>
          <w:spacing w:val="-2"/>
          <w:sz w:val="30"/>
          <w:lang w:val="en-US"/>
        </w:rPr>
        <w:t>OPT-OUT</w:t>
      </w:r>
      <w:r w:rsidRPr="006F70B7">
        <w:rPr>
          <w:rFonts w:ascii="Calibri" w:eastAsia="Calibri" w:hAnsi="Calibri" w:cs="Calibri"/>
          <w:b/>
          <w:spacing w:val="-10"/>
          <w:sz w:val="30"/>
          <w:lang w:val="en-US"/>
        </w:rPr>
        <w:t xml:space="preserve"> </w:t>
      </w:r>
      <w:r w:rsidRPr="006F70B7">
        <w:rPr>
          <w:rFonts w:ascii="Calibri" w:eastAsia="Calibri" w:hAnsi="Calibri" w:cs="Calibri"/>
          <w:b/>
          <w:spacing w:val="-4"/>
          <w:sz w:val="30"/>
          <w:lang w:val="en-US"/>
        </w:rPr>
        <w:t>FORM</w:t>
      </w:r>
    </w:p>
    <w:p w14:paraId="510B2476" w14:textId="77777777" w:rsidR="0011251D" w:rsidRPr="0011251D" w:rsidRDefault="0011251D" w:rsidP="0011251D">
      <w:pPr>
        <w:widowControl w:val="0"/>
        <w:autoSpaceDE w:val="0"/>
        <w:autoSpaceDN w:val="0"/>
        <w:spacing w:before="11" w:line="240" w:lineRule="auto"/>
        <w:rPr>
          <w:rFonts w:ascii="Calibri" w:eastAsia="Calibri" w:hAnsi="Calibri" w:cs="Calibri"/>
          <w:b/>
          <w:bCs/>
          <w:sz w:val="18"/>
          <w:szCs w:val="26"/>
          <w:lang w:val="en-US"/>
        </w:rPr>
      </w:pPr>
      <w:r w:rsidRPr="0011251D">
        <w:rPr>
          <w:rFonts w:ascii="Calibri" w:eastAsia="Calibri" w:hAnsi="Calibri" w:cs="Calibri"/>
          <w:b/>
          <w:bCs/>
          <w:noProof/>
          <w:sz w:val="26"/>
          <w:szCs w:val="26"/>
          <w:lang w:val="en-US"/>
        </w:rPr>
        <mc:AlternateContent>
          <mc:Choice Requires="wps">
            <w:drawing>
              <wp:anchor distT="0" distB="0" distL="0" distR="0" simplePos="0" relativeHeight="251658240" behindDoc="1" locked="0" layoutInCell="1" allowOverlap="1" wp14:anchorId="72D20DF3" wp14:editId="5A355FA1">
                <wp:simplePos x="0" y="0"/>
                <wp:positionH relativeFrom="page">
                  <wp:posOffset>863409</wp:posOffset>
                </wp:positionH>
                <wp:positionV relativeFrom="paragraph">
                  <wp:posOffset>161745</wp:posOffset>
                </wp:positionV>
                <wp:extent cx="6177915" cy="6985"/>
                <wp:effectExtent l="0" t="0" r="0" b="0"/>
                <wp:wrapTopAndBottom/>
                <wp:docPr id="14" name="Freeform: Shap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7915" cy="6985"/>
                        </a:xfrm>
                        <a:custGeom>
                          <a:avLst/>
                          <a:gdLst/>
                          <a:ahLst/>
                          <a:cxnLst/>
                          <a:rect l="l" t="t" r="r" b="b"/>
                          <a:pathLst>
                            <a:path w="6177915" h="6985">
                              <a:moveTo>
                                <a:pt x="0" y="6926"/>
                              </a:moveTo>
                              <a:lnTo>
                                <a:pt x="6177834" y="0"/>
                              </a:lnTo>
                            </a:path>
                          </a:pathLst>
                        </a:custGeom>
                        <a:ln w="41559">
                          <a:solidFill>
                            <a:srgbClr val="4471C4"/>
                          </a:solidFill>
                          <a:prstDash val="solid"/>
                        </a:ln>
                      </wps:spPr>
                      <wps:bodyPr wrap="square" lIns="0" tIns="0" rIns="0" bIns="0" rtlCol="0">
                        <a:prstTxWarp prst="textNoShape">
                          <a:avLst/>
                        </a:prstTxWarp>
                        <a:noAutofit/>
                      </wps:bodyPr>
                    </wps:wsp>
                  </a:graphicData>
                </a:graphic>
              </wp:anchor>
            </w:drawing>
          </mc:Choice>
          <mc:Fallback>
            <w:pict>
              <v:shape w14:anchorId="0E03BFBE" id="Freeform: Shape 14" o:spid="_x0000_s1026" alt="&quot;&quot;" style="position:absolute;margin-left:68pt;margin-top:12.75pt;width:486.45pt;height:.55pt;z-index:-251658240;visibility:visible;mso-wrap-style:square;mso-wrap-distance-left:0;mso-wrap-distance-top:0;mso-wrap-distance-right:0;mso-wrap-distance-bottom:0;mso-position-horizontal:absolute;mso-position-horizontal-relative:page;mso-position-vertical:absolute;mso-position-vertical-relative:text;v-text-anchor:top" coordsize="617791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" path="m,6926l6177834,e" filled="f" strokecolor="#4471c4" strokeweight="1.1544mm">
                <v:path arrowok="t"/>
                <w10:wrap type="topAndBottom" anchorx="page"/>
              </v:shape>
            </w:pict>
          </mc:Fallback>
        </mc:AlternateContent>
      </w:r>
    </w:p>
    <w:p w14:paraId="3382AB2B" w14:textId="77777777" w:rsidR="0011251D" w:rsidRPr="0011251D" w:rsidRDefault="0011251D" w:rsidP="0011251D">
      <w:pPr>
        <w:widowControl w:val="0"/>
        <w:autoSpaceDE w:val="0"/>
        <w:autoSpaceDN w:val="0"/>
        <w:spacing w:line="240" w:lineRule="auto"/>
        <w:rPr>
          <w:rFonts w:ascii="Calibri" w:eastAsia="Calibri" w:hAnsi="Calibri" w:cs="Calibri"/>
          <w:b/>
          <w:bCs/>
          <w:sz w:val="30"/>
          <w:szCs w:val="26"/>
          <w:lang w:val="en-US"/>
        </w:rPr>
      </w:pPr>
    </w:p>
    <w:p w14:paraId="4BAD37FA" w14:textId="77777777" w:rsidR="00FF790A" w:rsidRDefault="00FF790A" w:rsidP="00FF790A">
      <w:pPr>
        <w:pStyle w:val="BodyText"/>
        <w:spacing w:before="205" w:line="261" w:lineRule="auto"/>
        <w:ind w:left="708"/>
      </w:pPr>
      <w:r>
        <w:t>As</w:t>
      </w:r>
      <w:r>
        <w:rPr>
          <w:spacing w:val="-15"/>
        </w:rPr>
        <w:t xml:space="preserve"> </w:t>
      </w:r>
      <w:r>
        <w:t>a</w:t>
      </w:r>
      <w:r>
        <w:rPr>
          <w:spacing w:val="-15"/>
        </w:rPr>
        <w:t xml:space="preserve"> </w:t>
      </w:r>
      <w:r>
        <w:t>parent,</w:t>
      </w:r>
      <w:r>
        <w:rPr>
          <w:spacing w:val="-15"/>
        </w:rPr>
        <w:t xml:space="preserve"> </w:t>
      </w:r>
      <w:r>
        <w:t>you</w:t>
      </w:r>
      <w:r>
        <w:rPr>
          <w:spacing w:val="-14"/>
        </w:rPr>
        <w:t xml:space="preserve"> </w:t>
      </w:r>
      <w:r>
        <w:t>always</w:t>
      </w:r>
      <w:r>
        <w:rPr>
          <w:spacing w:val="-15"/>
        </w:rPr>
        <w:t xml:space="preserve"> </w:t>
      </w:r>
      <w:r>
        <w:t>have</w:t>
      </w:r>
      <w:r>
        <w:rPr>
          <w:spacing w:val="-15"/>
        </w:rPr>
        <w:t xml:space="preserve"> </w:t>
      </w:r>
      <w:r>
        <w:t>the</w:t>
      </w:r>
      <w:r>
        <w:rPr>
          <w:spacing w:val="-14"/>
        </w:rPr>
        <w:t xml:space="preserve"> </w:t>
      </w:r>
      <w:r>
        <w:t>right</w:t>
      </w:r>
      <w:r>
        <w:rPr>
          <w:spacing w:val="-15"/>
        </w:rPr>
        <w:t xml:space="preserve"> </w:t>
      </w:r>
      <w:r>
        <w:t>to</w:t>
      </w:r>
      <w:r>
        <w:rPr>
          <w:spacing w:val="-14"/>
        </w:rPr>
        <w:t xml:space="preserve"> </w:t>
      </w:r>
      <w:r>
        <w:t>opt</w:t>
      </w:r>
      <w:r>
        <w:rPr>
          <w:spacing w:val="-14"/>
        </w:rPr>
        <w:t xml:space="preserve"> </w:t>
      </w:r>
      <w:r>
        <w:t>your</w:t>
      </w:r>
      <w:r>
        <w:rPr>
          <w:spacing w:val="-14"/>
        </w:rPr>
        <w:t xml:space="preserve"> </w:t>
      </w:r>
      <w:r>
        <w:t>child</w:t>
      </w:r>
      <w:r>
        <w:rPr>
          <w:spacing w:val="-14"/>
        </w:rPr>
        <w:t xml:space="preserve"> </w:t>
      </w:r>
      <w:r>
        <w:t>out</w:t>
      </w:r>
      <w:r>
        <w:rPr>
          <w:spacing w:val="-15"/>
        </w:rPr>
        <w:t xml:space="preserve"> </w:t>
      </w:r>
      <w:r>
        <w:t>of</w:t>
      </w:r>
      <w:r>
        <w:rPr>
          <w:spacing w:val="-15"/>
        </w:rPr>
        <w:t xml:space="preserve"> </w:t>
      </w:r>
      <w:r>
        <w:t>any</w:t>
      </w:r>
      <w:r>
        <w:rPr>
          <w:spacing w:val="-15"/>
        </w:rPr>
        <w:t xml:space="preserve"> </w:t>
      </w:r>
      <w:r>
        <w:t>library</w:t>
      </w:r>
      <w:r>
        <w:rPr>
          <w:spacing w:val="-14"/>
        </w:rPr>
        <w:t xml:space="preserve"> </w:t>
      </w:r>
      <w:r>
        <w:t>material.</w:t>
      </w:r>
      <w:r>
        <w:rPr>
          <w:spacing w:val="31"/>
        </w:rPr>
        <w:t xml:space="preserve"> </w:t>
      </w:r>
      <w:r>
        <w:t>Please complete the Opt-Out Form.</w:t>
      </w:r>
    </w:p>
    <w:p w14:paraId="4F496210" w14:textId="77777777" w:rsidR="00FF790A" w:rsidRDefault="00FF790A" w:rsidP="00FF790A">
      <w:pPr>
        <w:pStyle w:val="BodyText"/>
        <w:spacing w:before="172" w:line="261" w:lineRule="auto"/>
        <w:ind w:left="708" w:right="573"/>
      </w:pPr>
      <w:r>
        <w:t>Upon</w:t>
      </w:r>
      <w:r>
        <w:rPr>
          <w:spacing w:val="-4"/>
        </w:rPr>
        <w:t xml:space="preserve"> </w:t>
      </w:r>
      <w:r>
        <w:t>submission</w:t>
      </w:r>
      <w:r>
        <w:rPr>
          <w:spacing w:val="-7"/>
        </w:rPr>
        <w:t xml:space="preserve"> </w:t>
      </w:r>
      <w:r>
        <w:t>of</w:t>
      </w:r>
      <w:r>
        <w:rPr>
          <w:spacing w:val="-7"/>
        </w:rPr>
        <w:t xml:space="preserve"> </w:t>
      </w:r>
      <w:r>
        <w:t>the</w:t>
      </w:r>
      <w:r>
        <w:rPr>
          <w:spacing w:val="-8"/>
        </w:rPr>
        <w:t xml:space="preserve"> </w:t>
      </w:r>
      <w:r>
        <w:t>Opt</w:t>
      </w:r>
      <w:r>
        <w:rPr>
          <w:spacing w:val="-5"/>
        </w:rPr>
        <w:t>-</w:t>
      </w:r>
      <w:r>
        <w:t>Out</w:t>
      </w:r>
      <w:r>
        <w:rPr>
          <w:spacing w:val="-7"/>
        </w:rPr>
        <w:t xml:space="preserve"> </w:t>
      </w:r>
      <w:r>
        <w:t>Form,</w:t>
      </w:r>
      <w:r>
        <w:rPr>
          <w:spacing w:val="-4"/>
        </w:rPr>
        <w:t xml:space="preserve"> </w:t>
      </w:r>
      <w:r>
        <w:t>please</w:t>
      </w:r>
      <w:r>
        <w:rPr>
          <w:spacing w:val="-5"/>
        </w:rPr>
        <w:t xml:space="preserve"> </w:t>
      </w:r>
      <w:r>
        <w:t>discuss</w:t>
      </w:r>
      <w:r>
        <w:rPr>
          <w:spacing w:val="-7"/>
        </w:rPr>
        <w:t xml:space="preserve"> </w:t>
      </w:r>
      <w:r>
        <w:t>this</w:t>
      </w:r>
      <w:r>
        <w:rPr>
          <w:spacing w:val="-7"/>
        </w:rPr>
        <w:t xml:space="preserve"> </w:t>
      </w:r>
      <w:r>
        <w:t>decision</w:t>
      </w:r>
      <w:r>
        <w:rPr>
          <w:spacing w:val="-7"/>
        </w:rPr>
        <w:t xml:space="preserve"> </w:t>
      </w:r>
      <w:r>
        <w:t>with</w:t>
      </w:r>
      <w:r>
        <w:rPr>
          <w:spacing w:val="-9"/>
        </w:rPr>
        <w:t xml:space="preserve"> </w:t>
      </w:r>
      <w:r>
        <w:t>your</w:t>
      </w:r>
      <w:r>
        <w:rPr>
          <w:spacing w:val="-4"/>
        </w:rPr>
        <w:t xml:space="preserve"> </w:t>
      </w:r>
      <w:r>
        <w:t>child</w:t>
      </w:r>
      <w:r>
        <w:rPr>
          <w:spacing w:val="-4"/>
        </w:rPr>
        <w:t xml:space="preserve"> </w:t>
      </w:r>
      <w:r>
        <w:t xml:space="preserve">to </w:t>
      </w:r>
      <w:r>
        <w:rPr>
          <w:spacing w:val="-2"/>
        </w:rPr>
        <w:t>ensure</w:t>
      </w:r>
      <w:r>
        <w:rPr>
          <w:spacing w:val="-9"/>
        </w:rPr>
        <w:t xml:space="preserve"> </w:t>
      </w:r>
      <w:r>
        <w:rPr>
          <w:spacing w:val="-2"/>
        </w:rPr>
        <w:t>they</w:t>
      </w:r>
      <w:r>
        <w:rPr>
          <w:spacing w:val="-9"/>
        </w:rPr>
        <w:t xml:space="preserve"> </w:t>
      </w:r>
      <w:r>
        <w:rPr>
          <w:spacing w:val="-2"/>
        </w:rPr>
        <w:t>are</w:t>
      </w:r>
      <w:r>
        <w:rPr>
          <w:spacing w:val="-9"/>
        </w:rPr>
        <w:t xml:space="preserve"> </w:t>
      </w:r>
      <w:r>
        <w:rPr>
          <w:spacing w:val="-2"/>
        </w:rPr>
        <w:t>aware</w:t>
      </w:r>
      <w:r>
        <w:rPr>
          <w:spacing w:val="-8"/>
        </w:rPr>
        <w:t xml:space="preserve"> </w:t>
      </w:r>
      <w:r>
        <w:rPr>
          <w:spacing w:val="-2"/>
        </w:rPr>
        <w:t>before</w:t>
      </w:r>
      <w:r>
        <w:rPr>
          <w:spacing w:val="-9"/>
        </w:rPr>
        <w:t xml:space="preserve"> </w:t>
      </w:r>
      <w:r>
        <w:rPr>
          <w:spacing w:val="-2"/>
        </w:rPr>
        <w:t>visiting</w:t>
      </w:r>
      <w:r>
        <w:rPr>
          <w:spacing w:val="-9"/>
        </w:rPr>
        <w:t xml:space="preserve"> </w:t>
      </w:r>
      <w:r>
        <w:rPr>
          <w:spacing w:val="-2"/>
        </w:rPr>
        <w:t>the</w:t>
      </w:r>
      <w:r>
        <w:rPr>
          <w:spacing w:val="-10"/>
        </w:rPr>
        <w:t xml:space="preserve"> </w:t>
      </w:r>
      <w:r>
        <w:rPr>
          <w:spacing w:val="-2"/>
        </w:rPr>
        <w:t>library.</w:t>
      </w:r>
      <w:r>
        <w:rPr>
          <w:spacing w:val="-7"/>
        </w:rPr>
        <w:t xml:space="preserve"> </w:t>
      </w:r>
      <w:r>
        <w:rPr>
          <w:spacing w:val="-2"/>
        </w:rPr>
        <w:t>Upon</w:t>
      </w:r>
      <w:r>
        <w:rPr>
          <w:spacing w:val="-10"/>
        </w:rPr>
        <w:t xml:space="preserve"> </w:t>
      </w:r>
      <w:r>
        <w:rPr>
          <w:spacing w:val="-2"/>
        </w:rPr>
        <w:t>the</w:t>
      </w:r>
      <w:r>
        <w:rPr>
          <w:spacing w:val="-8"/>
        </w:rPr>
        <w:t xml:space="preserve"> </w:t>
      </w:r>
      <w:r>
        <w:rPr>
          <w:spacing w:val="-2"/>
        </w:rPr>
        <w:t>Opt</w:t>
      </w:r>
      <w:r>
        <w:rPr>
          <w:spacing w:val="-8"/>
        </w:rPr>
        <w:t>-</w:t>
      </w:r>
      <w:r>
        <w:rPr>
          <w:spacing w:val="-2"/>
        </w:rPr>
        <w:t>Out</w:t>
      </w:r>
      <w:r>
        <w:rPr>
          <w:spacing w:val="-7"/>
        </w:rPr>
        <w:t xml:space="preserve"> </w:t>
      </w:r>
      <w:r>
        <w:rPr>
          <w:spacing w:val="-2"/>
        </w:rPr>
        <w:t>Form</w:t>
      </w:r>
      <w:r>
        <w:rPr>
          <w:spacing w:val="-9"/>
        </w:rPr>
        <w:t xml:space="preserve"> </w:t>
      </w:r>
      <w:r>
        <w:rPr>
          <w:spacing w:val="-2"/>
        </w:rPr>
        <w:t>submission,</w:t>
      </w:r>
      <w:r>
        <w:rPr>
          <w:spacing w:val="-10"/>
        </w:rPr>
        <w:t xml:space="preserve"> </w:t>
      </w:r>
      <w:r>
        <w:rPr>
          <w:spacing w:val="-2"/>
        </w:rPr>
        <w:t xml:space="preserve">your </w:t>
      </w:r>
      <w:r>
        <w:t>child’s</w:t>
      </w:r>
      <w:r>
        <w:rPr>
          <w:spacing w:val="-5"/>
        </w:rPr>
        <w:t xml:space="preserve"> </w:t>
      </w:r>
      <w:r>
        <w:t>account</w:t>
      </w:r>
      <w:r>
        <w:rPr>
          <w:spacing w:val="-7"/>
        </w:rPr>
        <w:t xml:space="preserve"> </w:t>
      </w:r>
      <w:r>
        <w:t>will</w:t>
      </w:r>
      <w:r>
        <w:rPr>
          <w:spacing w:val="-6"/>
        </w:rPr>
        <w:t xml:space="preserve"> </w:t>
      </w:r>
      <w:r>
        <w:t>be</w:t>
      </w:r>
      <w:r>
        <w:rPr>
          <w:spacing w:val="-6"/>
        </w:rPr>
        <w:t xml:space="preserve"> </w:t>
      </w:r>
      <w:r>
        <w:t>updated</w:t>
      </w:r>
      <w:r>
        <w:rPr>
          <w:spacing w:val="-7"/>
        </w:rPr>
        <w:t xml:space="preserve"> </w:t>
      </w:r>
      <w:r>
        <w:t>in</w:t>
      </w:r>
      <w:r>
        <w:rPr>
          <w:spacing w:val="-4"/>
        </w:rPr>
        <w:t xml:space="preserve"> </w:t>
      </w:r>
      <w:r>
        <w:t>the</w:t>
      </w:r>
      <w:r>
        <w:rPr>
          <w:spacing w:val="-6"/>
        </w:rPr>
        <w:t xml:space="preserve"> </w:t>
      </w:r>
      <w:r>
        <w:t>library</w:t>
      </w:r>
      <w:r>
        <w:rPr>
          <w:spacing w:val="-6"/>
        </w:rPr>
        <w:t xml:space="preserve"> </w:t>
      </w:r>
      <w:r>
        <w:t>checkout</w:t>
      </w:r>
      <w:r>
        <w:rPr>
          <w:spacing w:val="-4"/>
        </w:rPr>
        <w:t xml:space="preserve"> </w:t>
      </w:r>
      <w:r>
        <w:t>system.</w:t>
      </w:r>
      <w:r>
        <w:rPr>
          <w:spacing w:val="-4"/>
        </w:rPr>
        <w:t xml:space="preserve"> </w:t>
      </w:r>
      <w:r>
        <w:t>It</w:t>
      </w:r>
      <w:r>
        <w:rPr>
          <w:spacing w:val="-7"/>
        </w:rPr>
        <w:t xml:space="preserve"> </w:t>
      </w:r>
      <w:r>
        <w:t>is</w:t>
      </w:r>
      <w:r>
        <w:rPr>
          <w:spacing w:val="-5"/>
        </w:rPr>
        <w:t xml:space="preserve"> </w:t>
      </w:r>
      <w:r>
        <w:t>our</w:t>
      </w:r>
      <w:r>
        <w:rPr>
          <w:spacing w:val="-3"/>
        </w:rPr>
        <w:t xml:space="preserve"> </w:t>
      </w:r>
      <w:r>
        <w:t>goal</w:t>
      </w:r>
      <w:r>
        <w:rPr>
          <w:spacing w:val="-6"/>
        </w:rPr>
        <w:t xml:space="preserve"> </w:t>
      </w:r>
      <w:r>
        <w:t>to</w:t>
      </w:r>
      <w:r>
        <w:rPr>
          <w:spacing w:val="-9"/>
        </w:rPr>
        <w:t xml:space="preserve"> </w:t>
      </w:r>
      <w:r>
        <w:t>make</w:t>
      </w:r>
      <w:r>
        <w:rPr>
          <w:spacing w:val="-6"/>
        </w:rPr>
        <w:t xml:space="preserve"> </w:t>
      </w:r>
      <w:r>
        <w:t>this process easy for parents.</w:t>
      </w:r>
    </w:p>
    <w:p w14:paraId="4D43DD66" w14:textId="77777777" w:rsidR="00FF790A" w:rsidRDefault="00FF790A" w:rsidP="00FF790A">
      <w:pPr>
        <w:pStyle w:val="BodyText"/>
        <w:spacing w:before="171"/>
        <w:ind w:left="708"/>
      </w:pPr>
      <w:r>
        <w:rPr>
          <w:spacing w:val="-4"/>
        </w:rPr>
        <w:t>Please</w:t>
      </w:r>
      <w:r>
        <w:rPr>
          <w:spacing w:val="-2"/>
        </w:rPr>
        <w:t xml:space="preserve"> </w:t>
      </w:r>
      <w:r>
        <w:rPr>
          <w:spacing w:val="-4"/>
        </w:rPr>
        <w:t>contact</w:t>
      </w:r>
      <w:r>
        <w:t xml:space="preserve"> </w:t>
      </w:r>
      <w:r>
        <w:rPr>
          <w:spacing w:val="-4"/>
        </w:rPr>
        <w:t>your</w:t>
      </w:r>
      <w:r>
        <w:rPr>
          <w:spacing w:val="-2"/>
        </w:rPr>
        <w:t xml:space="preserve"> </w:t>
      </w:r>
      <w:r>
        <w:rPr>
          <w:spacing w:val="-4"/>
        </w:rPr>
        <w:t>building</w:t>
      </w:r>
      <w:r>
        <w:rPr>
          <w:spacing w:val="-2"/>
        </w:rPr>
        <w:t xml:space="preserve"> </w:t>
      </w:r>
      <w:r>
        <w:rPr>
          <w:spacing w:val="-4"/>
        </w:rPr>
        <w:t>principal</w:t>
      </w:r>
      <w:r>
        <w:t xml:space="preserve"> </w:t>
      </w:r>
      <w:r>
        <w:rPr>
          <w:spacing w:val="-4"/>
        </w:rPr>
        <w:t>if</w:t>
      </w:r>
      <w:r>
        <w:t xml:space="preserve"> </w:t>
      </w:r>
      <w:r>
        <w:rPr>
          <w:spacing w:val="-4"/>
        </w:rPr>
        <w:t>you</w:t>
      </w:r>
      <w:r>
        <w:rPr>
          <w:spacing w:val="-3"/>
        </w:rPr>
        <w:t xml:space="preserve"> </w:t>
      </w:r>
      <w:r>
        <w:rPr>
          <w:spacing w:val="-4"/>
        </w:rPr>
        <w:t>have</w:t>
      </w:r>
      <w:r>
        <w:rPr>
          <w:spacing w:val="-2"/>
        </w:rPr>
        <w:t xml:space="preserve"> </w:t>
      </w:r>
      <w:r>
        <w:rPr>
          <w:spacing w:val="-4"/>
        </w:rPr>
        <w:t>questions</w:t>
      </w:r>
      <w:r>
        <w:rPr>
          <w:spacing w:val="-3"/>
        </w:rPr>
        <w:t xml:space="preserve"> </w:t>
      </w:r>
      <w:r>
        <w:rPr>
          <w:spacing w:val="-4"/>
        </w:rPr>
        <w:t>or</w:t>
      </w:r>
      <w:r>
        <w:rPr>
          <w:spacing w:val="-2"/>
        </w:rPr>
        <w:t xml:space="preserve"> </w:t>
      </w:r>
      <w:r>
        <w:rPr>
          <w:spacing w:val="-4"/>
        </w:rPr>
        <w:t>need</w:t>
      </w:r>
      <w:r>
        <w:t xml:space="preserve"> </w:t>
      </w:r>
      <w:r>
        <w:rPr>
          <w:spacing w:val="-4"/>
        </w:rPr>
        <w:t>additional</w:t>
      </w:r>
      <w:r>
        <w:rPr>
          <w:spacing w:val="-2"/>
        </w:rPr>
        <w:t xml:space="preserve"> </w:t>
      </w:r>
      <w:r>
        <w:rPr>
          <w:spacing w:val="-4"/>
        </w:rPr>
        <w:t>information.</w:t>
      </w:r>
    </w:p>
    <w:p w14:paraId="23656FB0" w14:textId="77777777" w:rsidR="0011251D" w:rsidRPr="0011251D" w:rsidRDefault="0011251D" w:rsidP="0011251D">
      <w:pPr>
        <w:widowControl w:val="0"/>
        <w:autoSpaceDE w:val="0"/>
        <w:autoSpaceDN w:val="0"/>
        <w:spacing w:line="240" w:lineRule="auto"/>
        <w:rPr>
          <w:rFonts w:ascii="Calibri" w:eastAsia="Calibri" w:hAnsi="Calibri" w:cs="Calibri"/>
          <w:b/>
          <w:bCs/>
          <w:sz w:val="20"/>
          <w:szCs w:val="26"/>
          <w:lang w:val="en-US"/>
        </w:rPr>
      </w:pPr>
    </w:p>
    <w:p w14:paraId="057A6585" w14:textId="77777777" w:rsidR="0011251D" w:rsidRPr="0011251D" w:rsidRDefault="0011251D" w:rsidP="0011251D">
      <w:pPr>
        <w:widowControl w:val="0"/>
        <w:autoSpaceDE w:val="0"/>
        <w:autoSpaceDN w:val="0"/>
        <w:spacing w:line="240" w:lineRule="auto"/>
        <w:rPr>
          <w:rFonts w:ascii="Calibri" w:eastAsia="Calibri" w:hAnsi="Calibri" w:cs="Calibri"/>
          <w:b/>
          <w:bCs/>
          <w:sz w:val="20"/>
          <w:szCs w:val="26"/>
          <w:lang w:val="en-US"/>
        </w:rPr>
      </w:pPr>
    </w:p>
    <w:p w14:paraId="439543BB" w14:textId="77777777" w:rsidR="0011251D" w:rsidRPr="0011251D" w:rsidRDefault="0011251D" w:rsidP="0011251D">
      <w:pPr>
        <w:widowControl w:val="0"/>
        <w:autoSpaceDE w:val="0"/>
        <w:autoSpaceDN w:val="0"/>
        <w:spacing w:before="12" w:line="240" w:lineRule="auto"/>
        <w:rPr>
          <w:rFonts w:ascii="Calibri" w:eastAsia="Calibri" w:hAnsi="Calibri" w:cs="Calibri"/>
          <w:b/>
          <w:bCs/>
          <w:sz w:val="14"/>
          <w:szCs w:val="26"/>
          <w:lang w:val="en-US"/>
        </w:rPr>
      </w:pPr>
    </w:p>
    <w:p w14:paraId="50544169" w14:textId="77777777" w:rsidR="0011251D" w:rsidRPr="0011251D" w:rsidRDefault="0011251D" w:rsidP="0011251D">
      <w:pPr>
        <w:widowControl w:val="0"/>
        <w:tabs>
          <w:tab w:val="left" w:pos="1396"/>
        </w:tabs>
        <w:autoSpaceDE w:val="0"/>
        <w:autoSpaceDN w:val="0"/>
        <w:spacing w:before="49" w:line="240" w:lineRule="auto"/>
        <w:ind w:left="708"/>
        <w:rPr>
          <w:rFonts w:ascii="Calibri" w:eastAsia="Calibri" w:hAnsi="Calibri" w:cs="Calibri"/>
          <w:sz w:val="26"/>
          <w:lang w:val="en-US"/>
        </w:rPr>
      </w:pPr>
      <w:r w:rsidRPr="0011251D">
        <w:rPr>
          <w:rFonts w:ascii="Calibri" w:eastAsia="Calibri" w:hAnsi="Calibri" w:cs="Calibri"/>
          <w:sz w:val="26"/>
          <w:u w:val="single"/>
          <w:lang w:val="en-US"/>
        </w:rPr>
        <w:tab/>
      </w:r>
      <w:r w:rsidRPr="0011251D">
        <w:rPr>
          <w:rFonts w:ascii="Calibri" w:eastAsia="Calibri" w:hAnsi="Calibri" w:cs="Calibri"/>
          <w:spacing w:val="-6"/>
          <w:sz w:val="26"/>
          <w:lang w:val="en-US"/>
        </w:rPr>
        <w:t xml:space="preserve"> </w:t>
      </w:r>
      <w:r w:rsidRPr="0011251D">
        <w:rPr>
          <w:rFonts w:ascii="Calibri" w:eastAsia="Calibri" w:hAnsi="Calibri" w:cs="Calibri"/>
          <w:spacing w:val="-2"/>
          <w:sz w:val="26"/>
          <w:lang w:val="en-US"/>
        </w:rPr>
        <w:t>I</w:t>
      </w:r>
      <w:r w:rsidRPr="0011251D">
        <w:rPr>
          <w:rFonts w:ascii="Calibri" w:eastAsia="Calibri" w:hAnsi="Calibri" w:cs="Calibri"/>
          <w:spacing w:val="-7"/>
          <w:sz w:val="26"/>
          <w:lang w:val="en-US"/>
        </w:rPr>
        <w:t xml:space="preserve"> </w:t>
      </w:r>
      <w:r w:rsidRPr="0011251D">
        <w:rPr>
          <w:rFonts w:ascii="Calibri" w:eastAsia="Calibri" w:hAnsi="Calibri" w:cs="Calibri"/>
          <w:b/>
          <w:spacing w:val="-2"/>
          <w:sz w:val="26"/>
          <w:lang w:val="en-US"/>
        </w:rPr>
        <w:t>WILL</w:t>
      </w:r>
      <w:r w:rsidRPr="0011251D">
        <w:rPr>
          <w:rFonts w:ascii="Calibri" w:eastAsia="Calibri" w:hAnsi="Calibri" w:cs="Calibri"/>
          <w:b/>
          <w:spacing w:val="-8"/>
          <w:sz w:val="26"/>
          <w:lang w:val="en-US"/>
        </w:rPr>
        <w:t xml:space="preserve"> </w:t>
      </w:r>
      <w:r w:rsidRPr="0011251D">
        <w:rPr>
          <w:rFonts w:ascii="Calibri" w:eastAsia="Calibri" w:hAnsi="Calibri" w:cs="Calibri"/>
          <w:b/>
          <w:spacing w:val="-2"/>
          <w:sz w:val="26"/>
          <w:lang w:val="en-US"/>
        </w:rPr>
        <w:t>NOT</w:t>
      </w:r>
      <w:r w:rsidRPr="0011251D">
        <w:rPr>
          <w:rFonts w:ascii="Calibri" w:eastAsia="Calibri" w:hAnsi="Calibri" w:cs="Calibri"/>
          <w:b/>
          <w:spacing w:val="-8"/>
          <w:sz w:val="26"/>
          <w:lang w:val="en-US"/>
        </w:rPr>
        <w:t xml:space="preserve"> </w:t>
      </w:r>
      <w:r w:rsidRPr="0011251D">
        <w:rPr>
          <w:rFonts w:ascii="Calibri" w:eastAsia="Calibri" w:hAnsi="Calibri" w:cs="Calibri"/>
          <w:spacing w:val="-2"/>
          <w:sz w:val="26"/>
          <w:lang w:val="en-US"/>
        </w:rPr>
        <w:t>permit</w:t>
      </w:r>
      <w:r w:rsidRPr="0011251D">
        <w:rPr>
          <w:rFonts w:ascii="Calibri" w:eastAsia="Calibri" w:hAnsi="Calibri" w:cs="Calibri"/>
          <w:spacing w:val="-6"/>
          <w:sz w:val="26"/>
          <w:lang w:val="en-US"/>
        </w:rPr>
        <w:t xml:space="preserve"> </w:t>
      </w:r>
      <w:r w:rsidRPr="0011251D">
        <w:rPr>
          <w:rFonts w:ascii="Calibri" w:eastAsia="Calibri" w:hAnsi="Calibri" w:cs="Calibri"/>
          <w:spacing w:val="-2"/>
          <w:sz w:val="26"/>
          <w:lang w:val="en-US"/>
        </w:rPr>
        <w:t>my</w:t>
      </w:r>
      <w:r w:rsidRPr="0011251D">
        <w:rPr>
          <w:rFonts w:ascii="Calibri" w:eastAsia="Calibri" w:hAnsi="Calibri" w:cs="Calibri"/>
          <w:spacing w:val="-8"/>
          <w:sz w:val="26"/>
          <w:lang w:val="en-US"/>
        </w:rPr>
        <w:t xml:space="preserve"> </w:t>
      </w:r>
      <w:r w:rsidRPr="0011251D">
        <w:rPr>
          <w:rFonts w:ascii="Calibri" w:eastAsia="Calibri" w:hAnsi="Calibri" w:cs="Calibri"/>
          <w:spacing w:val="-2"/>
          <w:sz w:val="26"/>
          <w:lang w:val="en-US"/>
        </w:rPr>
        <w:t>student</w:t>
      </w:r>
      <w:r w:rsidRPr="0011251D">
        <w:rPr>
          <w:rFonts w:ascii="Calibri" w:eastAsia="Calibri" w:hAnsi="Calibri" w:cs="Calibri"/>
          <w:spacing w:val="-8"/>
          <w:sz w:val="26"/>
          <w:lang w:val="en-US"/>
        </w:rPr>
        <w:t xml:space="preserve"> </w:t>
      </w:r>
      <w:r w:rsidRPr="0011251D">
        <w:rPr>
          <w:rFonts w:ascii="Calibri" w:eastAsia="Calibri" w:hAnsi="Calibri" w:cs="Calibri"/>
          <w:spacing w:val="-2"/>
          <w:sz w:val="26"/>
          <w:lang w:val="en-US"/>
        </w:rPr>
        <w:t>to</w:t>
      </w:r>
      <w:r w:rsidRPr="0011251D">
        <w:rPr>
          <w:rFonts w:ascii="Calibri" w:eastAsia="Calibri" w:hAnsi="Calibri" w:cs="Calibri"/>
          <w:spacing w:val="-6"/>
          <w:sz w:val="26"/>
          <w:lang w:val="en-US"/>
        </w:rPr>
        <w:t xml:space="preserve"> </w:t>
      </w:r>
      <w:r w:rsidRPr="0011251D">
        <w:rPr>
          <w:rFonts w:ascii="Calibri" w:eastAsia="Calibri" w:hAnsi="Calibri" w:cs="Calibri"/>
          <w:spacing w:val="-2"/>
          <w:sz w:val="26"/>
          <w:lang w:val="en-US"/>
        </w:rPr>
        <w:t>check</w:t>
      </w:r>
      <w:r w:rsidRPr="0011251D">
        <w:rPr>
          <w:rFonts w:ascii="Calibri" w:eastAsia="Calibri" w:hAnsi="Calibri" w:cs="Calibri"/>
          <w:spacing w:val="-8"/>
          <w:sz w:val="26"/>
          <w:lang w:val="en-US"/>
        </w:rPr>
        <w:t xml:space="preserve"> </w:t>
      </w:r>
      <w:r w:rsidRPr="0011251D">
        <w:rPr>
          <w:rFonts w:ascii="Calibri" w:eastAsia="Calibri" w:hAnsi="Calibri" w:cs="Calibri"/>
          <w:spacing w:val="-2"/>
          <w:sz w:val="26"/>
          <w:lang w:val="en-US"/>
        </w:rPr>
        <w:t>out</w:t>
      </w:r>
      <w:r w:rsidRPr="0011251D">
        <w:rPr>
          <w:rFonts w:ascii="Calibri" w:eastAsia="Calibri" w:hAnsi="Calibri" w:cs="Calibri"/>
          <w:spacing w:val="-6"/>
          <w:sz w:val="26"/>
          <w:lang w:val="en-US"/>
        </w:rPr>
        <w:t xml:space="preserve"> </w:t>
      </w:r>
      <w:r w:rsidRPr="0011251D">
        <w:rPr>
          <w:rFonts w:ascii="Calibri" w:eastAsia="Calibri" w:hAnsi="Calibri" w:cs="Calibri"/>
          <w:spacing w:val="-2"/>
          <w:sz w:val="26"/>
          <w:lang w:val="en-US"/>
        </w:rPr>
        <w:t>library</w:t>
      </w:r>
      <w:r w:rsidRPr="0011251D">
        <w:rPr>
          <w:rFonts w:ascii="Calibri" w:eastAsia="Calibri" w:hAnsi="Calibri" w:cs="Calibri"/>
          <w:spacing w:val="-8"/>
          <w:sz w:val="26"/>
          <w:lang w:val="en-US"/>
        </w:rPr>
        <w:t xml:space="preserve"> </w:t>
      </w:r>
      <w:r w:rsidRPr="0011251D">
        <w:rPr>
          <w:rFonts w:ascii="Calibri" w:eastAsia="Calibri" w:hAnsi="Calibri" w:cs="Calibri"/>
          <w:spacing w:val="-2"/>
          <w:sz w:val="26"/>
          <w:lang w:val="en-US"/>
        </w:rPr>
        <w:t>materials.</w:t>
      </w:r>
    </w:p>
    <w:p w14:paraId="4B5E493D" w14:textId="77777777" w:rsidR="0011251D" w:rsidRPr="0011251D" w:rsidRDefault="0011251D" w:rsidP="0011251D">
      <w:pPr>
        <w:widowControl w:val="0"/>
        <w:autoSpaceDE w:val="0"/>
        <w:autoSpaceDN w:val="0"/>
        <w:spacing w:line="240" w:lineRule="auto"/>
        <w:rPr>
          <w:rFonts w:ascii="Calibri" w:eastAsia="Calibri" w:hAnsi="Calibri" w:cs="Calibri"/>
          <w:bCs/>
          <w:sz w:val="20"/>
          <w:szCs w:val="26"/>
          <w:lang w:val="en-US"/>
        </w:rPr>
      </w:pPr>
    </w:p>
    <w:p w14:paraId="7B2C78CE" w14:textId="77777777" w:rsidR="0011251D" w:rsidRPr="0011251D" w:rsidRDefault="0011251D" w:rsidP="0011251D">
      <w:pPr>
        <w:widowControl w:val="0"/>
        <w:autoSpaceDE w:val="0"/>
        <w:autoSpaceDN w:val="0"/>
        <w:spacing w:line="240" w:lineRule="auto"/>
        <w:rPr>
          <w:rFonts w:ascii="Calibri" w:eastAsia="Calibri" w:hAnsi="Calibri" w:cs="Calibri"/>
          <w:bCs/>
          <w:sz w:val="20"/>
          <w:szCs w:val="26"/>
          <w:lang w:val="en-US"/>
        </w:rPr>
      </w:pPr>
    </w:p>
    <w:p w14:paraId="74237A42" w14:textId="77777777" w:rsidR="0011251D" w:rsidRPr="0011251D" w:rsidRDefault="0011251D" w:rsidP="0011251D">
      <w:pPr>
        <w:widowControl w:val="0"/>
        <w:autoSpaceDE w:val="0"/>
        <w:autoSpaceDN w:val="0"/>
        <w:spacing w:line="240" w:lineRule="auto"/>
        <w:rPr>
          <w:rFonts w:ascii="Calibri" w:eastAsia="Calibri" w:hAnsi="Calibri" w:cs="Calibri"/>
          <w:bCs/>
          <w:sz w:val="20"/>
          <w:szCs w:val="26"/>
          <w:lang w:val="en-US"/>
        </w:rPr>
      </w:pPr>
    </w:p>
    <w:p w14:paraId="101626E6" w14:textId="77777777" w:rsidR="0011251D" w:rsidRPr="0011251D" w:rsidRDefault="0011251D" w:rsidP="0011251D">
      <w:pPr>
        <w:widowControl w:val="0"/>
        <w:autoSpaceDE w:val="0"/>
        <w:autoSpaceDN w:val="0"/>
        <w:spacing w:before="1" w:line="240" w:lineRule="auto"/>
        <w:rPr>
          <w:rFonts w:ascii="Calibri" w:eastAsia="Calibri" w:hAnsi="Calibri" w:cs="Calibri"/>
          <w:bCs/>
          <w:sz w:val="14"/>
          <w:szCs w:val="26"/>
          <w:lang w:val="en-US"/>
        </w:rPr>
      </w:pPr>
      <w:r w:rsidRPr="0011251D">
        <w:rPr>
          <w:rFonts w:ascii="Calibri" w:eastAsia="Calibri" w:hAnsi="Calibri" w:cs="Calibri"/>
          <w:b/>
          <w:bCs/>
          <w:noProof/>
          <w:sz w:val="26"/>
          <w:szCs w:val="26"/>
          <w:lang w:val="en-US"/>
        </w:rPr>
        <mc:AlternateContent>
          <mc:Choice Requires="wps">
            <w:drawing>
              <wp:anchor distT="0" distB="0" distL="0" distR="0" simplePos="0" relativeHeight="251658241" behindDoc="1" locked="0" layoutInCell="1" allowOverlap="1" wp14:anchorId="3BF2BE6F" wp14:editId="4CA28E56">
                <wp:simplePos x="0" y="0"/>
                <wp:positionH relativeFrom="page">
                  <wp:posOffset>803041</wp:posOffset>
                </wp:positionH>
                <wp:positionV relativeFrom="paragraph">
                  <wp:posOffset>124567</wp:posOffset>
                </wp:positionV>
                <wp:extent cx="2968625" cy="1270"/>
                <wp:effectExtent l="0" t="0" r="0" b="0"/>
                <wp:wrapTopAndBottom/>
                <wp:docPr id="15" name="Freeform: Shap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8625" cy="1270"/>
                        </a:xfrm>
                        <a:custGeom>
                          <a:avLst/>
                          <a:gdLst/>
                          <a:ahLst/>
                          <a:cxnLst/>
                          <a:rect l="l" t="t" r="r" b="b"/>
                          <a:pathLst>
                            <a:path w="2968625">
                              <a:moveTo>
                                <a:pt x="0" y="0"/>
                              </a:moveTo>
                              <a:lnTo>
                                <a:pt x="2968590" y="0"/>
                              </a:lnTo>
                            </a:path>
                          </a:pathLst>
                        </a:custGeom>
                        <a:ln w="104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7B7A6F" id="Freeform: Shape 15" o:spid="_x0000_s1026" alt="&quot;&quot;" style="position:absolute;margin-left:63.25pt;margin-top:9.8pt;width:233.75pt;height:.1pt;z-index:-251658239;visibility:visible;mso-wrap-style:square;mso-wrap-distance-left:0;mso-wrap-distance-top:0;mso-wrap-distance-right:0;mso-wrap-distance-bottom:0;mso-position-horizontal:absolute;mso-position-horizontal-relative:page;mso-position-vertical:absolute;mso-position-vertical-relative:text;v-text-anchor:top" coordsize="2968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" path="m,l2968590,e" filled="f" strokeweight=".29039mm">
                <v:path arrowok="t"/>
                <w10:wrap type="topAndBottom" anchorx="page"/>
              </v:shape>
            </w:pict>
          </mc:Fallback>
        </mc:AlternateContent>
      </w:r>
      <w:r w:rsidRPr="0011251D">
        <w:rPr>
          <w:rFonts w:ascii="Calibri" w:eastAsia="Calibri" w:hAnsi="Calibri" w:cs="Calibri"/>
          <w:b/>
          <w:bCs/>
          <w:noProof/>
          <w:sz w:val="26"/>
          <w:szCs w:val="26"/>
          <w:lang w:val="en-US"/>
        </w:rPr>
        <mc:AlternateContent>
          <mc:Choice Requires="wps">
            <w:drawing>
              <wp:anchor distT="0" distB="0" distL="0" distR="0" simplePos="0" relativeHeight="251658242" behindDoc="1" locked="0" layoutInCell="1" allowOverlap="1" wp14:anchorId="5D426B9F" wp14:editId="133B53D5">
                <wp:simplePos x="0" y="0"/>
                <wp:positionH relativeFrom="page">
                  <wp:posOffset>4666716</wp:posOffset>
                </wp:positionH>
                <wp:positionV relativeFrom="paragraph">
                  <wp:posOffset>124567</wp:posOffset>
                </wp:positionV>
                <wp:extent cx="2407285" cy="1270"/>
                <wp:effectExtent l="0" t="0" r="0" b="0"/>
                <wp:wrapTopAndBottom/>
                <wp:docPr id="16" name="Freeform: Shap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7285" cy="1270"/>
                        </a:xfrm>
                        <a:custGeom>
                          <a:avLst/>
                          <a:gdLst/>
                          <a:ahLst/>
                          <a:cxnLst/>
                          <a:rect l="l" t="t" r="r" b="b"/>
                          <a:pathLst>
                            <a:path w="2407285">
                              <a:moveTo>
                                <a:pt x="0" y="0"/>
                              </a:moveTo>
                              <a:lnTo>
                                <a:pt x="2406747" y="0"/>
                              </a:lnTo>
                            </a:path>
                          </a:pathLst>
                        </a:custGeom>
                        <a:ln w="104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D10926" id="Freeform: Shape 16" o:spid="_x0000_s1026" alt="&quot;&quot;" style="position:absolute;margin-left:367.45pt;margin-top:9.8pt;width:189.55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2407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" path="m,l2406747,e" filled="f" strokeweight=".29039mm">
                <v:path arrowok="t"/>
                <w10:wrap type="topAndBottom" anchorx="page"/>
              </v:shape>
            </w:pict>
          </mc:Fallback>
        </mc:AlternateContent>
      </w:r>
    </w:p>
    <w:p w14:paraId="3CDEEED7" w14:textId="77777777" w:rsidR="0011251D" w:rsidRPr="0011251D" w:rsidRDefault="0011251D" w:rsidP="0011251D">
      <w:pPr>
        <w:widowControl w:val="0"/>
        <w:autoSpaceDE w:val="0"/>
        <w:autoSpaceDN w:val="0"/>
        <w:spacing w:before="8" w:line="240" w:lineRule="auto"/>
        <w:rPr>
          <w:rFonts w:ascii="Calibri" w:eastAsia="Calibri" w:hAnsi="Calibri" w:cs="Calibri"/>
          <w:bCs/>
          <w:sz w:val="14"/>
          <w:szCs w:val="26"/>
          <w:lang w:val="en-US"/>
        </w:rPr>
      </w:pPr>
    </w:p>
    <w:p w14:paraId="4F7D8B2A" w14:textId="77777777" w:rsidR="0011251D" w:rsidRPr="0011251D" w:rsidRDefault="0011251D" w:rsidP="0011251D">
      <w:pPr>
        <w:widowControl w:val="0"/>
        <w:tabs>
          <w:tab w:val="left" w:pos="6729"/>
        </w:tabs>
        <w:autoSpaceDE w:val="0"/>
        <w:autoSpaceDN w:val="0"/>
        <w:spacing w:before="49" w:line="240" w:lineRule="auto"/>
        <w:ind w:left="644"/>
        <w:rPr>
          <w:rFonts w:ascii="Calibri" w:eastAsia="Calibri" w:hAnsi="Calibri" w:cs="Calibri"/>
          <w:sz w:val="26"/>
          <w:lang w:val="en-US"/>
        </w:rPr>
      </w:pPr>
      <w:r w:rsidRPr="0011251D">
        <w:rPr>
          <w:rFonts w:ascii="Calibri" w:eastAsia="Calibri" w:hAnsi="Calibri" w:cs="Calibri"/>
          <w:spacing w:val="-4"/>
          <w:sz w:val="26"/>
          <w:lang w:val="en-US"/>
        </w:rPr>
        <w:t>Student</w:t>
      </w:r>
      <w:r w:rsidRPr="0011251D">
        <w:rPr>
          <w:rFonts w:ascii="Calibri" w:eastAsia="Calibri" w:hAnsi="Calibri" w:cs="Calibri"/>
          <w:spacing w:val="-2"/>
          <w:sz w:val="26"/>
          <w:lang w:val="en-US"/>
        </w:rPr>
        <w:t xml:space="preserve"> </w:t>
      </w:r>
      <w:r w:rsidRPr="0011251D">
        <w:rPr>
          <w:rFonts w:ascii="Calibri" w:eastAsia="Calibri" w:hAnsi="Calibri" w:cs="Calibri"/>
          <w:spacing w:val="-4"/>
          <w:sz w:val="26"/>
          <w:lang w:val="en-US"/>
        </w:rPr>
        <w:t>Name</w:t>
      </w:r>
      <w:r w:rsidRPr="0011251D">
        <w:rPr>
          <w:rFonts w:ascii="Calibri" w:eastAsia="Calibri" w:hAnsi="Calibri" w:cs="Calibri"/>
          <w:spacing w:val="-2"/>
          <w:sz w:val="26"/>
          <w:lang w:val="en-US"/>
        </w:rPr>
        <w:t xml:space="preserve"> </w:t>
      </w:r>
      <w:r w:rsidRPr="0011251D">
        <w:rPr>
          <w:rFonts w:ascii="Calibri" w:eastAsia="Calibri" w:hAnsi="Calibri" w:cs="Calibri"/>
          <w:spacing w:val="-4"/>
          <w:sz w:val="26"/>
          <w:lang w:val="en-US"/>
        </w:rPr>
        <w:t>(PRINT)</w:t>
      </w:r>
      <w:r w:rsidRPr="0011251D">
        <w:rPr>
          <w:rFonts w:ascii="Calibri" w:eastAsia="Calibri" w:hAnsi="Calibri" w:cs="Calibri"/>
          <w:spacing w:val="-3"/>
          <w:sz w:val="26"/>
          <w:lang w:val="en-US"/>
        </w:rPr>
        <w:t xml:space="preserve"> </w:t>
      </w:r>
      <w:r w:rsidRPr="0011251D">
        <w:rPr>
          <w:rFonts w:ascii="Calibri" w:eastAsia="Calibri" w:hAnsi="Calibri" w:cs="Calibri"/>
          <w:spacing w:val="-4"/>
          <w:sz w:val="26"/>
          <w:lang w:val="en-US"/>
        </w:rPr>
        <w:t>Student</w:t>
      </w:r>
      <w:r w:rsidRPr="0011251D">
        <w:rPr>
          <w:rFonts w:ascii="Calibri" w:eastAsia="Calibri" w:hAnsi="Calibri" w:cs="Calibri"/>
          <w:sz w:val="26"/>
          <w:lang w:val="en-US"/>
        </w:rPr>
        <w:tab/>
      </w:r>
      <w:r w:rsidRPr="0011251D">
        <w:rPr>
          <w:rFonts w:ascii="Calibri" w:eastAsia="Calibri" w:hAnsi="Calibri" w:cs="Calibri"/>
          <w:spacing w:val="-4"/>
          <w:sz w:val="26"/>
          <w:lang w:val="en-US"/>
        </w:rPr>
        <w:t>Signature</w:t>
      </w:r>
      <w:r w:rsidRPr="0011251D">
        <w:rPr>
          <w:rFonts w:ascii="Calibri" w:eastAsia="Calibri" w:hAnsi="Calibri" w:cs="Calibri"/>
          <w:spacing w:val="1"/>
          <w:sz w:val="26"/>
          <w:lang w:val="en-US"/>
        </w:rPr>
        <w:t xml:space="preserve"> </w:t>
      </w:r>
      <w:r w:rsidRPr="0011251D">
        <w:rPr>
          <w:rFonts w:ascii="Calibri" w:eastAsia="Calibri" w:hAnsi="Calibri" w:cs="Calibri"/>
          <w:spacing w:val="-4"/>
          <w:sz w:val="26"/>
          <w:lang w:val="en-US"/>
        </w:rPr>
        <w:t>Date</w:t>
      </w:r>
    </w:p>
    <w:p w14:paraId="1E50BB07" w14:textId="77777777" w:rsidR="0011251D" w:rsidRPr="0011251D" w:rsidRDefault="0011251D" w:rsidP="0011251D">
      <w:pPr>
        <w:widowControl w:val="0"/>
        <w:autoSpaceDE w:val="0"/>
        <w:autoSpaceDN w:val="0"/>
        <w:spacing w:line="240" w:lineRule="auto"/>
        <w:rPr>
          <w:rFonts w:ascii="Calibri" w:eastAsia="Calibri" w:hAnsi="Calibri" w:cs="Calibri"/>
          <w:bCs/>
          <w:sz w:val="20"/>
          <w:szCs w:val="26"/>
          <w:lang w:val="en-US"/>
        </w:rPr>
      </w:pPr>
    </w:p>
    <w:p w14:paraId="1A23BD2F" w14:textId="77777777" w:rsidR="0011251D" w:rsidRPr="0011251D" w:rsidRDefault="0011251D" w:rsidP="0011251D">
      <w:pPr>
        <w:widowControl w:val="0"/>
        <w:autoSpaceDE w:val="0"/>
        <w:autoSpaceDN w:val="0"/>
        <w:spacing w:line="240" w:lineRule="auto"/>
        <w:rPr>
          <w:rFonts w:ascii="Calibri" w:eastAsia="Calibri" w:hAnsi="Calibri" w:cs="Calibri"/>
          <w:bCs/>
          <w:sz w:val="20"/>
          <w:szCs w:val="26"/>
          <w:lang w:val="en-US"/>
        </w:rPr>
      </w:pPr>
    </w:p>
    <w:p w14:paraId="681D6C0B" w14:textId="77777777" w:rsidR="0011251D" w:rsidRPr="0011251D" w:rsidRDefault="0011251D" w:rsidP="0011251D">
      <w:pPr>
        <w:widowControl w:val="0"/>
        <w:autoSpaceDE w:val="0"/>
        <w:autoSpaceDN w:val="0"/>
        <w:spacing w:line="240" w:lineRule="auto"/>
        <w:rPr>
          <w:rFonts w:ascii="Calibri" w:eastAsia="Calibri" w:hAnsi="Calibri" w:cs="Calibri"/>
          <w:bCs/>
          <w:sz w:val="20"/>
          <w:szCs w:val="26"/>
          <w:lang w:val="en-US"/>
        </w:rPr>
      </w:pPr>
    </w:p>
    <w:p w14:paraId="4BC6D622" w14:textId="77777777" w:rsidR="0011251D" w:rsidRPr="0011251D" w:rsidRDefault="0011251D" w:rsidP="0011251D">
      <w:pPr>
        <w:widowControl w:val="0"/>
        <w:autoSpaceDE w:val="0"/>
        <w:autoSpaceDN w:val="0"/>
        <w:spacing w:before="6" w:line="240" w:lineRule="auto"/>
        <w:rPr>
          <w:rFonts w:ascii="Calibri" w:eastAsia="Calibri" w:hAnsi="Calibri" w:cs="Calibri"/>
          <w:bCs/>
          <w:sz w:val="20"/>
          <w:szCs w:val="26"/>
          <w:lang w:val="en-US"/>
        </w:rPr>
      </w:pPr>
      <w:r w:rsidRPr="0011251D">
        <w:rPr>
          <w:rFonts w:ascii="Calibri" w:eastAsia="Calibri" w:hAnsi="Calibri" w:cs="Calibri"/>
          <w:b/>
          <w:bCs/>
          <w:noProof/>
          <w:sz w:val="26"/>
          <w:szCs w:val="26"/>
          <w:lang w:val="en-US"/>
        </w:rPr>
        <mc:AlternateContent>
          <mc:Choice Requires="wps">
            <w:drawing>
              <wp:anchor distT="0" distB="0" distL="0" distR="0" simplePos="0" relativeHeight="251658243" behindDoc="1" locked="0" layoutInCell="1" allowOverlap="1" wp14:anchorId="014C75FB" wp14:editId="660BDD01">
                <wp:simplePos x="0" y="0"/>
                <wp:positionH relativeFrom="page">
                  <wp:posOffset>803041</wp:posOffset>
                </wp:positionH>
                <wp:positionV relativeFrom="paragraph">
                  <wp:posOffset>174209</wp:posOffset>
                </wp:positionV>
                <wp:extent cx="2968625" cy="1270"/>
                <wp:effectExtent l="0" t="0" r="0" b="0"/>
                <wp:wrapTopAndBottom/>
                <wp:docPr id="17" name="Freeform: Shap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8625" cy="1270"/>
                        </a:xfrm>
                        <a:custGeom>
                          <a:avLst/>
                          <a:gdLst/>
                          <a:ahLst/>
                          <a:cxnLst/>
                          <a:rect l="l" t="t" r="r" b="b"/>
                          <a:pathLst>
                            <a:path w="2968625">
                              <a:moveTo>
                                <a:pt x="0" y="0"/>
                              </a:moveTo>
                              <a:lnTo>
                                <a:pt x="2968590" y="0"/>
                              </a:lnTo>
                            </a:path>
                          </a:pathLst>
                        </a:custGeom>
                        <a:ln w="104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89040E" id="Freeform: Shape 17" o:spid="_x0000_s1026" alt="&quot;&quot;" style="position:absolute;margin-left:63.25pt;margin-top:13.7pt;width:233.75pt;height:.1pt;z-index:-251658237;visibility:visible;mso-wrap-style:square;mso-wrap-distance-left:0;mso-wrap-distance-top:0;mso-wrap-distance-right:0;mso-wrap-distance-bottom:0;mso-position-horizontal:absolute;mso-position-horizontal-relative:page;mso-position-vertical:absolute;mso-position-vertical-relative:text;v-text-anchor:top" coordsize="2968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" path="m,l2968590,e" filled="f" strokeweight=".29039mm">
                <v:path arrowok="t"/>
                <w10:wrap type="topAndBottom" anchorx="page"/>
              </v:shape>
            </w:pict>
          </mc:Fallback>
        </mc:AlternateContent>
      </w:r>
      <w:r w:rsidRPr="0011251D">
        <w:rPr>
          <w:rFonts w:ascii="Calibri" w:eastAsia="Calibri" w:hAnsi="Calibri" w:cs="Calibri"/>
          <w:b/>
          <w:bCs/>
          <w:noProof/>
          <w:sz w:val="26"/>
          <w:szCs w:val="26"/>
          <w:lang w:val="en-US"/>
        </w:rPr>
        <mc:AlternateContent>
          <mc:Choice Requires="wps">
            <w:drawing>
              <wp:anchor distT="0" distB="0" distL="0" distR="0" simplePos="0" relativeHeight="251658244" behindDoc="1" locked="0" layoutInCell="1" allowOverlap="1" wp14:anchorId="388D7CDC" wp14:editId="702A6C44">
                <wp:simplePos x="0" y="0"/>
                <wp:positionH relativeFrom="page">
                  <wp:posOffset>4666716</wp:posOffset>
                </wp:positionH>
                <wp:positionV relativeFrom="paragraph">
                  <wp:posOffset>174209</wp:posOffset>
                </wp:positionV>
                <wp:extent cx="2406650" cy="1270"/>
                <wp:effectExtent l="0" t="0" r="0" b="0"/>
                <wp:wrapTopAndBottom/>
                <wp:docPr id="18" name="Freeform: Shap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6650" cy="1270"/>
                        </a:xfrm>
                        <a:custGeom>
                          <a:avLst/>
                          <a:gdLst/>
                          <a:ahLst/>
                          <a:cxnLst/>
                          <a:rect l="l" t="t" r="r" b="b"/>
                          <a:pathLst>
                            <a:path w="2406650">
                              <a:moveTo>
                                <a:pt x="0" y="0"/>
                              </a:moveTo>
                              <a:lnTo>
                                <a:pt x="2406433" y="0"/>
                              </a:lnTo>
                            </a:path>
                          </a:pathLst>
                        </a:custGeom>
                        <a:ln w="104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804BFD" id="Freeform: Shape 18" o:spid="_x0000_s1026" alt="&quot;&quot;" style="position:absolute;margin-left:367.45pt;margin-top:13.7pt;width:189.5pt;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2406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" path="m,l2406433,e" filled="f" strokeweight=".29039mm">
                <v:path arrowok="t"/>
                <w10:wrap type="topAndBottom" anchorx="page"/>
              </v:shape>
            </w:pict>
          </mc:Fallback>
        </mc:AlternateContent>
      </w:r>
    </w:p>
    <w:p w14:paraId="2611C506" w14:textId="77777777" w:rsidR="0011251D" w:rsidRPr="0011251D" w:rsidRDefault="0011251D" w:rsidP="0011251D">
      <w:pPr>
        <w:widowControl w:val="0"/>
        <w:autoSpaceDE w:val="0"/>
        <w:autoSpaceDN w:val="0"/>
        <w:spacing w:before="5" w:line="240" w:lineRule="auto"/>
        <w:rPr>
          <w:rFonts w:ascii="Calibri" w:eastAsia="Calibri" w:hAnsi="Calibri" w:cs="Calibri"/>
          <w:bCs/>
          <w:sz w:val="14"/>
          <w:szCs w:val="26"/>
          <w:lang w:val="en-US"/>
        </w:rPr>
      </w:pPr>
    </w:p>
    <w:p w14:paraId="12C03586" w14:textId="77777777" w:rsidR="0011251D" w:rsidRPr="0011251D" w:rsidRDefault="0011251D" w:rsidP="0011251D">
      <w:pPr>
        <w:widowControl w:val="0"/>
        <w:tabs>
          <w:tab w:val="left" w:pos="6729"/>
        </w:tabs>
        <w:autoSpaceDE w:val="0"/>
        <w:autoSpaceDN w:val="0"/>
        <w:spacing w:before="49" w:line="240" w:lineRule="auto"/>
        <w:ind w:left="644"/>
        <w:rPr>
          <w:rFonts w:ascii="Calibri" w:eastAsia="Calibri" w:hAnsi="Calibri" w:cs="Calibri"/>
          <w:sz w:val="26"/>
          <w:lang w:val="en-US"/>
        </w:rPr>
      </w:pPr>
      <w:r w:rsidRPr="0011251D">
        <w:rPr>
          <w:rFonts w:ascii="Calibri" w:eastAsia="Calibri" w:hAnsi="Calibri" w:cs="Calibri"/>
          <w:spacing w:val="-4"/>
          <w:sz w:val="26"/>
          <w:lang w:val="en-US"/>
        </w:rPr>
        <w:t>Parent/Guardian</w:t>
      </w:r>
      <w:r w:rsidRPr="0011251D">
        <w:rPr>
          <w:rFonts w:ascii="Calibri" w:eastAsia="Calibri" w:hAnsi="Calibri" w:cs="Calibri"/>
          <w:spacing w:val="-3"/>
          <w:sz w:val="26"/>
          <w:lang w:val="en-US"/>
        </w:rPr>
        <w:t xml:space="preserve"> </w:t>
      </w:r>
      <w:r w:rsidRPr="0011251D">
        <w:rPr>
          <w:rFonts w:ascii="Calibri" w:eastAsia="Calibri" w:hAnsi="Calibri" w:cs="Calibri"/>
          <w:spacing w:val="-4"/>
          <w:sz w:val="26"/>
          <w:lang w:val="en-US"/>
        </w:rPr>
        <w:t>Name</w:t>
      </w:r>
      <w:r w:rsidRPr="0011251D">
        <w:rPr>
          <w:rFonts w:ascii="Calibri" w:eastAsia="Calibri" w:hAnsi="Calibri" w:cs="Calibri"/>
          <w:sz w:val="26"/>
          <w:lang w:val="en-US"/>
        </w:rPr>
        <w:t xml:space="preserve"> </w:t>
      </w:r>
      <w:r w:rsidRPr="0011251D">
        <w:rPr>
          <w:rFonts w:ascii="Calibri" w:eastAsia="Calibri" w:hAnsi="Calibri" w:cs="Calibri"/>
          <w:spacing w:val="-4"/>
          <w:sz w:val="26"/>
          <w:lang w:val="en-US"/>
        </w:rPr>
        <w:t>(PRINT)</w:t>
      </w:r>
      <w:r w:rsidRPr="0011251D">
        <w:rPr>
          <w:rFonts w:ascii="Calibri" w:eastAsia="Calibri" w:hAnsi="Calibri" w:cs="Calibri"/>
          <w:sz w:val="26"/>
          <w:lang w:val="en-US"/>
        </w:rPr>
        <w:tab/>
      </w:r>
      <w:r w:rsidRPr="0011251D">
        <w:rPr>
          <w:rFonts w:ascii="Calibri" w:eastAsia="Calibri" w:hAnsi="Calibri" w:cs="Calibri"/>
          <w:spacing w:val="-4"/>
          <w:sz w:val="26"/>
          <w:lang w:val="en-US"/>
        </w:rPr>
        <w:t>Parent/Guardian</w:t>
      </w:r>
      <w:r w:rsidRPr="0011251D">
        <w:rPr>
          <w:rFonts w:ascii="Calibri" w:eastAsia="Calibri" w:hAnsi="Calibri" w:cs="Calibri"/>
          <w:sz w:val="26"/>
          <w:lang w:val="en-US"/>
        </w:rPr>
        <w:t xml:space="preserve"> </w:t>
      </w:r>
      <w:r w:rsidRPr="0011251D">
        <w:rPr>
          <w:rFonts w:ascii="Calibri" w:eastAsia="Calibri" w:hAnsi="Calibri" w:cs="Calibri"/>
          <w:spacing w:val="-4"/>
          <w:sz w:val="26"/>
          <w:lang w:val="en-US"/>
        </w:rPr>
        <w:t>Signature</w:t>
      </w:r>
      <w:r w:rsidRPr="0011251D">
        <w:rPr>
          <w:rFonts w:ascii="Calibri" w:eastAsia="Calibri" w:hAnsi="Calibri" w:cs="Calibri"/>
          <w:spacing w:val="1"/>
          <w:sz w:val="26"/>
          <w:lang w:val="en-US"/>
        </w:rPr>
        <w:t xml:space="preserve"> </w:t>
      </w:r>
      <w:r w:rsidRPr="0011251D">
        <w:rPr>
          <w:rFonts w:ascii="Calibri" w:eastAsia="Calibri" w:hAnsi="Calibri" w:cs="Calibri"/>
          <w:spacing w:val="-4"/>
          <w:sz w:val="26"/>
          <w:lang w:val="en-US"/>
        </w:rPr>
        <w:t>Date</w:t>
      </w:r>
    </w:p>
    <w:p w14:paraId="5352FD1F" w14:textId="2500D194" w:rsidR="00FC3087" w:rsidRDefault="00FC3087">
      <w:pPr>
        <w:rPr>
          <w:rFonts w:ascii="Century Gothic" w:hAnsi="Century Gothic"/>
          <w:sz w:val="24"/>
          <w:szCs w:val="24"/>
        </w:rPr>
      </w:pPr>
      <w:r>
        <w:rPr>
          <w:rFonts w:ascii="Century Gothic" w:hAnsi="Century Gothic"/>
          <w:sz w:val="24"/>
          <w:szCs w:val="24"/>
        </w:rPr>
        <w:br w:type="page"/>
      </w:r>
    </w:p>
    <w:p w14:paraId="115F4B71" w14:textId="77777777" w:rsidR="00FC3087" w:rsidRPr="00FC3087" w:rsidRDefault="00FC3087" w:rsidP="00FC3087">
      <w:pPr>
        <w:pStyle w:val="Heading2"/>
        <w:rPr>
          <w:rFonts w:ascii="Montserrat" w:eastAsia="Montserrat" w:hAnsi="Montserrat" w:cs="Montserrat"/>
          <w:b/>
          <w:i/>
          <w:color w:val="041E42"/>
          <w:sz w:val="24"/>
          <w:szCs w:val="24"/>
        </w:rPr>
      </w:pPr>
      <w:bookmarkStart w:id="65" w:name="_Toc180413361"/>
      <w:r w:rsidRPr="00FC3087">
        <w:rPr>
          <w:rFonts w:ascii="Montserrat" w:eastAsia="Montserrat" w:hAnsi="Montserrat" w:cs="Montserrat"/>
          <w:b/>
          <w:i/>
          <w:color w:val="041E42"/>
          <w:sz w:val="24"/>
          <w:szCs w:val="24"/>
        </w:rPr>
        <w:lastRenderedPageBreak/>
        <w:t>Objection to Library/Specific Materials Form</w:t>
      </w:r>
      <w:bookmarkEnd w:id="65"/>
    </w:p>
    <w:p w14:paraId="5855ACD0" w14:textId="77777777" w:rsidR="001B1508" w:rsidRPr="001B1508" w:rsidRDefault="001B1508" w:rsidP="001B1508">
      <w:pPr>
        <w:tabs>
          <w:tab w:val="left" w:pos="2442"/>
        </w:tabs>
        <w:spacing w:line="240" w:lineRule="auto"/>
        <w:jc w:val="center"/>
        <w:rPr>
          <w:rFonts w:ascii="Calibri" w:eastAsia="Calibri" w:hAnsi="Calibri" w:cs="Calibri"/>
          <w:b/>
          <w:bCs/>
          <w:kern w:val="2"/>
          <w:sz w:val="32"/>
          <w:szCs w:val="32"/>
          <w:lang w:val="en-US"/>
          <w14:ligatures w14:val="standardContextual"/>
        </w:rPr>
      </w:pPr>
      <w:r w:rsidRPr="001B1508">
        <w:rPr>
          <w:rFonts w:ascii="Calibri" w:eastAsia="Calibri" w:hAnsi="Calibri" w:cs="Calibri"/>
          <w:b/>
          <w:bCs/>
          <w:kern w:val="2"/>
          <w:lang w:val="en-US"/>
          <w14:ligatures w14:val="standardContextual"/>
        </w:rPr>
        <w:t xml:space="preserve">THE SCHOOL BOARD OF BROWARD COUNTY, FLORIDA </w:t>
      </w:r>
      <w:r w:rsidRPr="001B1508">
        <w:rPr>
          <w:rFonts w:ascii="Calibri" w:eastAsia="Calibri" w:hAnsi="Calibri" w:cs="Calibri"/>
          <w:b/>
          <w:bCs/>
          <w:kern w:val="2"/>
          <w:lang w:val="en-US"/>
          <w14:ligatures w14:val="standardContextual"/>
        </w:rPr>
        <w:br/>
        <w:t xml:space="preserve">INNOVATIVE LEARNING DEPARTMENT — LIBRARY MEDIA SERVICES </w:t>
      </w:r>
    </w:p>
    <w:p w14:paraId="69D37A95" w14:textId="77777777" w:rsidR="001B1508" w:rsidRPr="001B1508" w:rsidRDefault="001B1508" w:rsidP="001B1508">
      <w:pPr>
        <w:tabs>
          <w:tab w:val="left" w:pos="2442"/>
        </w:tabs>
        <w:spacing w:line="240" w:lineRule="auto"/>
        <w:jc w:val="center"/>
        <w:rPr>
          <w:rFonts w:ascii="Calibri" w:eastAsia="Calibri" w:hAnsi="Calibri" w:cs="Calibri"/>
          <w:b/>
          <w:bCs/>
          <w:kern w:val="2"/>
          <w:sz w:val="32"/>
          <w:szCs w:val="32"/>
          <w:lang w:val="en-US"/>
          <w14:ligatures w14:val="standardContextual"/>
        </w:rPr>
      </w:pPr>
      <w:r w:rsidRPr="001B1508">
        <w:rPr>
          <w:rFonts w:ascii="Calibri" w:eastAsia="Calibri" w:hAnsi="Calibri" w:cs="Calibri"/>
          <w:b/>
          <w:bCs/>
          <w:kern w:val="2"/>
          <w:sz w:val="32"/>
          <w:szCs w:val="32"/>
          <w:lang w:val="en-US"/>
          <w14:ligatures w14:val="standardContextual"/>
        </w:rPr>
        <w:t>OBJECTIONS TO LIBRARY/SPECIFIC MATERIALS</w:t>
      </w:r>
    </w:p>
    <w:p w14:paraId="711289DB" w14:textId="735C1C9A" w:rsidR="001B1508" w:rsidRPr="001B1508" w:rsidRDefault="00630A0A" w:rsidP="001B1508">
      <w:pPr>
        <w:tabs>
          <w:tab w:val="left" w:pos="2442"/>
        </w:tabs>
        <w:spacing w:after="160" w:line="259" w:lineRule="auto"/>
        <w:rPr>
          <w:rFonts w:ascii="Calibri" w:eastAsia="Calibri" w:hAnsi="Calibri" w:cs="Calibri"/>
          <w:b/>
          <w:bCs/>
          <w:kern w:val="2"/>
          <w:lang w:val="en-US"/>
          <w14:ligatures w14:val="standardContextual"/>
        </w:rPr>
      </w:pPr>
      <w:r w:rsidRPr="001B1508">
        <w:rPr>
          <w:rFonts w:ascii="Calibri" w:eastAsia="Calibri" w:hAnsi="Calibri" w:cs="Calibri"/>
          <w:b/>
          <w:bCs/>
          <w:noProof/>
          <w:kern w:val="2"/>
          <w:sz w:val="32"/>
          <w:szCs w:val="32"/>
          <w:lang w:val="en-US"/>
          <w14:ligatures w14:val="standardContextual"/>
        </w:rPr>
        <mc:AlternateContent>
          <mc:Choice Requires="wps">
            <w:drawing>
              <wp:anchor distT="0" distB="0" distL="114300" distR="114300" simplePos="0" relativeHeight="251658245" behindDoc="1" locked="0" layoutInCell="1" allowOverlap="1" wp14:anchorId="57E7730A" wp14:editId="1B0506BC">
                <wp:simplePos x="0" y="0"/>
                <wp:positionH relativeFrom="margin">
                  <wp:align>left</wp:align>
                </wp:positionH>
                <wp:positionV relativeFrom="paragraph">
                  <wp:posOffset>238760</wp:posOffset>
                </wp:positionV>
                <wp:extent cx="6086475" cy="2266950"/>
                <wp:effectExtent l="0" t="0" r="28575" b="19050"/>
                <wp:wrapSquare wrapText="bothSides"/>
                <wp:docPr id="1609100027"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86475" cy="2266950"/>
                        </a:xfrm>
                        <a:prstGeom prst="rect">
                          <a:avLst/>
                        </a:prstGeom>
                        <a:solidFill>
                          <a:sysClr val="window" lastClr="FFFFFF"/>
                        </a:solidFill>
                        <a:ln w="6350">
                          <a:solidFill>
                            <a:prstClr val="black"/>
                          </a:solidFill>
                        </a:ln>
                      </wps:spPr>
                      <wps:txbx>
                        <w:txbxContent>
                          <w:p w14:paraId="259ECE1B" w14:textId="77777777" w:rsidR="001B1508" w:rsidRPr="003275B4" w:rsidRDefault="001B1508" w:rsidP="001B1508">
                            <w:pPr>
                              <w:jc w:val="both"/>
                              <w:rPr>
                                <w:i/>
                                <w:iCs/>
                              </w:rPr>
                            </w:pPr>
                            <w:r w:rsidRPr="00004022">
                              <w:t xml:space="preserve">In order to assist a parent or resident of Broward County with the submission of an objection, Policy 4120 provides information on the Objection to Library/Specific Materials Form as required by Section 1006.28(2)(a)2., F.S. A parent or resident of Broward County that wishes to object to materials used within the School Board of Broward County, Florida public schools must complete the “Objection to Library/Specific Materials Form” located on the School Board of Broward County homepage and on the media center page of each school. All completed objection forms must be emailed to the Director or Innovative Learning at </w:t>
                            </w:r>
                            <w:hyperlink r:id="rId21" w:history="1">
                              <w:r>
                                <w:rPr>
                                  <w:rStyle w:val="Hyperlink"/>
                                </w:rPr>
                                <w:t>objectiontomaterials@browardschools.com</w:t>
                              </w:r>
                            </w:hyperlink>
                            <w:r w:rsidRPr="00004022">
                              <w:t>. Parents or residents of this county may share their concerns regarding any library/specific materials with the principal at the school site where the material is located prior to filing an objection.</w:t>
                            </w:r>
                            <w:r>
                              <w:t xml:space="preserve"> The committee will only consider book objections if they are submitted with at least 90 days remaining in the school year. Objections submitted outside this timeframe will not be reviewed until the following school year.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E7730A" id="_x0000_t202" coordsize="21600,21600" o:spt="202" path="m,l,21600r21600,l21600,xe">
                <v:stroke joinstyle="miter"/>
                <v:path gradientshapeok="t" o:connecttype="rect"/>
              </v:shapetype>
              <v:shape id="Text Box 3" o:spid="_x0000_s1026" type="#_x0000_t202" alt="&quot;&quot;" style="position:absolute;margin-left:0;margin-top:18.8pt;width:479.25pt;height:178.5pt;z-index:-25165823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" fillcolor="window" strokeweight=".5pt">
                <v:textbox>
                  <w:txbxContent>
                    <w:p w14:paraId="259ECE1B" w14:textId="77777777" w:rsidR="001B1508" w:rsidRPr="003275B4" w:rsidRDefault="001B1508" w:rsidP="001B1508">
                      <w:pPr>
                        <w:jc w:val="both"/>
                        <w:rPr>
                          <w:i/>
                          <w:iCs/>
                        </w:rPr>
                      </w:pPr>
                      <w:r w:rsidRPr="00004022">
                        <w:t xml:space="preserve">In order to assist a parent or resident of Broward County with the submission of an objection, Policy 4120 provides information on the Objection to Library/Specific Materials Form as required by Section 1006.28(2)(a)2., F.S. A parent or resident of Broward County that wishes to object to materials used within the School Board of Broward County, Florida public schools must complete the “Objection to Library/Specific Materials Form” located on the School Board of Broward County homepage and on the media center page of each school. All completed objection forms must be emailed to the Director or Innovative Learning at </w:t>
                      </w:r>
                      <w:hyperlink r:id="rId22" w:history="1">
                        <w:r>
                          <w:rPr>
                            <w:rStyle w:val="Hyperlink"/>
                          </w:rPr>
                          <w:t>objectiontomaterials@browardschools.com</w:t>
                        </w:r>
                      </w:hyperlink>
                      <w:r w:rsidRPr="00004022">
                        <w:t>. Parents or residents of this county may share their concerns regarding any library/specific materials with the principal at the school site where the material is located prior to filing an objection.</w:t>
                      </w:r>
                      <w:r>
                        <w:t xml:space="preserve"> The committee will only consider book objections if they are submitted with at least 90 days remaining in the school year. Objections submitted outside this timeframe will not be reviewed until the following school year. </w:t>
                      </w:r>
                    </w:p>
                  </w:txbxContent>
                </v:textbox>
                <w10:wrap type="square" anchorx="margin"/>
              </v:shape>
            </w:pict>
          </mc:Fallback>
        </mc:AlternateContent>
      </w:r>
      <w:r w:rsidR="001B1508" w:rsidRPr="001B1508">
        <w:rPr>
          <w:rFonts w:ascii="Calibri" w:eastAsia="Calibri" w:hAnsi="Calibri" w:cs="Calibri"/>
          <w:b/>
          <w:bCs/>
          <w:kern w:val="2"/>
          <w:lang w:val="en-US"/>
          <w14:ligatures w14:val="standardContextual"/>
        </w:rPr>
        <w:t xml:space="preserve">Part I: </w:t>
      </w:r>
    </w:p>
    <w:p w14:paraId="6F3F8DB1" w14:textId="69F19132" w:rsidR="001B1508" w:rsidRPr="001B1508" w:rsidRDefault="001B1508" w:rsidP="001B1508">
      <w:pPr>
        <w:tabs>
          <w:tab w:val="left" w:pos="2442"/>
        </w:tabs>
        <w:spacing w:after="160" w:line="259" w:lineRule="auto"/>
        <w:jc w:val="center"/>
        <w:rPr>
          <w:rFonts w:ascii="Calibri" w:eastAsia="Calibri" w:hAnsi="Calibri" w:cs="Calibri"/>
          <w:b/>
          <w:bCs/>
          <w:kern w:val="2"/>
          <w:sz w:val="32"/>
          <w:szCs w:val="32"/>
          <w:lang w:val="en-US"/>
          <w14:ligatures w14:val="standardContextual"/>
        </w:rPr>
      </w:pPr>
    </w:p>
    <w:p w14:paraId="742BB84F" w14:textId="77777777" w:rsidR="001B1508" w:rsidRPr="001B1508" w:rsidRDefault="001B1508" w:rsidP="001B1508">
      <w:pPr>
        <w:tabs>
          <w:tab w:val="left" w:pos="2442"/>
        </w:tabs>
        <w:spacing w:after="160" w:line="259" w:lineRule="auto"/>
        <w:jc w:val="center"/>
        <w:rPr>
          <w:rFonts w:ascii="Calibri" w:eastAsia="Calibri" w:hAnsi="Calibri" w:cs="Calibri"/>
          <w:b/>
          <w:bCs/>
          <w:kern w:val="2"/>
          <w:sz w:val="32"/>
          <w:szCs w:val="32"/>
          <w:lang w:val="en-US"/>
          <w14:ligatures w14:val="standardContextual"/>
        </w:rPr>
      </w:pPr>
    </w:p>
    <w:p w14:paraId="4C4A9606" w14:textId="77777777" w:rsidR="001B1508" w:rsidRPr="001B1508" w:rsidRDefault="001B1508" w:rsidP="001B1508">
      <w:pPr>
        <w:tabs>
          <w:tab w:val="left" w:pos="2442"/>
        </w:tabs>
        <w:spacing w:after="160" w:line="259" w:lineRule="auto"/>
        <w:jc w:val="center"/>
        <w:rPr>
          <w:rFonts w:ascii="Calibri" w:eastAsia="Calibri" w:hAnsi="Calibri" w:cs="Calibri"/>
          <w:b/>
          <w:bCs/>
          <w:kern w:val="2"/>
          <w:sz w:val="32"/>
          <w:szCs w:val="32"/>
          <w:lang w:val="en-US"/>
          <w14:ligatures w14:val="standardContextual"/>
        </w:rPr>
      </w:pPr>
    </w:p>
    <w:p w14:paraId="646A5099" w14:textId="77777777" w:rsidR="001B1508" w:rsidRPr="001B1508" w:rsidRDefault="001B1508" w:rsidP="001B1508">
      <w:pPr>
        <w:tabs>
          <w:tab w:val="left" w:pos="2442"/>
        </w:tabs>
        <w:spacing w:after="160" w:line="259" w:lineRule="auto"/>
        <w:rPr>
          <w:rFonts w:ascii="Calibri" w:eastAsia="Calibri" w:hAnsi="Calibri" w:cs="Calibri"/>
          <w:kern w:val="2"/>
          <w:lang w:val="en-US"/>
          <w14:ligatures w14:val="standardContextual"/>
        </w:rPr>
      </w:pPr>
    </w:p>
    <w:p w14:paraId="5DA2F76A" w14:textId="77777777" w:rsidR="001B1508" w:rsidRPr="001B1508" w:rsidRDefault="001B1508" w:rsidP="001B1508">
      <w:pPr>
        <w:tabs>
          <w:tab w:val="left" w:pos="2442"/>
        </w:tabs>
        <w:spacing w:after="160" w:line="259" w:lineRule="auto"/>
        <w:rPr>
          <w:rFonts w:ascii="Calibri" w:eastAsia="Calibri" w:hAnsi="Calibri" w:cs="Calibri"/>
          <w:b/>
          <w:bCs/>
          <w:kern w:val="2"/>
          <w:lang w:val="en-US"/>
          <w14:ligatures w14:val="standardContextual"/>
        </w:rPr>
      </w:pPr>
    </w:p>
    <w:p w14:paraId="4FFA84AF" w14:textId="77777777" w:rsidR="001B1508" w:rsidRPr="001B1508" w:rsidRDefault="001B1508" w:rsidP="001B1508">
      <w:pPr>
        <w:tabs>
          <w:tab w:val="left" w:pos="2442"/>
        </w:tabs>
        <w:spacing w:after="160" w:line="259" w:lineRule="auto"/>
        <w:rPr>
          <w:rFonts w:ascii="Calibri" w:eastAsia="Calibri" w:hAnsi="Calibri" w:cs="Calibri"/>
          <w:b/>
          <w:bCs/>
          <w:kern w:val="2"/>
          <w:lang w:val="en-US"/>
          <w14:ligatures w14:val="standardContextual"/>
        </w:rPr>
      </w:pPr>
    </w:p>
    <w:p w14:paraId="58C10BFC" w14:textId="77777777" w:rsidR="001B1508" w:rsidRPr="001B1508" w:rsidRDefault="001B1508" w:rsidP="001B1508">
      <w:pPr>
        <w:tabs>
          <w:tab w:val="left" w:pos="2442"/>
        </w:tabs>
        <w:spacing w:after="160" w:line="259" w:lineRule="auto"/>
        <w:rPr>
          <w:rFonts w:ascii="Calibri" w:eastAsia="Calibri" w:hAnsi="Calibri" w:cs="Calibri"/>
          <w:b/>
          <w:bCs/>
          <w:kern w:val="2"/>
          <w:lang w:val="en-US"/>
          <w14:ligatures w14:val="standardContextual"/>
        </w:rPr>
      </w:pPr>
    </w:p>
    <w:p w14:paraId="71CAA799" w14:textId="77777777" w:rsidR="00630A0A" w:rsidRDefault="00630A0A" w:rsidP="001B1508">
      <w:pPr>
        <w:tabs>
          <w:tab w:val="left" w:pos="2442"/>
        </w:tabs>
        <w:spacing w:after="160" w:line="259" w:lineRule="auto"/>
        <w:rPr>
          <w:rFonts w:ascii="Calibri" w:eastAsia="Calibri" w:hAnsi="Calibri" w:cs="Calibri"/>
          <w:b/>
          <w:bCs/>
          <w:kern w:val="2"/>
          <w:lang w:val="en-US"/>
          <w14:ligatures w14:val="standardContextual"/>
        </w:rPr>
      </w:pPr>
    </w:p>
    <w:p w14:paraId="00F5974C" w14:textId="2AE01677" w:rsidR="001B1508" w:rsidRPr="001B1508" w:rsidRDefault="001B1508" w:rsidP="001B1508">
      <w:pPr>
        <w:tabs>
          <w:tab w:val="left" w:pos="2442"/>
        </w:tabs>
        <w:spacing w:after="160"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 xml:space="preserve">Part II: </w:t>
      </w:r>
    </w:p>
    <w:p w14:paraId="68B9DC6E" w14:textId="77777777" w:rsidR="001B1508" w:rsidRPr="001B1508" w:rsidRDefault="001B1508" w:rsidP="001B1508">
      <w:pPr>
        <w:tabs>
          <w:tab w:val="left" w:pos="2442"/>
        </w:tabs>
        <w:spacing w:after="160"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Introduction</w:t>
      </w:r>
    </w:p>
    <w:p w14:paraId="3D4A4D0A" w14:textId="77777777" w:rsidR="001B1508" w:rsidRPr="001B1508" w:rsidRDefault="001B1508" w:rsidP="001B1508">
      <w:pPr>
        <w:tabs>
          <w:tab w:val="left" w:pos="2442"/>
        </w:tabs>
        <w:spacing w:after="160"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This form must be used by a parent or resident of this county, in conjunction with district policies and procedures, to submit an objection to the school board for the following material: </w:t>
      </w:r>
    </w:p>
    <w:p w14:paraId="667A5F35" w14:textId="77777777" w:rsidR="001B1508" w:rsidRPr="001B1508" w:rsidRDefault="001B1508" w:rsidP="001B1508">
      <w:pPr>
        <w:spacing w:after="160" w:line="259" w:lineRule="auto"/>
        <w:rPr>
          <w:rFonts w:ascii="Calibri" w:eastAsia="Calibri" w:hAnsi="Calibri" w:cs="Times New Roman"/>
          <w:i/>
          <w:iCs/>
          <w:kern w:val="2"/>
          <w:lang w:val="en-US"/>
          <w14:ligatures w14:val="standardContextual"/>
        </w:rPr>
      </w:pPr>
      <w:r w:rsidRPr="001B1508">
        <w:rPr>
          <w:rFonts w:ascii="Calibri" w:eastAsia="Calibri" w:hAnsi="Calibri" w:cs="Times New Roman"/>
          <w:kern w:val="2"/>
          <w:lang w:val="en-US"/>
          <w14:ligatures w14:val="standardContextual"/>
        </w:rPr>
        <w:t xml:space="preserve">1. Materials used in a classroom in the district, except for instructional materials as defined in s. 1006.29(2), F.S. The process and forms to object to instructional materials can be found on the Innovative Learning website under </w:t>
      </w:r>
      <w:hyperlink r:id="rId23" w:history="1">
        <w:r w:rsidRPr="001B1508">
          <w:rPr>
            <w:rFonts w:ascii="Calibri" w:eastAsia="Calibri" w:hAnsi="Calibri" w:cs="Times New Roman"/>
            <w:color w:val="0563C1"/>
            <w:kern w:val="2"/>
            <w:u w:val="single"/>
            <w:lang w:val="en-US"/>
            <w14:ligatures w14:val="standardContextual"/>
          </w:rPr>
          <w:t>Instructional Materials Adoption Information</w:t>
        </w:r>
      </w:hyperlink>
      <w:r w:rsidRPr="001B1508">
        <w:rPr>
          <w:rFonts w:ascii="Calibri" w:eastAsia="Calibri" w:hAnsi="Calibri" w:cs="Times New Roman"/>
          <w:kern w:val="2"/>
          <w:lang w:val="en-US"/>
          <w14:ligatures w14:val="standardContextual"/>
        </w:rPr>
        <w:t>.</w:t>
      </w:r>
    </w:p>
    <w:p w14:paraId="7FA367A4" w14:textId="77777777" w:rsidR="001B1508" w:rsidRPr="001B1508" w:rsidRDefault="001B1508" w:rsidP="001B1508">
      <w:pPr>
        <w:spacing w:after="160" w:line="259" w:lineRule="auto"/>
        <w:rPr>
          <w:rFonts w:ascii="Calibri" w:eastAsia="Calibri" w:hAnsi="Calibri" w:cs="Times New Roman"/>
          <w:kern w:val="2"/>
          <w:lang w:val="en-US"/>
          <w14:ligatures w14:val="standardContextual"/>
        </w:rPr>
      </w:pPr>
      <w:r w:rsidRPr="001B1508">
        <w:rPr>
          <w:rFonts w:ascii="Calibri" w:eastAsia="Calibri" w:hAnsi="Calibri" w:cs="Times New Roman"/>
          <w:kern w:val="2"/>
          <w:lang w:val="en-US"/>
          <w14:ligatures w14:val="standardContextual"/>
        </w:rPr>
        <w:t xml:space="preserve">2. Materials made available to students in a school or classroom library. </w:t>
      </w:r>
    </w:p>
    <w:p w14:paraId="3ACBF44B" w14:textId="77777777" w:rsidR="001B1508" w:rsidRPr="001B1508" w:rsidRDefault="001B1508" w:rsidP="001B1508">
      <w:pPr>
        <w:spacing w:after="160" w:line="259" w:lineRule="auto"/>
        <w:rPr>
          <w:rFonts w:ascii="Calibri" w:eastAsia="Calibri" w:hAnsi="Calibri" w:cs="Times New Roman"/>
          <w:kern w:val="2"/>
          <w:lang w:val="en-US"/>
          <w14:ligatures w14:val="standardContextual"/>
        </w:rPr>
      </w:pPr>
      <w:r w:rsidRPr="001B1508">
        <w:rPr>
          <w:rFonts w:ascii="Calibri" w:eastAsia="Calibri" w:hAnsi="Calibri" w:cs="Times New Roman"/>
          <w:kern w:val="2"/>
          <w:lang w:val="en-US"/>
          <w14:ligatures w14:val="standardContextual"/>
        </w:rPr>
        <w:t>3. Materials included on a school or classroom reading list.</w:t>
      </w:r>
    </w:p>
    <w:p w14:paraId="3D67A282" w14:textId="77777777" w:rsidR="001B1508" w:rsidRPr="001B1508" w:rsidRDefault="001B1508" w:rsidP="001B1508">
      <w:pPr>
        <w:shd w:val="clear" w:color="auto" w:fill="000000"/>
        <w:tabs>
          <w:tab w:val="left" w:pos="2442"/>
        </w:tabs>
        <w:spacing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Section 1: Parent or Resident Information</w:t>
      </w:r>
    </w:p>
    <w:p w14:paraId="4BD23715" w14:textId="77777777" w:rsidR="001B1508" w:rsidRPr="001B1508" w:rsidRDefault="001B1508" w:rsidP="001B1508">
      <w:pPr>
        <w:tabs>
          <w:tab w:val="left" w:pos="2442"/>
        </w:tabs>
        <w:spacing w:line="259" w:lineRule="auto"/>
        <w:rPr>
          <w:rFonts w:ascii="Calibri" w:eastAsia="Calibri" w:hAnsi="Calibri" w:cs="Calibri"/>
          <w:b/>
          <w:bCs/>
          <w:kern w:val="2"/>
          <w:lang w:val="en-US"/>
          <w14:ligatures w14:val="standardContextual"/>
        </w:rPr>
      </w:pPr>
    </w:p>
    <w:p w14:paraId="5A980302" w14:textId="77777777" w:rsidR="001B1508" w:rsidRPr="001B1508" w:rsidRDefault="001B1508" w:rsidP="001B1508">
      <w:pPr>
        <w:numPr>
          <w:ilvl w:val="0"/>
          <w:numId w:val="33"/>
        </w:numPr>
        <w:tabs>
          <w:tab w:val="left" w:pos="360"/>
          <w:tab w:val="left" w:pos="2442"/>
        </w:tabs>
        <w:spacing w:after="160" w:line="259" w:lineRule="auto"/>
        <w:ind w:left="450"/>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I am a parent or guardian of a district or homeschool student who has access to school district materials described in Part II of this form. </w:t>
      </w:r>
      <w:sdt>
        <w:sdtPr>
          <w:rPr>
            <w:rFonts w:ascii="Calibri" w:eastAsia="Calibri" w:hAnsi="Calibri" w:cs="Calibri"/>
            <w:kern w:val="2"/>
            <w:lang w:val="en-US"/>
            <w14:ligatures w14:val="standardContextual"/>
          </w:rPr>
          <w:id w:val="-878156665"/>
          <w14:checkbox>
            <w14:checked w14:val="0"/>
            <w14:checkedState w14:val="2612" w14:font="MS Gothic"/>
            <w14:uncheckedState w14:val="2610" w14:font="MS Gothic"/>
          </w14:checkbox>
        </w:sdtPr>
        <w:sdtEnd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Yes  </w:t>
      </w:r>
      <w:sdt>
        <w:sdtPr>
          <w:rPr>
            <w:rFonts w:ascii="Calibri" w:eastAsia="Calibri" w:hAnsi="Calibri" w:cs="Calibri"/>
            <w:kern w:val="2"/>
            <w:lang w:val="en-US"/>
            <w14:ligatures w14:val="standardContextual"/>
          </w:rPr>
          <w:id w:val="-1452165517"/>
          <w14:checkbox>
            <w14:checked w14:val="0"/>
            <w14:checkedState w14:val="2612" w14:font="MS Gothic"/>
            <w14:uncheckedState w14:val="2610" w14:font="MS Gothic"/>
          </w14:checkbox>
        </w:sdtPr>
        <w:sdtEnd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No (If yes, skip question 2)</w:t>
      </w:r>
    </w:p>
    <w:p w14:paraId="14B85087" w14:textId="77777777" w:rsidR="001B1508" w:rsidRPr="001B1508" w:rsidRDefault="00E937BE" w:rsidP="001B1508">
      <w:pPr>
        <w:numPr>
          <w:ilvl w:val="0"/>
          <w:numId w:val="33"/>
        </w:numPr>
        <w:tabs>
          <w:tab w:val="left" w:pos="360"/>
          <w:tab w:val="left" w:pos="2442"/>
        </w:tabs>
        <w:spacing w:after="160" w:line="259" w:lineRule="auto"/>
        <w:ind w:left="450"/>
        <w:contextualSpacing/>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160357155"/>
          <w14:checkbox>
            <w14:checked w14:val="0"/>
            <w14:checkedState w14:val="2612" w14:font="MS Gothic"/>
            <w14:uncheckedState w14:val="2610" w14:font="MS Gothic"/>
          </w14:checkbox>
        </w:sdtPr>
        <w:sdtEnd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I am a resident of this county and</w:t>
      </w:r>
    </w:p>
    <w:p w14:paraId="01D96185" w14:textId="0A1791D5" w:rsidR="001B1508" w:rsidRDefault="00E937BE" w:rsidP="00D25624">
      <w:pPr>
        <w:tabs>
          <w:tab w:val="left" w:pos="2442"/>
        </w:tabs>
        <w:spacing w:line="259" w:lineRule="auto"/>
        <w:ind w:left="360"/>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1792473242"/>
          <w14:checkbox>
            <w14:checked w14:val="0"/>
            <w14:checkedState w14:val="2612" w14:font="MS Gothic"/>
            <w14:uncheckedState w14:val="2610" w14:font="MS Gothic"/>
          </w14:checkbox>
        </w:sdtPr>
        <w:sdtEnd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I have not submitted an objection to any other materials described in Part II of this form during this calendar month. (Both boxes under question 2 must be checked to submit an objection as a resident.)</w:t>
      </w:r>
    </w:p>
    <w:p w14:paraId="1DFFC43B" w14:textId="77777777" w:rsidR="00D25624" w:rsidRPr="001B1508" w:rsidRDefault="00D25624" w:rsidP="00D25624">
      <w:pPr>
        <w:tabs>
          <w:tab w:val="left" w:pos="2442"/>
        </w:tabs>
        <w:spacing w:line="259" w:lineRule="auto"/>
        <w:ind w:left="360"/>
        <w:rPr>
          <w:rFonts w:ascii="Calibri" w:eastAsia="Calibri" w:hAnsi="Calibri" w:cs="Calibri"/>
          <w:kern w:val="2"/>
          <w:lang w:val="en-US"/>
          <w14:ligatures w14:val="standardContextual"/>
        </w:rPr>
      </w:pPr>
    </w:p>
    <w:p w14:paraId="0B7ED56E"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First Name _________________________________ Last Name ________________________________</w:t>
      </w:r>
    </w:p>
    <w:p w14:paraId="1BCE9397"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5F00BBEB"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Address _____________________________________________________________________________</w:t>
      </w:r>
    </w:p>
    <w:p w14:paraId="3A36208B"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498B4186"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City __________________________   State _________ Zip Code ___________________</w:t>
      </w:r>
    </w:p>
    <w:p w14:paraId="7E5D8106"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642BD118"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lastRenderedPageBreak/>
        <w:t xml:space="preserve">County ____________________ Email ______________________________ </w:t>
      </w:r>
    </w:p>
    <w:p w14:paraId="000160C3"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4FE9C08D"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Phone Number ___________________________________</w:t>
      </w:r>
    </w:p>
    <w:p w14:paraId="558CC567"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147DE281" w14:textId="77777777" w:rsidR="001B1508" w:rsidRPr="001B1508" w:rsidRDefault="001B1508" w:rsidP="001B1508">
      <w:pPr>
        <w:tabs>
          <w:tab w:val="left" w:pos="2442"/>
        </w:tabs>
        <w:spacing w:line="259" w:lineRule="auto"/>
        <w:rPr>
          <w:rFonts w:ascii="Calibri" w:eastAsia="Calibri" w:hAnsi="Calibri" w:cs="Calibri"/>
          <w:b/>
          <w:bCs/>
          <w:kern w:val="2"/>
          <w:lang w:val="en-US"/>
          <w14:ligatures w14:val="standardContextual"/>
        </w:rPr>
      </w:pPr>
    </w:p>
    <w:p w14:paraId="3C67196C" w14:textId="77777777" w:rsidR="001B1508" w:rsidRPr="001B1508" w:rsidRDefault="001B1508" w:rsidP="001B1508">
      <w:pPr>
        <w:shd w:val="clear" w:color="auto" w:fill="000000"/>
        <w:tabs>
          <w:tab w:val="left" w:pos="2442"/>
        </w:tabs>
        <w:spacing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 xml:space="preserve">Section 2: Information Regarding Material  </w:t>
      </w:r>
    </w:p>
    <w:p w14:paraId="5A4724AA" w14:textId="77777777" w:rsidR="001B1508" w:rsidRPr="001B1508" w:rsidRDefault="001B1508" w:rsidP="001B1508">
      <w:pPr>
        <w:tabs>
          <w:tab w:val="left" w:pos="2442"/>
        </w:tabs>
        <w:spacing w:line="259" w:lineRule="auto"/>
        <w:rPr>
          <w:rFonts w:ascii="Calibri" w:eastAsia="Calibri" w:hAnsi="Calibri" w:cs="Calibri"/>
          <w:b/>
          <w:bCs/>
          <w:kern w:val="2"/>
          <w:lang w:val="en-US"/>
          <w14:ligatures w14:val="standardContextual"/>
        </w:rPr>
      </w:pPr>
    </w:p>
    <w:p w14:paraId="76568531"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Type of material: </w:t>
      </w:r>
      <w:sdt>
        <w:sdtPr>
          <w:rPr>
            <w:rFonts w:ascii="Calibri" w:eastAsia="Calibri" w:hAnsi="Calibri" w:cs="Calibri"/>
            <w:kern w:val="2"/>
            <w:lang w:val="en-US"/>
            <w14:ligatures w14:val="standardContextual"/>
          </w:rPr>
          <w:id w:val="-1626989351"/>
          <w14:checkbox>
            <w14:checked w14:val="0"/>
            <w14:checkedState w14:val="2612" w14:font="MS Gothic"/>
            <w14:uncheckedState w14:val="2610" w14:font="MS Gothic"/>
          </w14:checkbox>
        </w:sdtPr>
        <w:sdtEnd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Book </w:t>
      </w:r>
      <w:sdt>
        <w:sdtPr>
          <w:rPr>
            <w:rFonts w:ascii="Calibri" w:eastAsia="Calibri" w:hAnsi="Calibri" w:cs="Calibri"/>
            <w:kern w:val="2"/>
            <w:lang w:val="en-US"/>
            <w14:ligatures w14:val="standardContextual"/>
          </w:rPr>
          <w:id w:val="1811669957"/>
          <w14:checkbox>
            <w14:checked w14:val="0"/>
            <w14:checkedState w14:val="2612" w14:font="MS Gothic"/>
            <w14:uncheckedState w14:val="2610" w14:font="MS Gothic"/>
          </w14:checkbox>
        </w:sdtPr>
        <w:sdtEndPr/>
        <w:sdtContent>
          <w:r w:rsidRPr="001B1508">
            <w:rPr>
              <w:rFonts w:ascii="Segoe UI Symbol" w:eastAsia="Calibri" w:hAnsi="Segoe UI Symbol" w:cs="Segoe UI Symbol"/>
              <w:kern w:val="2"/>
              <w:lang w:val="en-US"/>
              <w14:ligatures w14:val="standardContextual"/>
            </w:rPr>
            <w:t>☐</w:t>
          </w:r>
        </w:sdtContent>
      </w:sdt>
      <w:proofErr w:type="gramStart"/>
      <w:r w:rsidRPr="001B1508">
        <w:rPr>
          <w:rFonts w:ascii="Calibri" w:eastAsia="Calibri" w:hAnsi="Calibri" w:cs="Calibri"/>
          <w:kern w:val="2"/>
          <w:lang w:val="en-US"/>
          <w14:ligatures w14:val="standardContextual"/>
        </w:rPr>
        <w:t>Non-print</w:t>
      </w:r>
      <w:proofErr w:type="gramEnd"/>
      <w:r w:rsidRPr="001B1508">
        <w:rPr>
          <w:rFonts w:ascii="Calibri" w:eastAsia="Calibri" w:hAnsi="Calibri" w:cs="Calibri"/>
          <w:kern w:val="2"/>
          <w:lang w:val="en-US"/>
          <w14:ligatures w14:val="standardContextual"/>
        </w:rPr>
        <w:t xml:space="preserve"> material </w:t>
      </w:r>
      <w:sdt>
        <w:sdtPr>
          <w:rPr>
            <w:rFonts w:ascii="Calibri" w:eastAsia="Calibri" w:hAnsi="Calibri" w:cs="Calibri"/>
            <w:kern w:val="2"/>
            <w:lang w:val="en-US"/>
            <w14:ligatures w14:val="standardContextual"/>
          </w:rPr>
          <w:id w:val="1896162453"/>
          <w14:checkbox>
            <w14:checked w14:val="0"/>
            <w14:checkedState w14:val="2612" w14:font="MS Gothic"/>
            <w14:uncheckedState w14:val="2610" w14:font="MS Gothic"/>
          </w14:checkbox>
        </w:sdtPr>
        <w:sdtEnd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Other (identify): ______________________________</w:t>
      </w:r>
    </w:p>
    <w:p w14:paraId="7040972B"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78F43BE3"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Title of the material: _____________________________________________________</w:t>
      </w:r>
    </w:p>
    <w:p w14:paraId="4CAA69A0"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 </w:t>
      </w:r>
    </w:p>
    <w:p w14:paraId="40A30A33"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Author(s): ________________________   Publisher or Producer: _______________________________</w:t>
      </w:r>
    </w:p>
    <w:p w14:paraId="49CB0FA8"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0E2484AA"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Copyright Date: ____________ Grade Level used: _____________  </w:t>
      </w:r>
    </w:p>
    <w:p w14:paraId="2A021F10"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2E6E7038" w14:textId="77777777" w:rsidR="001B1508" w:rsidRPr="001B1508" w:rsidRDefault="001B1508" w:rsidP="001B1508">
      <w:pPr>
        <w:tabs>
          <w:tab w:val="left" w:pos="2442"/>
          <w:tab w:val="left" w:pos="3300"/>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Where is the material found: </w:t>
      </w:r>
      <w:sdt>
        <w:sdtPr>
          <w:rPr>
            <w:rFonts w:ascii="Calibri" w:eastAsia="Calibri" w:hAnsi="Calibri" w:cs="Calibri"/>
            <w:kern w:val="2"/>
            <w:lang w:val="en-US"/>
            <w14:ligatures w14:val="standardContextual"/>
          </w:rPr>
          <w:id w:val="1325548029"/>
          <w14:checkbox>
            <w14:checked w14:val="0"/>
            <w14:checkedState w14:val="2612" w14:font="MS Gothic"/>
            <w14:uncheckedState w14:val="2610" w14:font="MS Gothic"/>
          </w14:checkbox>
        </w:sdtPr>
        <w:sdtEnd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Media Center </w:t>
      </w:r>
      <w:sdt>
        <w:sdtPr>
          <w:rPr>
            <w:rFonts w:ascii="Calibri" w:eastAsia="Calibri" w:hAnsi="Calibri" w:cs="Calibri"/>
            <w:kern w:val="2"/>
            <w:lang w:val="en-US"/>
            <w14:ligatures w14:val="standardContextual"/>
          </w:rPr>
          <w:id w:val="-1581670813"/>
          <w14:checkbox>
            <w14:checked w14:val="0"/>
            <w14:checkedState w14:val="2612" w14:font="MS Gothic"/>
            <w14:uncheckedState w14:val="2610" w14:font="MS Gothic"/>
          </w14:checkbox>
        </w:sdtPr>
        <w:sdtEnd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Classroom Library </w:t>
      </w:r>
      <w:sdt>
        <w:sdtPr>
          <w:rPr>
            <w:rFonts w:ascii="Calibri" w:eastAsia="Calibri" w:hAnsi="Calibri" w:cs="Calibri"/>
            <w:kern w:val="2"/>
            <w:lang w:val="en-US"/>
            <w14:ligatures w14:val="standardContextual"/>
          </w:rPr>
          <w:id w:val="685177587"/>
          <w14:checkbox>
            <w14:checked w14:val="0"/>
            <w14:checkedState w14:val="2612" w14:font="MS Gothic"/>
            <w14:uncheckedState w14:val="2610" w14:font="MS Gothic"/>
          </w14:checkbox>
        </w:sdtPr>
        <w:sdtEnd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Reading List </w:t>
      </w:r>
      <w:sdt>
        <w:sdtPr>
          <w:rPr>
            <w:rFonts w:ascii="Calibri" w:eastAsia="Calibri" w:hAnsi="Calibri" w:cs="Calibri"/>
            <w:kern w:val="2"/>
            <w:lang w:val="en-US"/>
            <w14:ligatures w14:val="standardContextual"/>
          </w:rPr>
          <w:id w:val="19754716"/>
          <w14:checkbox>
            <w14:checked w14:val="0"/>
            <w14:checkedState w14:val="2612" w14:font="MS Gothic"/>
            <w14:uncheckedState w14:val="2610" w14:font="MS Gothic"/>
          </w14:checkbox>
        </w:sdtPr>
        <w:sdtEnd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Other: _________</w:t>
      </w:r>
      <w:r w:rsidRPr="001B1508">
        <w:rPr>
          <w:rFonts w:ascii="Calibri" w:eastAsia="Calibri" w:hAnsi="Calibri" w:cs="Calibri"/>
          <w:kern w:val="2"/>
          <w:lang w:val="en-US"/>
          <w14:ligatures w14:val="standardContextual"/>
        </w:rPr>
        <w:tab/>
      </w:r>
    </w:p>
    <w:p w14:paraId="5DD3F227"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26FDABE5"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School(s) where material is found: __________________________</w:t>
      </w:r>
    </w:p>
    <w:p w14:paraId="6CB82EFB"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70EF3543"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ISBN, if available: _______________________________________</w:t>
      </w:r>
    </w:p>
    <w:p w14:paraId="23DB42B4"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2D9AB481" w14:textId="77777777" w:rsidR="001B1508" w:rsidRPr="001B1508" w:rsidRDefault="001B1508" w:rsidP="001B1508">
      <w:pPr>
        <w:shd w:val="clear" w:color="auto" w:fill="000000"/>
        <w:tabs>
          <w:tab w:val="left" w:pos="2442"/>
        </w:tabs>
        <w:spacing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Section 3: Basis for the Objection</w:t>
      </w:r>
    </w:p>
    <w:p w14:paraId="230B8CC9"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0D24BF48"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Identify the basis for your objection:  </w:t>
      </w:r>
    </w:p>
    <w:p w14:paraId="55CAF2D7"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65D2F918" w14:textId="77777777" w:rsidR="001B1508" w:rsidRPr="001B1508" w:rsidRDefault="00E937BE" w:rsidP="001B1508">
      <w:pPr>
        <w:tabs>
          <w:tab w:val="left" w:pos="2442"/>
        </w:tabs>
        <w:spacing w:line="259" w:lineRule="auto"/>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898051605"/>
          <w14:checkbox>
            <w14:checked w14:val="0"/>
            <w14:checkedState w14:val="2612" w14:font="MS Gothic"/>
            <w14:uncheckedState w14:val="2610" w14:font="MS Gothic"/>
          </w14:checkbox>
        </w:sdtPr>
        <w:sdtEnd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The material is pornographic. </w:t>
      </w:r>
    </w:p>
    <w:p w14:paraId="69AB0980"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61985009" w14:textId="77777777" w:rsidR="001B1508" w:rsidRPr="001B1508" w:rsidRDefault="00E937BE" w:rsidP="001B1508">
      <w:pPr>
        <w:tabs>
          <w:tab w:val="left" w:pos="2442"/>
        </w:tabs>
        <w:spacing w:line="259" w:lineRule="auto"/>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84696995"/>
          <w14:checkbox>
            <w14:checked w14:val="0"/>
            <w14:checkedState w14:val="2612" w14:font="MS Gothic"/>
            <w14:uncheckedState w14:val="2610" w14:font="MS Gothic"/>
          </w14:checkbox>
        </w:sdtPr>
        <w:sdtEnd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The material is prohibited under Section 847.012, F.S. </w:t>
      </w:r>
    </w:p>
    <w:p w14:paraId="2B434FA0"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5052653F" w14:textId="77777777" w:rsidR="001B1508" w:rsidRPr="001B1508" w:rsidRDefault="00E937BE" w:rsidP="001B1508">
      <w:pPr>
        <w:tabs>
          <w:tab w:val="left" w:pos="2442"/>
        </w:tabs>
        <w:spacing w:line="259" w:lineRule="auto"/>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961417671"/>
          <w14:checkbox>
            <w14:checked w14:val="0"/>
            <w14:checkedState w14:val="2612" w14:font="MS Gothic"/>
            <w14:uncheckedState w14:val="2610" w14:font="MS Gothic"/>
          </w14:checkbox>
        </w:sdtPr>
        <w:sdtEnd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The material depicts or describes sexual conduct as defined in Section 847.001(19), F.S. </w:t>
      </w:r>
    </w:p>
    <w:p w14:paraId="0402FD9A"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01C7BD03" w14:textId="77777777" w:rsidR="001B1508" w:rsidRPr="001B1508" w:rsidRDefault="00E937BE" w:rsidP="001B1508">
      <w:pPr>
        <w:tabs>
          <w:tab w:val="left" w:pos="2442"/>
        </w:tabs>
        <w:spacing w:line="259" w:lineRule="auto"/>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646043747"/>
          <w14:checkbox>
            <w14:checked w14:val="0"/>
            <w14:checkedState w14:val="2612" w14:font="MS Gothic"/>
            <w14:uncheckedState w14:val="2610" w14:font="MS Gothic"/>
          </w14:checkbox>
        </w:sdtPr>
        <w:sdtEnd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The material is not suited to student needs and their ability to comprehend the material. </w:t>
      </w:r>
    </w:p>
    <w:p w14:paraId="66AADB2D"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43A74B4E" w14:textId="77777777" w:rsidR="001B1508" w:rsidRPr="001B1508" w:rsidRDefault="00E937BE" w:rsidP="001B1508">
      <w:pPr>
        <w:tabs>
          <w:tab w:val="left" w:pos="2442"/>
        </w:tabs>
        <w:spacing w:line="259" w:lineRule="auto"/>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1544290402"/>
          <w14:checkbox>
            <w14:checked w14:val="0"/>
            <w14:checkedState w14:val="2612" w14:font="MS Gothic"/>
            <w14:uncheckedState w14:val="2610" w14:font="MS Gothic"/>
          </w14:checkbox>
        </w:sdtPr>
        <w:sdtEnd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The material is inappropriate for the grade level and age group for which it is used. </w:t>
      </w:r>
    </w:p>
    <w:p w14:paraId="0400C6C8"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2CD69929" w14:textId="77777777" w:rsidR="001B1508" w:rsidRPr="001B1508" w:rsidRDefault="001B1508" w:rsidP="001B1508">
      <w:pPr>
        <w:tabs>
          <w:tab w:val="left" w:pos="1500"/>
        </w:tabs>
        <w:spacing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ab/>
      </w:r>
    </w:p>
    <w:p w14:paraId="3FBE7DB4" w14:textId="77777777" w:rsidR="001B1508" w:rsidRPr="001B1508" w:rsidRDefault="001B1508" w:rsidP="001B1508">
      <w:pPr>
        <w:shd w:val="clear" w:color="auto" w:fill="000000"/>
        <w:tabs>
          <w:tab w:val="left" w:pos="2442"/>
        </w:tabs>
        <w:spacing w:line="259" w:lineRule="auto"/>
        <w:rPr>
          <w:rFonts w:ascii="Calibri" w:eastAsia="Calibri" w:hAnsi="Calibri" w:cs="Calibri"/>
          <w:b/>
          <w:bCs/>
          <w:kern w:val="2"/>
          <w:lang w:val="en-US"/>
          <w14:ligatures w14:val="standardContextual"/>
        </w:rPr>
      </w:pPr>
      <w:r w:rsidRPr="001B1508">
        <w:rPr>
          <w:rFonts w:ascii="Calibri" w:eastAsia="Calibri" w:hAnsi="Calibri" w:cs="Calibri"/>
          <w:b/>
          <w:bCs/>
          <w:kern w:val="2"/>
          <w:lang w:val="en-US"/>
          <w14:ligatures w14:val="standardContextual"/>
        </w:rPr>
        <w:t>Section 4: Objection Specific Information</w:t>
      </w:r>
    </w:p>
    <w:p w14:paraId="09E94AFF"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42A0E2A9" w14:textId="0F27D886" w:rsidR="001B1508" w:rsidRPr="001B1508" w:rsidRDefault="001B1508" w:rsidP="007C3F86">
      <w:pPr>
        <w:numPr>
          <w:ilvl w:val="0"/>
          <w:numId w:val="32"/>
        </w:numPr>
        <w:tabs>
          <w:tab w:val="left" w:pos="2442"/>
        </w:tabs>
        <w:spacing w:after="160" w:line="360" w:lineRule="auto"/>
        <w:ind w:left="360"/>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What brought this material to your attention? __________________________________________________________________________________________________________________________________________________________________________________________________________________________________________</w:t>
      </w:r>
    </w:p>
    <w:p w14:paraId="312438B3" w14:textId="77777777" w:rsidR="001B1508" w:rsidRPr="001B1508" w:rsidRDefault="001B1508" w:rsidP="001B1508">
      <w:pPr>
        <w:numPr>
          <w:ilvl w:val="0"/>
          <w:numId w:val="32"/>
        </w:numPr>
        <w:tabs>
          <w:tab w:val="left" w:pos="2442"/>
        </w:tabs>
        <w:spacing w:after="160" w:line="360" w:lineRule="auto"/>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Did you examine this material in its entirety? </w:t>
      </w:r>
      <w:sdt>
        <w:sdtPr>
          <w:rPr>
            <w:rFonts w:ascii="Calibri" w:eastAsia="Calibri" w:hAnsi="Calibri" w:cs="Calibri"/>
            <w:kern w:val="2"/>
            <w:lang w:val="en-US"/>
            <w14:ligatures w14:val="standardContextual"/>
          </w:rPr>
          <w:id w:val="-1824033106"/>
          <w14:checkbox>
            <w14:checked w14:val="0"/>
            <w14:checkedState w14:val="2612" w14:font="MS Gothic"/>
            <w14:uncheckedState w14:val="2610" w14:font="MS Gothic"/>
          </w14:checkbox>
        </w:sdtPr>
        <w:sdtEnd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Yes  </w:t>
      </w:r>
      <w:sdt>
        <w:sdtPr>
          <w:rPr>
            <w:rFonts w:ascii="Calibri" w:eastAsia="Calibri" w:hAnsi="Calibri" w:cs="Calibri"/>
            <w:kern w:val="2"/>
            <w:lang w:val="en-US"/>
            <w14:ligatures w14:val="standardContextual"/>
          </w:rPr>
          <w:id w:val="-924731279"/>
          <w14:checkbox>
            <w14:checked w14:val="0"/>
            <w14:checkedState w14:val="2612" w14:font="MS Gothic"/>
            <w14:uncheckedState w14:val="2610" w14:font="MS Gothic"/>
          </w14:checkbox>
        </w:sdtPr>
        <w:sdtEnd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No  </w:t>
      </w:r>
    </w:p>
    <w:p w14:paraId="559FF38F" w14:textId="77777777" w:rsidR="001B1508" w:rsidRPr="001B1508" w:rsidRDefault="001B1508" w:rsidP="001B1508">
      <w:pPr>
        <w:tabs>
          <w:tab w:val="left" w:pos="2442"/>
        </w:tabs>
        <w:spacing w:line="360" w:lineRule="auto"/>
        <w:ind w:left="720"/>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lastRenderedPageBreak/>
        <w:t>If not, what sections did you examine? __________________________________________________________________________________________________________________________________________________________________________________________________________________________________________</w:t>
      </w:r>
    </w:p>
    <w:p w14:paraId="744F8831" w14:textId="77777777" w:rsidR="001B1508" w:rsidRPr="001B1508" w:rsidRDefault="001B1508" w:rsidP="001B1508">
      <w:pPr>
        <w:tabs>
          <w:tab w:val="left" w:pos="2442"/>
        </w:tabs>
        <w:spacing w:line="360" w:lineRule="auto"/>
        <w:ind w:left="720"/>
        <w:contextualSpacing/>
        <w:rPr>
          <w:rFonts w:ascii="Calibri" w:eastAsia="Calibri" w:hAnsi="Calibri" w:cs="Calibri"/>
          <w:kern w:val="2"/>
          <w:lang w:val="en-US"/>
          <w14:ligatures w14:val="standardContextual"/>
        </w:rPr>
      </w:pPr>
    </w:p>
    <w:p w14:paraId="2A28B870" w14:textId="77777777" w:rsidR="001B1508" w:rsidRPr="001B1508" w:rsidRDefault="001B1508" w:rsidP="001B1508">
      <w:pPr>
        <w:numPr>
          <w:ilvl w:val="0"/>
          <w:numId w:val="32"/>
        </w:numPr>
        <w:tabs>
          <w:tab w:val="left" w:pos="2442"/>
        </w:tabs>
        <w:spacing w:after="160" w:line="360" w:lineRule="auto"/>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Identify the portion of the material objected to and why. (</w:t>
      </w:r>
      <w:r w:rsidRPr="001B1508">
        <w:rPr>
          <w:rFonts w:ascii="Calibri" w:eastAsia="Calibri" w:hAnsi="Calibri" w:cs="Calibri"/>
          <w:i/>
          <w:iCs/>
          <w:kern w:val="2"/>
          <w:lang w:val="en-US"/>
          <w14:ligatures w14:val="standardContextual"/>
        </w:rPr>
        <w:t>You must be specific and provide page numbers, sections, or timestamps, as appropriate. You may attach additional information that does not fit within this form.</w:t>
      </w:r>
      <w:r w:rsidRPr="001B1508">
        <w:rPr>
          <w:rFonts w:ascii="Calibri" w:eastAsia="Calibri" w:hAnsi="Calibri" w:cs="Calibri"/>
          <w:kern w:val="2"/>
          <w:lang w:val="en-US"/>
          <w14:ligatures w14:val="standardContextual"/>
        </w:rPr>
        <w:t xml:space="preserve">) </w:t>
      </w:r>
    </w:p>
    <w:p w14:paraId="7738653E" w14:textId="3F2A0D7F" w:rsidR="001B1508" w:rsidRPr="001B1508" w:rsidRDefault="001B1508" w:rsidP="001B1508">
      <w:pPr>
        <w:tabs>
          <w:tab w:val="left" w:pos="2442"/>
        </w:tabs>
        <w:spacing w:line="360" w:lineRule="auto"/>
        <w:ind w:left="720"/>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910371" w14:textId="77777777" w:rsidR="001B1508" w:rsidRPr="001B1508" w:rsidRDefault="001B1508" w:rsidP="001B1508">
      <w:pPr>
        <w:tabs>
          <w:tab w:val="left" w:pos="2442"/>
        </w:tabs>
        <w:spacing w:line="360" w:lineRule="auto"/>
        <w:ind w:left="720"/>
        <w:contextualSpacing/>
        <w:rPr>
          <w:rFonts w:ascii="Calibri" w:eastAsia="Calibri" w:hAnsi="Calibri" w:cs="Calibri"/>
          <w:kern w:val="2"/>
          <w:lang w:val="en-US"/>
          <w14:ligatures w14:val="standardContextual"/>
        </w:rPr>
      </w:pPr>
    </w:p>
    <w:p w14:paraId="5B3DF312" w14:textId="77777777" w:rsidR="001B1508" w:rsidRPr="001B1508" w:rsidRDefault="001B1508" w:rsidP="001B1508">
      <w:pPr>
        <w:numPr>
          <w:ilvl w:val="0"/>
          <w:numId w:val="32"/>
        </w:numPr>
        <w:tabs>
          <w:tab w:val="left" w:pos="2442"/>
        </w:tabs>
        <w:spacing w:after="160" w:line="360" w:lineRule="auto"/>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Is there any age or grade you would recommend this material? </w:t>
      </w:r>
      <w:sdt>
        <w:sdtPr>
          <w:rPr>
            <w:rFonts w:ascii="Calibri" w:eastAsia="Calibri" w:hAnsi="Calibri" w:cs="Calibri"/>
            <w:kern w:val="2"/>
            <w:lang w:val="en-US"/>
            <w14:ligatures w14:val="standardContextual"/>
          </w:rPr>
          <w:id w:val="2063599616"/>
          <w14:checkbox>
            <w14:checked w14:val="0"/>
            <w14:checkedState w14:val="2612" w14:font="MS Gothic"/>
            <w14:uncheckedState w14:val="2610" w14:font="MS Gothic"/>
          </w14:checkbox>
        </w:sdtPr>
        <w:sdtEnd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Yes   </w:t>
      </w:r>
      <w:sdt>
        <w:sdtPr>
          <w:rPr>
            <w:rFonts w:ascii="Calibri" w:eastAsia="Calibri" w:hAnsi="Calibri" w:cs="Calibri"/>
            <w:kern w:val="2"/>
            <w:lang w:val="en-US"/>
            <w14:ligatures w14:val="standardContextual"/>
          </w:rPr>
          <w:id w:val="-1219054597"/>
          <w14:checkbox>
            <w14:checked w14:val="0"/>
            <w14:checkedState w14:val="2612" w14:font="MS Gothic"/>
            <w14:uncheckedState w14:val="2610" w14:font="MS Gothic"/>
          </w14:checkbox>
        </w:sdtPr>
        <w:sdtEndPr/>
        <w:sdtContent>
          <w:r w:rsidRPr="001B1508">
            <w:rPr>
              <w:rFonts w:ascii="Segoe UI Symbol" w:eastAsia="Calibri" w:hAnsi="Segoe UI Symbol" w:cs="Segoe UI Symbol"/>
              <w:kern w:val="2"/>
              <w:lang w:val="en-US"/>
              <w14:ligatures w14:val="standardContextual"/>
            </w:rPr>
            <w:t>☐</w:t>
          </w:r>
        </w:sdtContent>
      </w:sdt>
      <w:r w:rsidRPr="001B1508">
        <w:rPr>
          <w:rFonts w:ascii="Calibri" w:eastAsia="Calibri" w:hAnsi="Calibri" w:cs="Calibri"/>
          <w:kern w:val="2"/>
          <w:lang w:val="en-US"/>
          <w14:ligatures w14:val="standardContextual"/>
        </w:rPr>
        <w:t xml:space="preserve"> No</w:t>
      </w:r>
    </w:p>
    <w:p w14:paraId="72A2DE64" w14:textId="77777777" w:rsidR="001B1508" w:rsidRDefault="001B1508" w:rsidP="001B1508">
      <w:pPr>
        <w:tabs>
          <w:tab w:val="left" w:pos="2442"/>
        </w:tabs>
        <w:spacing w:line="360" w:lineRule="auto"/>
        <w:ind w:left="720"/>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If yes, please specify: _____________________________________________________________</w:t>
      </w:r>
    </w:p>
    <w:p w14:paraId="047D2085" w14:textId="77777777" w:rsidR="001D45FE" w:rsidRPr="001B1508" w:rsidRDefault="001D45FE" w:rsidP="001B1508">
      <w:pPr>
        <w:tabs>
          <w:tab w:val="left" w:pos="2442"/>
        </w:tabs>
        <w:spacing w:line="360" w:lineRule="auto"/>
        <w:ind w:left="720"/>
        <w:contextualSpacing/>
        <w:rPr>
          <w:rFonts w:ascii="Calibri" w:eastAsia="Calibri" w:hAnsi="Calibri" w:cs="Calibri"/>
          <w:kern w:val="2"/>
          <w:lang w:val="en-US"/>
          <w14:ligatures w14:val="standardContextual"/>
        </w:rPr>
      </w:pPr>
    </w:p>
    <w:p w14:paraId="7A88EF08" w14:textId="77777777" w:rsidR="001B1508" w:rsidRDefault="001B1508" w:rsidP="001B1508">
      <w:pPr>
        <w:numPr>
          <w:ilvl w:val="0"/>
          <w:numId w:val="32"/>
        </w:numPr>
        <w:tabs>
          <w:tab w:val="left" w:pos="2442"/>
        </w:tabs>
        <w:spacing w:after="160" w:line="360" w:lineRule="auto"/>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Is there any value in this material? __________________________________________________________________________________________________________________________________________________________________________________________________________________________________________</w:t>
      </w:r>
    </w:p>
    <w:p w14:paraId="125176DF" w14:textId="77777777" w:rsidR="001D45FE" w:rsidRPr="001B1508" w:rsidRDefault="001D45FE" w:rsidP="001D45FE">
      <w:pPr>
        <w:tabs>
          <w:tab w:val="left" w:pos="2442"/>
        </w:tabs>
        <w:spacing w:after="160" w:line="360" w:lineRule="auto"/>
        <w:ind w:left="720"/>
        <w:contextualSpacing/>
        <w:rPr>
          <w:rFonts w:ascii="Calibri" w:eastAsia="Calibri" w:hAnsi="Calibri" w:cs="Calibri"/>
          <w:kern w:val="2"/>
          <w:lang w:val="en-US"/>
          <w14:ligatures w14:val="standardContextual"/>
        </w:rPr>
      </w:pPr>
    </w:p>
    <w:p w14:paraId="2B93DCF8" w14:textId="77777777" w:rsidR="001B1508" w:rsidRPr="001B1508" w:rsidRDefault="001B1508" w:rsidP="001B1508">
      <w:pPr>
        <w:numPr>
          <w:ilvl w:val="0"/>
          <w:numId w:val="32"/>
        </w:numPr>
        <w:tabs>
          <w:tab w:val="left" w:pos="2442"/>
        </w:tabs>
        <w:spacing w:after="160" w:line="360" w:lineRule="auto"/>
        <w:contextualSpacing/>
        <w:rPr>
          <w:rFonts w:ascii="Calibri" w:eastAsia="Calibri" w:hAnsi="Calibri" w:cs="Calibri"/>
          <w:kern w:val="2"/>
          <w:lang w:val="en-US"/>
          <w14:ligatures w14:val="standardContextual"/>
        </w:rPr>
      </w:pPr>
      <w:r w:rsidRPr="001B1508">
        <w:rPr>
          <w:rFonts w:ascii="Calibri" w:eastAsia="Calibri" w:hAnsi="Calibri" w:cs="Calibri"/>
          <w:kern w:val="2"/>
          <w:lang w:val="en-US"/>
          <w14:ligatures w14:val="standardContextual"/>
        </w:rPr>
        <w:t xml:space="preserve">What is your desired outcome for this material? </w:t>
      </w:r>
    </w:p>
    <w:p w14:paraId="6290E717" w14:textId="77777777" w:rsidR="001B1508" w:rsidRPr="001B1508" w:rsidRDefault="00E937BE" w:rsidP="001B1508">
      <w:pPr>
        <w:tabs>
          <w:tab w:val="left" w:pos="2442"/>
        </w:tabs>
        <w:spacing w:line="360" w:lineRule="auto"/>
        <w:ind w:left="720"/>
        <w:contextualSpacing/>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9069232"/>
          <w14:checkbox>
            <w14:checked w14:val="0"/>
            <w14:checkedState w14:val="2612" w14:font="MS Gothic"/>
            <w14:uncheckedState w14:val="2610" w14:font="MS Gothic"/>
          </w14:checkbox>
        </w:sdtPr>
        <w:sdtEnd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Remove or discontinue use of material. </w:t>
      </w:r>
    </w:p>
    <w:p w14:paraId="6BFE44C1" w14:textId="77777777" w:rsidR="001B1508" w:rsidRPr="001B1508" w:rsidRDefault="00E937BE" w:rsidP="001B1508">
      <w:pPr>
        <w:tabs>
          <w:tab w:val="left" w:pos="2442"/>
        </w:tabs>
        <w:spacing w:line="360" w:lineRule="auto"/>
        <w:ind w:left="720"/>
        <w:contextualSpacing/>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269632113"/>
          <w14:checkbox>
            <w14:checked w14:val="0"/>
            <w14:checkedState w14:val="2612" w14:font="MS Gothic"/>
            <w14:uncheckedState w14:val="2610" w14:font="MS Gothic"/>
          </w14:checkbox>
        </w:sdtPr>
        <w:sdtEnd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Limit access to certain grade levels: ____________________</w:t>
      </w:r>
    </w:p>
    <w:p w14:paraId="14A0936E" w14:textId="77777777" w:rsidR="001B1508" w:rsidRPr="001B1508" w:rsidRDefault="00E937BE" w:rsidP="001B1508">
      <w:pPr>
        <w:tabs>
          <w:tab w:val="left" w:pos="2442"/>
        </w:tabs>
        <w:spacing w:line="360" w:lineRule="auto"/>
        <w:ind w:left="720"/>
        <w:contextualSpacing/>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1200052616"/>
          <w14:checkbox>
            <w14:checked w14:val="0"/>
            <w14:checkedState w14:val="2612" w14:font="MS Gothic"/>
            <w14:uncheckedState w14:val="2610" w14:font="MS Gothic"/>
          </w14:checkbox>
        </w:sdtPr>
        <w:sdtEnd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Limit my child’s access. </w:t>
      </w:r>
    </w:p>
    <w:p w14:paraId="60532C58" w14:textId="0CF8BA95" w:rsidR="001B1508" w:rsidRPr="001B1508" w:rsidRDefault="00E937BE" w:rsidP="001B1508">
      <w:pPr>
        <w:tabs>
          <w:tab w:val="left" w:pos="2442"/>
        </w:tabs>
        <w:spacing w:line="360" w:lineRule="auto"/>
        <w:ind w:left="720"/>
        <w:contextualSpacing/>
        <w:rPr>
          <w:rFonts w:ascii="Calibri" w:eastAsia="Calibri" w:hAnsi="Calibri" w:cs="Calibri"/>
          <w:kern w:val="2"/>
          <w:lang w:val="en-US"/>
          <w14:ligatures w14:val="standardContextual"/>
        </w:rPr>
      </w:pPr>
      <w:sdt>
        <w:sdtPr>
          <w:rPr>
            <w:rFonts w:ascii="Calibri" w:eastAsia="Calibri" w:hAnsi="Calibri" w:cs="Calibri"/>
            <w:kern w:val="2"/>
            <w:lang w:val="en-US"/>
            <w14:ligatures w14:val="standardContextual"/>
          </w:rPr>
          <w:id w:val="848063203"/>
          <w14:checkbox>
            <w14:checked w14:val="0"/>
            <w14:checkedState w14:val="2612" w14:font="MS Gothic"/>
            <w14:uncheckedState w14:val="2610" w14:font="MS Gothic"/>
          </w14:checkbox>
        </w:sdtPr>
        <w:sdtEndPr/>
        <w:sdtContent>
          <w:r w:rsidR="001B1508" w:rsidRPr="001B1508">
            <w:rPr>
              <w:rFonts w:ascii="Segoe UI Symbol" w:eastAsia="Calibri" w:hAnsi="Segoe UI Symbol" w:cs="Segoe UI Symbol"/>
              <w:kern w:val="2"/>
              <w:lang w:val="en-US"/>
              <w14:ligatures w14:val="standardContextual"/>
            </w:rPr>
            <w:t>☐</w:t>
          </w:r>
        </w:sdtContent>
      </w:sdt>
      <w:r w:rsidR="001B1508" w:rsidRPr="001B1508">
        <w:rPr>
          <w:rFonts w:ascii="Calibri" w:eastAsia="Calibri" w:hAnsi="Calibri" w:cs="Calibri"/>
          <w:kern w:val="2"/>
          <w:lang w:val="en-US"/>
          <w14:ligatures w14:val="standardContextual"/>
        </w:rPr>
        <w:t xml:space="preserve"> Other: ____________________________________________</w:t>
      </w:r>
      <w:r w:rsidR="001B1508" w:rsidRPr="001B1508">
        <w:rPr>
          <w:rFonts w:ascii="Calibri" w:eastAsia="Calibri" w:hAnsi="Calibri" w:cs="Calibri"/>
          <w:kern w:val="2"/>
          <w:lang w:val="en-US"/>
          <w14:ligatures w14:val="standardContextual"/>
        </w:rPr>
        <w:tab/>
      </w:r>
    </w:p>
    <w:p w14:paraId="71D9244D" w14:textId="77777777" w:rsidR="001B1508" w:rsidRPr="001B1508" w:rsidRDefault="001B1508" w:rsidP="001B1508">
      <w:pPr>
        <w:tabs>
          <w:tab w:val="left" w:pos="2442"/>
        </w:tabs>
        <w:spacing w:line="259" w:lineRule="auto"/>
        <w:rPr>
          <w:rFonts w:ascii="Calibri" w:eastAsia="Calibri" w:hAnsi="Calibri" w:cs="Calibri"/>
          <w:kern w:val="2"/>
          <w:lang w:val="en-US"/>
          <w14:ligatures w14:val="standardContextual"/>
        </w:rPr>
      </w:pPr>
    </w:p>
    <w:p w14:paraId="3252933D" w14:textId="77777777" w:rsidR="001B1508" w:rsidRPr="001B1508" w:rsidRDefault="001B1508" w:rsidP="001B1508">
      <w:pPr>
        <w:tabs>
          <w:tab w:val="left" w:pos="2442"/>
        </w:tabs>
        <w:spacing w:line="360" w:lineRule="auto"/>
        <w:rPr>
          <w:rFonts w:ascii="Calibri" w:eastAsia="Calibri" w:hAnsi="Calibri" w:cs="Calibri"/>
          <w:kern w:val="2"/>
          <w:lang w:val="en-US"/>
          <w14:ligatures w14:val="standardContextual"/>
        </w:rPr>
      </w:pPr>
    </w:p>
    <w:p w14:paraId="0D8C0A32" w14:textId="2E95315E" w:rsidR="00F82507" w:rsidRPr="00CB7B7B" w:rsidRDefault="001B1508" w:rsidP="00B363AF">
      <w:pPr>
        <w:rPr>
          <w:rFonts w:ascii="Century Gothic" w:hAnsi="Century Gothic"/>
          <w:sz w:val="24"/>
          <w:szCs w:val="24"/>
        </w:rPr>
      </w:pPr>
      <w:r w:rsidRPr="001B1508">
        <w:rPr>
          <w:rFonts w:ascii="Calibri" w:eastAsia="Calibri" w:hAnsi="Calibri" w:cs="Calibri"/>
          <w:kern w:val="2"/>
          <w:lang w:val="en-US"/>
          <w14:ligatures w14:val="standardContextual"/>
        </w:rPr>
        <w:lastRenderedPageBreak/>
        <w:t>Signature: _______________________________     Date: _________________________</w:t>
      </w:r>
    </w:p>
    <w:sectPr w:rsidR="00F82507" w:rsidRPr="00CB7B7B" w:rsidSect="00CB301F">
      <w:headerReference w:type="default" r:id="rId24"/>
      <w:footerReference w:type="default" r:id="rId25"/>
      <w:pgSz w:w="12240" w:h="15840"/>
      <w:pgMar w:top="720" w:right="720" w:bottom="720" w:left="720" w:header="72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E3CC6" w14:textId="77777777" w:rsidR="00E046F3" w:rsidRDefault="00E046F3">
      <w:pPr>
        <w:spacing w:line="240" w:lineRule="auto"/>
      </w:pPr>
      <w:r>
        <w:separator/>
      </w:r>
    </w:p>
  </w:endnote>
  <w:endnote w:type="continuationSeparator" w:id="0">
    <w:p w14:paraId="0F8398BB" w14:textId="77777777" w:rsidR="00E046F3" w:rsidRDefault="00E046F3">
      <w:pPr>
        <w:spacing w:line="240" w:lineRule="auto"/>
      </w:pPr>
      <w:r>
        <w:continuationSeparator/>
      </w:r>
    </w:p>
  </w:endnote>
  <w:endnote w:type="continuationNotice" w:id="1">
    <w:p w14:paraId="445D9E7E" w14:textId="77777777" w:rsidR="00E046F3" w:rsidRDefault="00E046F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541250"/>
      <w:docPartObj>
        <w:docPartGallery w:val="Page Numbers (Bottom of Page)"/>
        <w:docPartUnique/>
      </w:docPartObj>
    </w:sdtPr>
    <w:sdtEndPr>
      <w:rPr>
        <w:spacing w:val="60"/>
      </w:rPr>
    </w:sdtEndPr>
    <w:sdtContent>
      <w:p w14:paraId="6E110B4F" w14:textId="24F3C981" w:rsidR="000808A4" w:rsidRPr="008F351D" w:rsidRDefault="00F30B61" w:rsidP="008F351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2E6546">
          <w:rPr>
            <w:spacing w:val="60"/>
          </w:rPr>
          <w:t>Page</w:t>
        </w:r>
      </w:p>
    </w:sdtContent>
  </w:sdt>
  <w:p w14:paraId="2128910D" w14:textId="77777777" w:rsidR="000808A4" w:rsidRDefault="000808A4"/>
  <w:p w14:paraId="75A0B57E" w14:textId="77777777" w:rsidR="000808A4" w:rsidRDefault="000808A4"/>
  <w:p w14:paraId="72778881" w14:textId="77777777" w:rsidR="000808A4" w:rsidRDefault="000808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0A96C" w14:textId="77777777" w:rsidR="00E046F3" w:rsidRDefault="00E046F3">
      <w:pPr>
        <w:spacing w:line="240" w:lineRule="auto"/>
      </w:pPr>
      <w:r>
        <w:separator/>
      </w:r>
    </w:p>
  </w:footnote>
  <w:footnote w:type="continuationSeparator" w:id="0">
    <w:p w14:paraId="6CDE5B15" w14:textId="77777777" w:rsidR="00E046F3" w:rsidRDefault="00E046F3">
      <w:pPr>
        <w:spacing w:line="240" w:lineRule="auto"/>
      </w:pPr>
      <w:r>
        <w:continuationSeparator/>
      </w:r>
    </w:p>
  </w:footnote>
  <w:footnote w:type="continuationNotice" w:id="1">
    <w:p w14:paraId="5E5B0067" w14:textId="77777777" w:rsidR="00E046F3" w:rsidRDefault="00E046F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0E7EC" w14:textId="77777777" w:rsidR="000359AA" w:rsidRDefault="000359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168"/>
    <w:multiLevelType w:val="hybridMultilevel"/>
    <w:tmpl w:val="3F12FBDE"/>
    <w:lvl w:ilvl="0" w:tplc="04090019">
      <w:start w:val="1"/>
      <w:numFmt w:val="lowerLetter"/>
      <w:lvlText w:val="%1."/>
      <w:lvlJc w:val="left"/>
      <w:pPr>
        <w:ind w:left="-720" w:hanging="360"/>
      </w:p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 w15:restartNumberingAfterBreak="0">
    <w:nsid w:val="05F1237B"/>
    <w:multiLevelType w:val="hybridMultilevel"/>
    <w:tmpl w:val="B30E9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C1920"/>
    <w:multiLevelType w:val="hybridMultilevel"/>
    <w:tmpl w:val="A718D158"/>
    <w:lvl w:ilvl="0" w:tplc="AD983B40">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DC7A44"/>
    <w:multiLevelType w:val="hybridMultilevel"/>
    <w:tmpl w:val="A5D8E3C6"/>
    <w:lvl w:ilvl="0" w:tplc="04090019">
      <w:start w:val="1"/>
      <w:numFmt w:val="lowerLetter"/>
      <w:lvlText w:val="%1."/>
      <w:lvlJc w:val="lef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 w15:restartNumberingAfterBreak="0">
    <w:nsid w:val="1E902C26"/>
    <w:multiLevelType w:val="hybridMultilevel"/>
    <w:tmpl w:val="BE7AE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EA2154"/>
    <w:multiLevelType w:val="hybridMultilevel"/>
    <w:tmpl w:val="0A98BA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5D3E67"/>
    <w:multiLevelType w:val="hybridMultilevel"/>
    <w:tmpl w:val="23805176"/>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723E97"/>
    <w:multiLevelType w:val="hybridMultilevel"/>
    <w:tmpl w:val="0D9C54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26D19"/>
    <w:multiLevelType w:val="hybridMultilevel"/>
    <w:tmpl w:val="3CE226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143B30"/>
    <w:multiLevelType w:val="multilevel"/>
    <w:tmpl w:val="CB50319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36038B"/>
    <w:multiLevelType w:val="hybridMultilevel"/>
    <w:tmpl w:val="BE8EED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2534EA"/>
    <w:multiLevelType w:val="hybridMultilevel"/>
    <w:tmpl w:val="A1CC8320"/>
    <w:lvl w:ilvl="0" w:tplc="04090019">
      <w:start w:val="1"/>
      <w:numFmt w:val="lowerLetter"/>
      <w:lvlText w:val="%1."/>
      <w:lvlJc w:val="left"/>
      <w:pPr>
        <w:ind w:left="720" w:hanging="360"/>
      </w:p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253605"/>
    <w:multiLevelType w:val="hybridMultilevel"/>
    <w:tmpl w:val="0E2C2908"/>
    <w:lvl w:ilvl="0" w:tplc="04090019">
      <w:start w:val="1"/>
      <w:numFmt w:val="lowerLetter"/>
      <w:lvlText w:val="%1."/>
      <w:lvlJc w:val="left"/>
      <w:pPr>
        <w:ind w:left="720" w:hanging="360"/>
      </w:p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4361E8"/>
    <w:multiLevelType w:val="hybridMultilevel"/>
    <w:tmpl w:val="0714E7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FE6328"/>
    <w:multiLevelType w:val="hybridMultilevel"/>
    <w:tmpl w:val="6C24027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125F29"/>
    <w:multiLevelType w:val="multilevel"/>
    <w:tmpl w:val="CA7EC99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2A32574"/>
    <w:multiLevelType w:val="hybridMultilevel"/>
    <w:tmpl w:val="1FD0BD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865432"/>
    <w:multiLevelType w:val="hybridMultilevel"/>
    <w:tmpl w:val="B1F0B7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D57229"/>
    <w:multiLevelType w:val="hybridMultilevel"/>
    <w:tmpl w:val="EBB073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F66DA8"/>
    <w:multiLevelType w:val="hybridMultilevel"/>
    <w:tmpl w:val="399A4A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A5683B"/>
    <w:multiLevelType w:val="hybridMultilevel"/>
    <w:tmpl w:val="BC7A0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DD293B"/>
    <w:multiLevelType w:val="hybridMultilevel"/>
    <w:tmpl w:val="E800D1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A71268"/>
    <w:multiLevelType w:val="multilevel"/>
    <w:tmpl w:val="B694D6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FFD6B06"/>
    <w:multiLevelType w:val="hybridMultilevel"/>
    <w:tmpl w:val="A24E2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6D03C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C6D1A8B"/>
    <w:multiLevelType w:val="multilevel"/>
    <w:tmpl w:val="103642B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A26633"/>
    <w:multiLevelType w:val="multilevel"/>
    <w:tmpl w:val="09C2D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EDC6533"/>
    <w:multiLevelType w:val="hybridMultilevel"/>
    <w:tmpl w:val="2F5C39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953874"/>
    <w:multiLevelType w:val="hybridMultilevel"/>
    <w:tmpl w:val="36D01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D92B81"/>
    <w:multiLevelType w:val="hybridMultilevel"/>
    <w:tmpl w:val="4B6AAF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2D07D4"/>
    <w:multiLevelType w:val="hybridMultilevel"/>
    <w:tmpl w:val="1B6C86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6F43E96"/>
    <w:multiLevelType w:val="hybridMultilevel"/>
    <w:tmpl w:val="609CC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A35660"/>
    <w:multiLevelType w:val="multilevel"/>
    <w:tmpl w:val="B23E685E"/>
    <w:lvl w:ilvl="0">
      <w:start w:val="1"/>
      <w:numFmt w:val="bullet"/>
      <w:lvlText w:val=""/>
      <w:lvlJc w:val="left"/>
      <w:pPr>
        <w:tabs>
          <w:tab w:val="num" w:pos="619"/>
        </w:tabs>
        <w:ind w:left="619" w:hanging="360"/>
      </w:pPr>
      <w:rPr>
        <w:rFonts w:ascii="Symbol" w:hAnsi="Symbol" w:hint="default"/>
        <w:sz w:val="20"/>
      </w:rPr>
    </w:lvl>
    <w:lvl w:ilvl="1">
      <w:numFmt w:val="bullet"/>
      <w:lvlText w:val=""/>
      <w:lvlJc w:val="left"/>
      <w:pPr>
        <w:tabs>
          <w:tab w:val="num" w:pos="1339"/>
        </w:tabs>
        <w:ind w:left="1339" w:hanging="360"/>
      </w:pPr>
      <w:rPr>
        <w:rFonts w:ascii="Symbol" w:hAnsi="Symbol" w:hint="default"/>
        <w:sz w:val="20"/>
      </w:rPr>
    </w:lvl>
    <w:lvl w:ilvl="2" w:tentative="1">
      <w:numFmt w:val="bullet"/>
      <w:lvlText w:val=""/>
      <w:lvlJc w:val="left"/>
      <w:pPr>
        <w:tabs>
          <w:tab w:val="num" w:pos="2059"/>
        </w:tabs>
        <w:ind w:left="2059" w:hanging="360"/>
      </w:pPr>
      <w:rPr>
        <w:rFonts w:ascii="Symbol" w:hAnsi="Symbol" w:hint="default"/>
        <w:sz w:val="20"/>
      </w:rPr>
    </w:lvl>
    <w:lvl w:ilvl="3" w:tentative="1">
      <w:numFmt w:val="bullet"/>
      <w:lvlText w:val=""/>
      <w:lvlJc w:val="left"/>
      <w:pPr>
        <w:tabs>
          <w:tab w:val="num" w:pos="2779"/>
        </w:tabs>
        <w:ind w:left="2779" w:hanging="360"/>
      </w:pPr>
      <w:rPr>
        <w:rFonts w:ascii="Symbol" w:hAnsi="Symbol" w:hint="default"/>
        <w:sz w:val="20"/>
      </w:rPr>
    </w:lvl>
    <w:lvl w:ilvl="4" w:tentative="1">
      <w:numFmt w:val="bullet"/>
      <w:lvlText w:val=""/>
      <w:lvlJc w:val="left"/>
      <w:pPr>
        <w:tabs>
          <w:tab w:val="num" w:pos="3499"/>
        </w:tabs>
        <w:ind w:left="3499" w:hanging="360"/>
      </w:pPr>
      <w:rPr>
        <w:rFonts w:ascii="Symbol" w:hAnsi="Symbol" w:hint="default"/>
        <w:sz w:val="20"/>
      </w:rPr>
    </w:lvl>
    <w:lvl w:ilvl="5" w:tentative="1">
      <w:numFmt w:val="bullet"/>
      <w:lvlText w:val=""/>
      <w:lvlJc w:val="left"/>
      <w:pPr>
        <w:tabs>
          <w:tab w:val="num" w:pos="4219"/>
        </w:tabs>
        <w:ind w:left="4219" w:hanging="360"/>
      </w:pPr>
      <w:rPr>
        <w:rFonts w:ascii="Symbol" w:hAnsi="Symbol" w:hint="default"/>
        <w:sz w:val="20"/>
      </w:rPr>
    </w:lvl>
    <w:lvl w:ilvl="6" w:tentative="1">
      <w:numFmt w:val="bullet"/>
      <w:lvlText w:val=""/>
      <w:lvlJc w:val="left"/>
      <w:pPr>
        <w:tabs>
          <w:tab w:val="num" w:pos="4939"/>
        </w:tabs>
        <w:ind w:left="4939" w:hanging="360"/>
      </w:pPr>
      <w:rPr>
        <w:rFonts w:ascii="Symbol" w:hAnsi="Symbol" w:hint="default"/>
        <w:sz w:val="20"/>
      </w:rPr>
    </w:lvl>
    <w:lvl w:ilvl="7" w:tentative="1">
      <w:numFmt w:val="bullet"/>
      <w:lvlText w:val=""/>
      <w:lvlJc w:val="left"/>
      <w:pPr>
        <w:tabs>
          <w:tab w:val="num" w:pos="5659"/>
        </w:tabs>
        <w:ind w:left="5659" w:hanging="360"/>
      </w:pPr>
      <w:rPr>
        <w:rFonts w:ascii="Symbol" w:hAnsi="Symbol" w:hint="default"/>
        <w:sz w:val="20"/>
      </w:rPr>
    </w:lvl>
    <w:lvl w:ilvl="8" w:tentative="1">
      <w:numFmt w:val="bullet"/>
      <w:lvlText w:val=""/>
      <w:lvlJc w:val="left"/>
      <w:pPr>
        <w:tabs>
          <w:tab w:val="num" w:pos="6379"/>
        </w:tabs>
        <w:ind w:left="6379" w:hanging="360"/>
      </w:pPr>
      <w:rPr>
        <w:rFonts w:ascii="Symbol" w:hAnsi="Symbol" w:hint="default"/>
        <w:sz w:val="20"/>
      </w:rPr>
    </w:lvl>
  </w:abstractNum>
  <w:num w:numId="1" w16cid:durableId="721755139">
    <w:abstractNumId w:val="26"/>
  </w:num>
  <w:num w:numId="2" w16cid:durableId="1003823728">
    <w:abstractNumId w:val="22"/>
  </w:num>
  <w:num w:numId="3" w16cid:durableId="1653211855">
    <w:abstractNumId w:val="20"/>
  </w:num>
  <w:num w:numId="4" w16cid:durableId="753549421">
    <w:abstractNumId w:val="25"/>
  </w:num>
  <w:num w:numId="5" w16cid:durableId="1983071608">
    <w:abstractNumId w:val="15"/>
  </w:num>
  <w:num w:numId="6" w16cid:durableId="162355567">
    <w:abstractNumId w:val="9"/>
  </w:num>
  <w:num w:numId="7" w16cid:durableId="577984367">
    <w:abstractNumId w:val="32"/>
  </w:num>
  <w:num w:numId="8" w16cid:durableId="1936327780">
    <w:abstractNumId w:val="23"/>
  </w:num>
  <w:num w:numId="9" w16cid:durableId="128791730">
    <w:abstractNumId w:val="4"/>
  </w:num>
  <w:num w:numId="10" w16cid:durableId="1674649241">
    <w:abstractNumId w:val="1"/>
  </w:num>
  <w:num w:numId="11" w16cid:durableId="453671447">
    <w:abstractNumId w:val="31"/>
  </w:num>
  <w:num w:numId="12" w16cid:durableId="1575431281">
    <w:abstractNumId w:val="27"/>
  </w:num>
  <w:num w:numId="13" w16cid:durableId="758133553">
    <w:abstractNumId w:val="6"/>
  </w:num>
  <w:num w:numId="14" w16cid:durableId="258609461">
    <w:abstractNumId w:val="30"/>
  </w:num>
  <w:num w:numId="15" w16cid:durableId="1138259874">
    <w:abstractNumId w:val="3"/>
  </w:num>
  <w:num w:numId="16" w16cid:durableId="1445462920">
    <w:abstractNumId w:val="28"/>
  </w:num>
  <w:num w:numId="17" w16cid:durableId="871962616">
    <w:abstractNumId w:val="0"/>
  </w:num>
  <w:num w:numId="18" w16cid:durableId="775751128">
    <w:abstractNumId w:val="19"/>
  </w:num>
  <w:num w:numId="19" w16cid:durableId="872810874">
    <w:abstractNumId w:val="14"/>
  </w:num>
  <w:num w:numId="20" w16cid:durableId="1276256545">
    <w:abstractNumId w:val="12"/>
  </w:num>
  <w:num w:numId="21" w16cid:durableId="960724215">
    <w:abstractNumId w:val="24"/>
  </w:num>
  <w:num w:numId="22" w16cid:durableId="1549369324">
    <w:abstractNumId w:val="29"/>
  </w:num>
  <w:num w:numId="23" w16cid:durableId="613905126">
    <w:abstractNumId w:val="13"/>
  </w:num>
  <w:num w:numId="24" w16cid:durableId="395279653">
    <w:abstractNumId w:val="18"/>
  </w:num>
  <w:num w:numId="25" w16cid:durableId="1615866099">
    <w:abstractNumId w:val="7"/>
  </w:num>
  <w:num w:numId="26" w16cid:durableId="1359162535">
    <w:abstractNumId w:val="11"/>
  </w:num>
  <w:num w:numId="27" w16cid:durableId="1887721258">
    <w:abstractNumId w:val="10"/>
  </w:num>
  <w:num w:numId="28" w16cid:durableId="1403211242">
    <w:abstractNumId w:val="2"/>
  </w:num>
  <w:num w:numId="29" w16cid:durableId="2098860962">
    <w:abstractNumId w:val="16"/>
  </w:num>
  <w:num w:numId="30" w16cid:durableId="630139361">
    <w:abstractNumId w:val="21"/>
  </w:num>
  <w:num w:numId="31" w16cid:durableId="59251620">
    <w:abstractNumId w:val="8"/>
  </w:num>
  <w:num w:numId="32" w16cid:durableId="705645339">
    <w:abstractNumId w:val="5"/>
  </w:num>
  <w:num w:numId="33" w16cid:durableId="18068963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2NjUwNzU3NTYwNjRQ0lEKTi0uzszPAykwrAUAXd1axywAAAA="/>
  </w:docVars>
  <w:rsids>
    <w:rsidRoot w:val="002B4044"/>
    <w:rsid w:val="00000B00"/>
    <w:rsid w:val="00000FF1"/>
    <w:rsid w:val="00002AAE"/>
    <w:rsid w:val="0000377D"/>
    <w:rsid w:val="00013221"/>
    <w:rsid w:val="0001629A"/>
    <w:rsid w:val="00021461"/>
    <w:rsid w:val="0002710D"/>
    <w:rsid w:val="00032B52"/>
    <w:rsid w:val="000359AA"/>
    <w:rsid w:val="00035BF9"/>
    <w:rsid w:val="00037BB2"/>
    <w:rsid w:val="00042A2B"/>
    <w:rsid w:val="0004334B"/>
    <w:rsid w:val="00046F8C"/>
    <w:rsid w:val="00051BA7"/>
    <w:rsid w:val="000527A7"/>
    <w:rsid w:val="00055F97"/>
    <w:rsid w:val="00056A24"/>
    <w:rsid w:val="0006405C"/>
    <w:rsid w:val="0007012D"/>
    <w:rsid w:val="00070647"/>
    <w:rsid w:val="000707C3"/>
    <w:rsid w:val="00073B4C"/>
    <w:rsid w:val="00077614"/>
    <w:rsid w:val="000808A4"/>
    <w:rsid w:val="00095A86"/>
    <w:rsid w:val="00096F97"/>
    <w:rsid w:val="000B34A6"/>
    <w:rsid w:val="000B4EEF"/>
    <w:rsid w:val="000C499C"/>
    <w:rsid w:val="000D5E6A"/>
    <w:rsid w:val="000D776B"/>
    <w:rsid w:val="000E02BF"/>
    <w:rsid w:val="000E1A4F"/>
    <w:rsid w:val="00102117"/>
    <w:rsid w:val="001070CD"/>
    <w:rsid w:val="00110DA2"/>
    <w:rsid w:val="0011251D"/>
    <w:rsid w:val="00113F82"/>
    <w:rsid w:val="00114013"/>
    <w:rsid w:val="00116486"/>
    <w:rsid w:val="00122746"/>
    <w:rsid w:val="00122D8A"/>
    <w:rsid w:val="00127C5F"/>
    <w:rsid w:val="00130FAF"/>
    <w:rsid w:val="00135D16"/>
    <w:rsid w:val="00135EA0"/>
    <w:rsid w:val="00136A8C"/>
    <w:rsid w:val="00140938"/>
    <w:rsid w:val="00143EA9"/>
    <w:rsid w:val="0014733E"/>
    <w:rsid w:val="00151FEF"/>
    <w:rsid w:val="00152840"/>
    <w:rsid w:val="00165011"/>
    <w:rsid w:val="001679B5"/>
    <w:rsid w:val="00175E5B"/>
    <w:rsid w:val="00176D4A"/>
    <w:rsid w:val="001800D7"/>
    <w:rsid w:val="001828E5"/>
    <w:rsid w:val="001835DB"/>
    <w:rsid w:val="00183FA4"/>
    <w:rsid w:val="00190DFE"/>
    <w:rsid w:val="001A076F"/>
    <w:rsid w:val="001A13E5"/>
    <w:rsid w:val="001B1508"/>
    <w:rsid w:val="001B7669"/>
    <w:rsid w:val="001C1054"/>
    <w:rsid w:val="001C186E"/>
    <w:rsid w:val="001C1F10"/>
    <w:rsid w:val="001C2BD9"/>
    <w:rsid w:val="001C64BD"/>
    <w:rsid w:val="001D45FE"/>
    <w:rsid w:val="001D68EC"/>
    <w:rsid w:val="001D69C7"/>
    <w:rsid w:val="001D7489"/>
    <w:rsid w:val="001D7FC3"/>
    <w:rsid w:val="001E158F"/>
    <w:rsid w:val="001E1BC8"/>
    <w:rsid w:val="001E593F"/>
    <w:rsid w:val="001F293B"/>
    <w:rsid w:val="00201E6B"/>
    <w:rsid w:val="00203DDE"/>
    <w:rsid w:val="00207330"/>
    <w:rsid w:val="00215C54"/>
    <w:rsid w:val="00221B8C"/>
    <w:rsid w:val="00225CDB"/>
    <w:rsid w:val="0022743F"/>
    <w:rsid w:val="00236A45"/>
    <w:rsid w:val="00236A6E"/>
    <w:rsid w:val="002402F7"/>
    <w:rsid w:val="00241B72"/>
    <w:rsid w:val="002425EE"/>
    <w:rsid w:val="00246A67"/>
    <w:rsid w:val="00251406"/>
    <w:rsid w:val="00251ED6"/>
    <w:rsid w:val="00252DB4"/>
    <w:rsid w:val="00254E9E"/>
    <w:rsid w:val="00262930"/>
    <w:rsid w:val="00282811"/>
    <w:rsid w:val="00295ECC"/>
    <w:rsid w:val="002966D8"/>
    <w:rsid w:val="002A5A88"/>
    <w:rsid w:val="002A6FB2"/>
    <w:rsid w:val="002B0CC7"/>
    <w:rsid w:val="002B3000"/>
    <w:rsid w:val="002B4044"/>
    <w:rsid w:val="002B768A"/>
    <w:rsid w:val="002B7FF9"/>
    <w:rsid w:val="002C07F2"/>
    <w:rsid w:val="002C3D55"/>
    <w:rsid w:val="002C4FB3"/>
    <w:rsid w:val="002C51A9"/>
    <w:rsid w:val="002C69F0"/>
    <w:rsid w:val="002D2379"/>
    <w:rsid w:val="002D4CC0"/>
    <w:rsid w:val="002D6A5F"/>
    <w:rsid w:val="002D6A90"/>
    <w:rsid w:val="002D7A82"/>
    <w:rsid w:val="002E3656"/>
    <w:rsid w:val="002E6546"/>
    <w:rsid w:val="002F3340"/>
    <w:rsid w:val="00300D95"/>
    <w:rsid w:val="00303DF5"/>
    <w:rsid w:val="00304B8E"/>
    <w:rsid w:val="0030528A"/>
    <w:rsid w:val="00307228"/>
    <w:rsid w:val="00312D03"/>
    <w:rsid w:val="0031307A"/>
    <w:rsid w:val="003149EB"/>
    <w:rsid w:val="0031709F"/>
    <w:rsid w:val="003198B8"/>
    <w:rsid w:val="0032067C"/>
    <w:rsid w:val="003314A6"/>
    <w:rsid w:val="00337910"/>
    <w:rsid w:val="003422B4"/>
    <w:rsid w:val="003437BE"/>
    <w:rsid w:val="00350023"/>
    <w:rsid w:val="0035142A"/>
    <w:rsid w:val="00351E11"/>
    <w:rsid w:val="00360779"/>
    <w:rsid w:val="00361EF6"/>
    <w:rsid w:val="00366CF0"/>
    <w:rsid w:val="00372A9E"/>
    <w:rsid w:val="00383B26"/>
    <w:rsid w:val="00384E46"/>
    <w:rsid w:val="00393F28"/>
    <w:rsid w:val="003A1373"/>
    <w:rsid w:val="003A1722"/>
    <w:rsid w:val="003A24C1"/>
    <w:rsid w:val="003A3C6D"/>
    <w:rsid w:val="003B1EDE"/>
    <w:rsid w:val="003B444F"/>
    <w:rsid w:val="003B5073"/>
    <w:rsid w:val="003C4F02"/>
    <w:rsid w:val="003C6B22"/>
    <w:rsid w:val="003C73D2"/>
    <w:rsid w:val="003C77CD"/>
    <w:rsid w:val="003D2FDA"/>
    <w:rsid w:val="003E2D69"/>
    <w:rsid w:val="003E3AF3"/>
    <w:rsid w:val="003E3B2C"/>
    <w:rsid w:val="003E499B"/>
    <w:rsid w:val="003F75A0"/>
    <w:rsid w:val="00402AA5"/>
    <w:rsid w:val="00420905"/>
    <w:rsid w:val="004211E7"/>
    <w:rsid w:val="0042151C"/>
    <w:rsid w:val="00421EE5"/>
    <w:rsid w:val="004220D0"/>
    <w:rsid w:val="00427DB3"/>
    <w:rsid w:val="00430CD1"/>
    <w:rsid w:val="00432DC4"/>
    <w:rsid w:val="00437357"/>
    <w:rsid w:val="0043785B"/>
    <w:rsid w:val="00441AF0"/>
    <w:rsid w:val="00444BBA"/>
    <w:rsid w:val="0044563D"/>
    <w:rsid w:val="00451471"/>
    <w:rsid w:val="0045499B"/>
    <w:rsid w:val="00456E55"/>
    <w:rsid w:val="00461AD6"/>
    <w:rsid w:val="00463991"/>
    <w:rsid w:val="00471C22"/>
    <w:rsid w:val="00482994"/>
    <w:rsid w:val="004917AE"/>
    <w:rsid w:val="0049187C"/>
    <w:rsid w:val="00496C0C"/>
    <w:rsid w:val="004A1C37"/>
    <w:rsid w:val="004A31EC"/>
    <w:rsid w:val="004B2EB4"/>
    <w:rsid w:val="004C4D31"/>
    <w:rsid w:val="004C51C0"/>
    <w:rsid w:val="004C538C"/>
    <w:rsid w:val="004C7FEF"/>
    <w:rsid w:val="004D1A91"/>
    <w:rsid w:val="004D7EDB"/>
    <w:rsid w:val="004E138C"/>
    <w:rsid w:val="004E1543"/>
    <w:rsid w:val="004E3803"/>
    <w:rsid w:val="004E4C62"/>
    <w:rsid w:val="004E7359"/>
    <w:rsid w:val="004F11EE"/>
    <w:rsid w:val="004F44BF"/>
    <w:rsid w:val="004F5831"/>
    <w:rsid w:val="004F6E76"/>
    <w:rsid w:val="00510D98"/>
    <w:rsid w:val="00511BD7"/>
    <w:rsid w:val="0051469F"/>
    <w:rsid w:val="0051521E"/>
    <w:rsid w:val="00516D1F"/>
    <w:rsid w:val="00526B0B"/>
    <w:rsid w:val="00527AD2"/>
    <w:rsid w:val="00531422"/>
    <w:rsid w:val="00531C38"/>
    <w:rsid w:val="00541148"/>
    <w:rsid w:val="0055412D"/>
    <w:rsid w:val="0055776A"/>
    <w:rsid w:val="005608A0"/>
    <w:rsid w:val="00560F51"/>
    <w:rsid w:val="00561289"/>
    <w:rsid w:val="00562873"/>
    <w:rsid w:val="00563D0F"/>
    <w:rsid w:val="00564E0D"/>
    <w:rsid w:val="0056663C"/>
    <w:rsid w:val="00570B0D"/>
    <w:rsid w:val="00574E43"/>
    <w:rsid w:val="0057631E"/>
    <w:rsid w:val="0058030F"/>
    <w:rsid w:val="00580BD8"/>
    <w:rsid w:val="0058573F"/>
    <w:rsid w:val="00585966"/>
    <w:rsid w:val="00586404"/>
    <w:rsid w:val="0058679F"/>
    <w:rsid w:val="00586E59"/>
    <w:rsid w:val="005909F3"/>
    <w:rsid w:val="00591B5A"/>
    <w:rsid w:val="00596EBE"/>
    <w:rsid w:val="00597CF9"/>
    <w:rsid w:val="005B20E1"/>
    <w:rsid w:val="005B21DF"/>
    <w:rsid w:val="005B2EAF"/>
    <w:rsid w:val="005C02CA"/>
    <w:rsid w:val="005C0BB9"/>
    <w:rsid w:val="005C0FD0"/>
    <w:rsid w:val="005C332C"/>
    <w:rsid w:val="005C3A76"/>
    <w:rsid w:val="005C4FF3"/>
    <w:rsid w:val="005D29AB"/>
    <w:rsid w:val="005E0D9C"/>
    <w:rsid w:val="005E1493"/>
    <w:rsid w:val="005E29A9"/>
    <w:rsid w:val="005E7746"/>
    <w:rsid w:val="005F01E3"/>
    <w:rsid w:val="005F487C"/>
    <w:rsid w:val="005F4FF3"/>
    <w:rsid w:val="005F654B"/>
    <w:rsid w:val="0060055C"/>
    <w:rsid w:val="00603704"/>
    <w:rsid w:val="00606941"/>
    <w:rsid w:val="006107CA"/>
    <w:rsid w:val="0061088C"/>
    <w:rsid w:val="006117D8"/>
    <w:rsid w:val="006165F4"/>
    <w:rsid w:val="00616F23"/>
    <w:rsid w:val="00620920"/>
    <w:rsid w:val="00622B3E"/>
    <w:rsid w:val="00625516"/>
    <w:rsid w:val="00625AB5"/>
    <w:rsid w:val="0062684E"/>
    <w:rsid w:val="00627F15"/>
    <w:rsid w:val="00630A0A"/>
    <w:rsid w:val="00632089"/>
    <w:rsid w:val="006405FC"/>
    <w:rsid w:val="006407DD"/>
    <w:rsid w:val="006564C3"/>
    <w:rsid w:val="006578CF"/>
    <w:rsid w:val="00657D32"/>
    <w:rsid w:val="00666BF6"/>
    <w:rsid w:val="006701B4"/>
    <w:rsid w:val="00672442"/>
    <w:rsid w:val="006724F7"/>
    <w:rsid w:val="00676F7C"/>
    <w:rsid w:val="0068286A"/>
    <w:rsid w:val="00686E56"/>
    <w:rsid w:val="0069774A"/>
    <w:rsid w:val="006A1688"/>
    <w:rsid w:val="006A20F7"/>
    <w:rsid w:val="006A41C9"/>
    <w:rsid w:val="006A6149"/>
    <w:rsid w:val="006B2333"/>
    <w:rsid w:val="006B3680"/>
    <w:rsid w:val="006C0DCC"/>
    <w:rsid w:val="006E0F93"/>
    <w:rsid w:val="006E204E"/>
    <w:rsid w:val="006E2A9C"/>
    <w:rsid w:val="006E4C4F"/>
    <w:rsid w:val="006E5948"/>
    <w:rsid w:val="006E7227"/>
    <w:rsid w:val="006F1473"/>
    <w:rsid w:val="006F6263"/>
    <w:rsid w:val="006F70B7"/>
    <w:rsid w:val="0070056B"/>
    <w:rsid w:val="00711264"/>
    <w:rsid w:val="00712E76"/>
    <w:rsid w:val="00733D50"/>
    <w:rsid w:val="00735A6B"/>
    <w:rsid w:val="0073624B"/>
    <w:rsid w:val="00742FB3"/>
    <w:rsid w:val="00744B61"/>
    <w:rsid w:val="007472ED"/>
    <w:rsid w:val="00751FD0"/>
    <w:rsid w:val="00752CC4"/>
    <w:rsid w:val="00752D96"/>
    <w:rsid w:val="00753AB6"/>
    <w:rsid w:val="00755ADE"/>
    <w:rsid w:val="00755EB1"/>
    <w:rsid w:val="00762CFC"/>
    <w:rsid w:val="00764698"/>
    <w:rsid w:val="007647D7"/>
    <w:rsid w:val="00766358"/>
    <w:rsid w:val="00767161"/>
    <w:rsid w:val="007710CC"/>
    <w:rsid w:val="00780472"/>
    <w:rsid w:val="00785858"/>
    <w:rsid w:val="00787CAE"/>
    <w:rsid w:val="00792D80"/>
    <w:rsid w:val="00796479"/>
    <w:rsid w:val="007A31CB"/>
    <w:rsid w:val="007A52C1"/>
    <w:rsid w:val="007A5B5D"/>
    <w:rsid w:val="007A7E01"/>
    <w:rsid w:val="007C1FA3"/>
    <w:rsid w:val="007C3F86"/>
    <w:rsid w:val="007C5D4C"/>
    <w:rsid w:val="007C633D"/>
    <w:rsid w:val="007C71AF"/>
    <w:rsid w:val="007C7987"/>
    <w:rsid w:val="007D014C"/>
    <w:rsid w:val="007D2A13"/>
    <w:rsid w:val="007D6CB0"/>
    <w:rsid w:val="007E3745"/>
    <w:rsid w:val="007F2345"/>
    <w:rsid w:val="007F3A25"/>
    <w:rsid w:val="00802F9C"/>
    <w:rsid w:val="0081777C"/>
    <w:rsid w:val="00817E21"/>
    <w:rsid w:val="00822F82"/>
    <w:rsid w:val="0082352A"/>
    <w:rsid w:val="008254E3"/>
    <w:rsid w:val="00841791"/>
    <w:rsid w:val="0084319D"/>
    <w:rsid w:val="00845F4F"/>
    <w:rsid w:val="00851C81"/>
    <w:rsid w:val="00852480"/>
    <w:rsid w:val="0085284C"/>
    <w:rsid w:val="00852DC8"/>
    <w:rsid w:val="00855050"/>
    <w:rsid w:val="00855B4B"/>
    <w:rsid w:val="008707F7"/>
    <w:rsid w:val="008712F1"/>
    <w:rsid w:val="008726AC"/>
    <w:rsid w:val="00881774"/>
    <w:rsid w:val="00882997"/>
    <w:rsid w:val="00886D3E"/>
    <w:rsid w:val="00891C80"/>
    <w:rsid w:val="00895A9B"/>
    <w:rsid w:val="008A28FE"/>
    <w:rsid w:val="008A4328"/>
    <w:rsid w:val="008A4D46"/>
    <w:rsid w:val="008A5D0C"/>
    <w:rsid w:val="008C10B0"/>
    <w:rsid w:val="008C202E"/>
    <w:rsid w:val="008C20AD"/>
    <w:rsid w:val="008C30D0"/>
    <w:rsid w:val="008C5A38"/>
    <w:rsid w:val="008D6AEC"/>
    <w:rsid w:val="008E6A62"/>
    <w:rsid w:val="008E7E1E"/>
    <w:rsid w:val="008F16B4"/>
    <w:rsid w:val="008F351D"/>
    <w:rsid w:val="008F3D29"/>
    <w:rsid w:val="008F6507"/>
    <w:rsid w:val="008F6AB2"/>
    <w:rsid w:val="008F72A5"/>
    <w:rsid w:val="009125AE"/>
    <w:rsid w:val="00915351"/>
    <w:rsid w:val="0091610E"/>
    <w:rsid w:val="00921981"/>
    <w:rsid w:val="00925A75"/>
    <w:rsid w:val="00934F44"/>
    <w:rsid w:val="00936CEF"/>
    <w:rsid w:val="00943AD7"/>
    <w:rsid w:val="00954BD0"/>
    <w:rsid w:val="00955881"/>
    <w:rsid w:val="00955D18"/>
    <w:rsid w:val="0095622C"/>
    <w:rsid w:val="00957D55"/>
    <w:rsid w:val="009651B7"/>
    <w:rsid w:val="00972B3A"/>
    <w:rsid w:val="0097757D"/>
    <w:rsid w:val="00980ED3"/>
    <w:rsid w:val="00981288"/>
    <w:rsid w:val="009812F5"/>
    <w:rsid w:val="009833CA"/>
    <w:rsid w:val="0098608C"/>
    <w:rsid w:val="00987F97"/>
    <w:rsid w:val="00992BA6"/>
    <w:rsid w:val="00993B20"/>
    <w:rsid w:val="00995469"/>
    <w:rsid w:val="009962F2"/>
    <w:rsid w:val="009971C9"/>
    <w:rsid w:val="009A1A35"/>
    <w:rsid w:val="009A5DB9"/>
    <w:rsid w:val="009B24D0"/>
    <w:rsid w:val="009B2916"/>
    <w:rsid w:val="009B4C18"/>
    <w:rsid w:val="009B59F9"/>
    <w:rsid w:val="009C07C5"/>
    <w:rsid w:val="009D1248"/>
    <w:rsid w:val="009D209D"/>
    <w:rsid w:val="009D3403"/>
    <w:rsid w:val="009D7C4F"/>
    <w:rsid w:val="009D7F82"/>
    <w:rsid w:val="009D7F85"/>
    <w:rsid w:val="009E30FC"/>
    <w:rsid w:val="009E4FAD"/>
    <w:rsid w:val="009F074F"/>
    <w:rsid w:val="009F12F4"/>
    <w:rsid w:val="009F706E"/>
    <w:rsid w:val="00A03D58"/>
    <w:rsid w:val="00A046CA"/>
    <w:rsid w:val="00A12127"/>
    <w:rsid w:val="00A167BE"/>
    <w:rsid w:val="00A203A7"/>
    <w:rsid w:val="00A259E2"/>
    <w:rsid w:val="00A26DB3"/>
    <w:rsid w:val="00A33FBD"/>
    <w:rsid w:val="00A35D5A"/>
    <w:rsid w:val="00A401CB"/>
    <w:rsid w:val="00A4422F"/>
    <w:rsid w:val="00A50A1B"/>
    <w:rsid w:val="00A50E84"/>
    <w:rsid w:val="00A528E2"/>
    <w:rsid w:val="00A52E4C"/>
    <w:rsid w:val="00A5379F"/>
    <w:rsid w:val="00A6519E"/>
    <w:rsid w:val="00A808DE"/>
    <w:rsid w:val="00A943A4"/>
    <w:rsid w:val="00A9541F"/>
    <w:rsid w:val="00AA179A"/>
    <w:rsid w:val="00AA2058"/>
    <w:rsid w:val="00AB4021"/>
    <w:rsid w:val="00AB4065"/>
    <w:rsid w:val="00AB44EF"/>
    <w:rsid w:val="00AB646A"/>
    <w:rsid w:val="00AB677E"/>
    <w:rsid w:val="00AB6E96"/>
    <w:rsid w:val="00AC52E2"/>
    <w:rsid w:val="00AC69B7"/>
    <w:rsid w:val="00AD75E8"/>
    <w:rsid w:val="00AE3D37"/>
    <w:rsid w:val="00AE4401"/>
    <w:rsid w:val="00AF293F"/>
    <w:rsid w:val="00AF7B62"/>
    <w:rsid w:val="00B0321C"/>
    <w:rsid w:val="00B033B3"/>
    <w:rsid w:val="00B159AE"/>
    <w:rsid w:val="00B20528"/>
    <w:rsid w:val="00B2109D"/>
    <w:rsid w:val="00B23AC9"/>
    <w:rsid w:val="00B27B4D"/>
    <w:rsid w:val="00B3247B"/>
    <w:rsid w:val="00B33F17"/>
    <w:rsid w:val="00B363AF"/>
    <w:rsid w:val="00B5080F"/>
    <w:rsid w:val="00B50D3B"/>
    <w:rsid w:val="00B51606"/>
    <w:rsid w:val="00B5234D"/>
    <w:rsid w:val="00B571B6"/>
    <w:rsid w:val="00B619DE"/>
    <w:rsid w:val="00B67B9C"/>
    <w:rsid w:val="00B70BFD"/>
    <w:rsid w:val="00B73B5D"/>
    <w:rsid w:val="00B75F75"/>
    <w:rsid w:val="00B76FBC"/>
    <w:rsid w:val="00B85A6C"/>
    <w:rsid w:val="00B901EB"/>
    <w:rsid w:val="00B920F1"/>
    <w:rsid w:val="00B93674"/>
    <w:rsid w:val="00B95AAC"/>
    <w:rsid w:val="00B96056"/>
    <w:rsid w:val="00B96307"/>
    <w:rsid w:val="00BA0484"/>
    <w:rsid w:val="00BA0687"/>
    <w:rsid w:val="00BA2380"/>
    <w:rsid w:val="00BA4732"/>
    <w:rsid w:val="00BA5A70"/>
    <w:rsid w:val="00BA765A"/>
    <w:rsid w:val="00BB3611"/>
    <w:rsid w:val="00BB3705"/>
    <w:rsid w:val="00BB6C7F"/>
    <w:rsid w:val="00BC1398"/>
    <w:rsid w:val="00BC5460"/>
    <w:rsid w:val="00BC577A"/>
    <w:rsid w:val="00BC7BF3"/>
    <w:rsid w:val="00BD13D3"/>
    <w:rsid w:val="00BD1EE5"/>
    <w:rsid w:val="00BE0821"/>
    <w:rsid w:val="00BE2EC8"/>
    <w:rsid w:val="00BE4F45"/>
    <w:rsid w:val="00BF277F"/>
    <w:rsid w:val="00BF4955"/>
    <w:rsid w:val="00BF4AB3"/>
    <w:rsid w:val="00BF7562"/>
    <w:rsid w:val="00C00343"/>
    <w:rsid w:val="00C13BCA"/>
    <w:rsid w:val="00C163E1"/>
    <w:rsid w:val="00C21856"/>
    <w:rsid w:val="00C23C33"/>
    <w:rsid w:val="00C23CBE"/>
    <w:rsid w:val="00C246DF"/>
    <w:rsid w:val="00C26697"/>
    <w:rsid w:val="00C31E6B"/>
    <w:rsid w:val="00C329D4"/>
    <w:rsid w:val="00C33356"/>
    <w:rsid w:val="00C3612C"/>
    <w:rsid w:val="00C3654D"/>
    <w:rsid w:val="00C37C39"/>
    <w:rsid w:val="00C404B6"/>
    <w:rsid w:val="00C4254A"/>
    <w:rsid w:val="00C52219"/>
    <w:rsid w:val="00C52714"/>
    <w:rsid w:val="00C54D0E"/>
    <w:rsid w:val="00C633C3"/>
    <w:rsid w:val="00C71634"/>
    <w:rsid w:val="00C72DF9"/>
    <w:rsid w:val="00C73C11"/>
    <w:rsid w:val="00C751D6"/>
    <w:rsid w:val="00C7648C"/>
    <w:rsid w:val="00C77525"/>
    <w:rsid w:val="00C91D81"/>
    <w:rsid w:val="00C944FC"/>
    <w:rsid w:val="00C97EB4"/>
    <w:rsid w:val="00CA02D3"/>
    <w:rsid w:val="00CA744F"/>
    <w:rsid w:val="00CA77CC"/>
    <w:rsid w:val="00CB301F"/>
    <w:rsid w:val="00CB33D2"/>
    <w:rsid w:val="00CB3546"/>
    <w:rsid w:val="00CB394C"/>
    <w:rsid w:val="00CB7B7B"/>
    <w:rsid w:val="00CC2613"/>
    <w:rsid w:val="00CC2969"/>
    <w:rsid w:val="00CC4851"/>
    <w:rsid w:val="00CC642F"/>
    <w:rsid w:val="00CD2B60"/>
    <w:rsid w:val="00CD65CC"/>
    <w:rsid w:val="00CE0C5E"/>
    <w:rsid w:val="00CE0D56"/>
    <w:rsid w:val="00CE3CC6"/>
    <w:rsid w:val="00CE4614"/>
    <w:rsid w:val="00CE4B94"/>
    <w:rsid w:val="00CF1FE4"/>
    <w:rsid w:val="00CF2DD3"/>
    <w:rsid w:val="00CF40D1"/>
    <w:rsid w:val="00CF64BD"/>
    <w:rsid w:val="00D0270B"/>
    <w:rsid w:val="00D11280"/>
    <w:rsid w:val="00D1302B"/>
    <w:rsid w:val="00D13362"/>
    <w:rsid w:val="00D1444D"/>
    <w:rsid w:val="00D15D5A"/>
    <w:rsid w:val="00D16224"/>
    <w:rsid w:val="00D17749"/>
    <w:rsid w:val="00D22394"/>
    <w:rsid w:val="00D25624"/>
    <w:rsid w:val="00D26EE2"/>
    <w:rsid w:val="00D344D0"/>
    <w:rsid w:val="00D34EF6"/>
    <w:rsid w:val="00D40B2B"/>
    <w:rsid w:val="00D4320A"/>
    <w:rsid w:val="00D43CB7"/>
    <w:rsid w:val="00D54AA1"/>
    <w:rsid w:val="00D5707C"/>
    <w:rsid w:val="00D66547"/>
    <w:rsid w:val="00D70140"/>
    <w:rsid w:val="00D71992"/>
    <w:rsid w:val="00D75582"/>
    <w:rsid w:val="00D77B85"/>
    <w:rsid w:val="00D81D85"/>
    <w:rsid w:val="00D824BB"/>
    <w:rsid w:val="00D861EE"/>
    <w:rsid w:val="00D86576"/>
    <w:rsid w:val="00D96EFA"/>
    <w:rsid w:val="00DA12D2"/>
    <w:rsid w:val="00DA168E"/>
    <w:rsid w:val="00DA2934"/>
    <w:rsid w:val="00DB45F5"/>
    <w:rsid w:val="00DB4964"/>
    <w:rsid w:val="00DB507C"/>
    <w:rsid w:val="00DB7EB6"/>
    <w:rsid w:val="00DD51BD"/>
    <w:rsid w:val="00DD5626"/>
    <w:rsid w:val="00DD7E87"/>
    <w:rsid w:val="00DE02C9"/>
    <w:rsid w:val="00DE3B38"/>
    <w:rsid w:val="00DE4848"/>
    <w:rsid w:val="00DF1989"/>
    <w:rsid w:val="00DF7D38"/>
    <w:rsid w:val="00E03690"/>
    <w:rsid w:val="00E03F98"/>
    <w:rsid w:val="00E043BF"/>
    <w:rsid w:val="00E04571"/>
    <w:rsid w:val="00E046F3"/>
    <w:rsid w:val="00E06630"/>
    <w:rsid w:val="00E067E9"/>
    <w:rsid w:val="00E10BEA"/>
    <w:rsid w:val="00E15098"/>
    <w:rsid w:val="00E279DA"/>
    <w:rsid w:val="00E32CF8"/>
    <w:rsid w:val="00E36F8C"/>
    <w:rsid w:val="00E41859"/>
    <w:rsid w:val="00E42DED"/>
    <w:rsid w:val="00E442EB"/>
    <w:rsid w:val="00E47C54"/>
    <w:rsid w:val="00E512B9"/>
    <w:rsid w:val="00E5328F"/>
    <w:rsid w:val="00E53BE9"/>
    <w:rsid w:val="00E53BFC"/>
    <w:rsid w:val="00E615CC"/>
    <w:rsid w:val="00E6267A"/>
    <w:rsid w:val="00E63EAC"/>
    <w:rsid w:val="00E66E6F"/>
    <w:rsid w:val="00E72B71"/>
    <w:rsid w:val="00E84F25"/>
    <w:rsid w:val="00E86B14"/>
    <w:rsid w:val="00E87364"/>
    <w:rsid w:val="00E905F2"/>
    <w:rsid w:val="00E921E9"/>
    <w:rsid w:val="00E93D38"/>
    <w:rsid w:val="00E94F4C"/>
    <w:rsid w:val="00E977C1"/>
    <w:rsid w:val="00E97C90"/>
    <w:rsid w:val="00EA0304"/>
    <w:rsid w:val="00EA257A"/>
    <w:rsid w:val="00EA3D8B"/>
    <w:rsid w:val="00EA4FA0"/>
    <w:rsid w:val="00EA5E0E"/>
    <w:rsid w:val="00EB5877"/>
    <w:rsid w:val="00EB6CA5"/>
    <w:rsid w:val="00EC062B"/>
    <w:rsid w:val="00EC2AF6"/>
    <w:rsid w:val="00EC314A"/>
    <w:rsid w:val="00EC647E"/>
    <w:rsid w:val="00ED2B4B"/>
    <w:rsid w:val="00ED5D2E"/>
    <w:rsid w:val="00EE26A0"/>
    <w:rsid w:val="00EE40E0"/>
    <w:rsid w:val="00EE4C8B"/>
    <w:rsid w:val="00EF07C4"/>
    <w:rsid w:val="00EF5D10"/>
    <w:rsid w:val="00EF6696"/>
    <w:rsid w:val="00F040F1"/>
    <w:rsid w:val="00F06169"/>
    <w:rsid w:val="00F065EA"/>
    <w:rsid w:val="00F2437B"/>
    <w:rsid w:val="00F2691A"/>
    <w:rsid w:val="00F30B61"/>
    <w:rsid w:val="00F31C28"/>
    <w:rsid w:val="00F32459"/>
    <w:rsid w:val="00F35291"/>
    <w:rsid w:val="00F36749"/>
    <w:rsid w:val="00F41AE2"/>
    <w:rsid w:val="00F42F1F"/>
    <w:rsid w:val="00F43A87"/>
    <w:rsid w:val="00F44E4C"/>
    <w:rsid w:val="00F453A9"/>
    <w:rsid w:val="00F50CF8"/>
    <w:rsid w:val="00F51196"/>
    <w:rsid w:val="00F51A00"/>
    <w:rsid w:val="00F52123"/>
    <w:rsid w:val="00F52B03"/>
    <w:rsid w:val="00F53F54"/>
    <w:rsid w:val="00F56CA1"/>
    <w:rsid w:val="00F63B86"/>
    <w:rsid w:val="00F71715"/>
    <w:rsid w:val="00F77FF2"/>
    <w:rsid w:val="00F80A01"/>
    <w:rsid w:val="00F82507"/>
    <w:rsid w:val="00F83C34"/>
    <w:rsid w:val="00F8626A"/>
    <w:rsid w:val="00F909FE"/>
    <w:rsid w:val="00F91574"/>
    <w:rsid w:val="00F940BF"/>
    <w:rsid w:val="00F95DEF"/>
    <w:rsid w:val="00FA161E"/>
    <w:rsid w:val="00FA48D7"/>
    <w:rsid w:val="00FA5E37"/>
    <w:rsid w:val="00FA610C"/>
    <w:rsid w:val="00FA739E"/>
    <w:rsid w:val="00FB145D"/>
    <w:rsid w:val="00FB2A4A"/>
    <w:rsid w:val="00FC0B2E"/>
    <w:rsid w:val="00FC1A6A"/>
    <w:rsid w:val="00FC3087"/>
    <w:rsid w:val="00FC3580"/>
    <w:rsid w:val="00FC4806"/>
    <w:rsid w:val="00FC67ED"/>
    <w:rsid w:val="00FC7384"/>
    <w:rsid w:val="00FD6FEB"/>
    <w:rsid w:val="00FD7D64"/>
    <w:rsid w:val="00FE2039"/>
    <w:rsid w:val="00FE5AEE"/>
    <w:rsid w:val="00FE692B"/>
    <w:rsid w:val="00FE775E"/>
    <w:rsid w:val="00FF6DDF"/>
    <w:rsid w:val="00FF790A"/>
    <w:rsid w:val="1B841612"/>
    <w:rsid w:val="68CE65A6"/>
    <w:rsid w:val="75F2C8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424EB8"/>
  <w15:docId w15:val="{BB76DB2B-F196-48EF-AA17-886A3B49B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AAC"/>
  </w:style>
  <w:style w:type="paragraph" w:styleId="Heading1">
    <w:name w:val="heading 1"/>
    <w:basedOn w:val="Normal"/>
    <w:next w:val="Normal"/>
    <w:uiPriority w:val="9"/>
    <w:qFormat/>
    <w:pPr>
      <w:keepNext/>
      <w:keepLines/>
      <w:spacing w:line="240" w:lineRule="auto"/>
      <w:outlineLvl w:val="0"/>
    </w:pPr>
    <w:rPr>
      <w:rFonts w:ascii="Montserrat" w:eastAsia="Montserrat" w:hAnsi="Montserrat" w:cs="Montserrat"/>
      <w:b/>
      <w:color w:val="041E42"/>
      <w:sz w:val="32"/>
      <w:szCs w:val="32"/>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character" w:customStyle="1" w:styleId="Heading2Char">
    <w:name w:val="Heading 2 Char"/>
    <w:basedOn w:val="DefaultParagraphFont"/>
    <w:link w:val="Heading2"/>
    <w:uiPriority w:val="9"/>
    <w:rsid w:val="00EA3D8B"/>
    <w:rPr>
      <w:sz w:val="32"/>
      <w:szCs w:val="32"/>
    </w:rPr>
  </w:style>
  <w:style w:type="table" w:styleId="TableGrid">
    <w:name w:val="Table Grid"/>
    <w:basedOn w:val="TableNormal"/>
    <w:uiPriority w:val="39"/>
    <w:rsid w:val="0091535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13F82"/>
    <w:rPr>
      <w:color w:val="434343"/>
      <w:sz w:val="28"/>
      <w:szCs w:val="28"/>
    </w:rPr>
  </w:style>
  <w:style w:type="paragraph" w:styleId="TOC1">
    <w:name w:val="toc 1"/>
    <w:basedOn w:val="Normal"/>
    <w:next w:val="Normal"/>
    <w:autoRedefine/>
    <w:uiPriority w:val="39"/>
    <w:unhideWhenUsed/>
    <w:rsid w:val="00EF6696"/>
    <w:pPr>
      <w:spacing w:after="100"/>
    </w:pPr>
  </w:style>
  <w:style w:type="paragraph" w:styleId="TOC2">
    <w:name w:val="toc 2"/>
    <w:basedOn w:val="Normal"/>
    <w:next w:val="Normal"/>
    <w:autoRedefine/>
    <w:uiPriority w:val="39"/>
    <w:unhideWhenUsed/>
    <w:rsid w:val="00EF6696"/>
    <w:pPr>
      <w:spacing w:after="100"/>
      <w:ind w:left="220"/>
    </w:pPr>
  </w:style>
  <w:style w:type="paragraph" w:styleId="TOC3">
    <w:name w:val="toc 3"/>
    <w:basedOn w:val="Normal"/>
    <w:next w:val="Normal"/>
    <w:autoRedefine/>
    <w:uiPriority w:val="39"/>
    <w:unhideWhenUsed/>
    <w:rsid w:val="00EF6696"/>
    <w:pPr>
      <w:spacing w:after="100"/>
      <w:ind w:left="440"/>
    </w:pPr>
  </w:style>
  <w:style w:type="character" w:styleId="Hyperlink">
    <w:name w:val="Hyperlink"/>
    <w:basedOn w:val="DefaultParagraphFont"/>
    <w:uiPriority w:val="99"/>
    <w:unhideWhenUsed/>
    <w:rsid w:val="00EF6696"/>
    <w:rPr>
      <w:color w:val="0000FF" w:themeColor="hyperlink"/>
      <w:u w:val="single"/>
    </w:rPr>
  </w:style>
  <w:style w:type="paragraph" w:styleId="Header">
    <w:name w:val="header"/>
    <w:basedOn w:val="Normal"/>
    <w:link w:val="HeaderChar"/>
    <w:uiPriority w:val="99"/>
    <w:unhideWhenUsed/>
    <w:rsid w:val="00236A6E"/>
    <w:pPr>
      <w:tabs>
        <w:tab w:val="center" w:pos="4680"/>
        <w:tab w:val="right" w:pos="9360"/>
      </w:tabs>
      <w:spacing w:line="240" w:lineRule="auto"/>
    </w:pPr>
  </w:style>
  <w:style w:type="character" w:customStyle="1" w:styleId="HeaderChar">
    <w:name w:val="Header Char"/>
    <w:basedOn w:val="DefaultParagraphFont"/>
    <w:link w:val="Header"/>
    <w:uiPriority w:val="99"/>
    <w:rsid w:val="00236A6E"/>
  </w:style>
  <w:style w:type="paragraph" w:styleId="Footer">
    <w:name w:val="footer"/>
    <w:basedOn w:val="Normal"/>
    <w:link w:val="FooterChar"/>
    <w:uiPriority w:val="99"/>
    <w:unhideWhenUsed/>
    <w:rsid w:val="00236A6E"/>
    <w:pPr>
      <w:tabs>
        <w:tab w:val="center" w:pos="4680"/>
        <w:tab w:val="right" w:pos="9360"/>
      </w:tabs>
      <w:spacing w:line="240" w:lineRule="auto"/>
    </w:pPr>
  </w:style>
  <w:style w:type="character" w:customStyle="1" w:styleId="FooterChar">
    <w:name w:val="Footer Char"/>
    <w:basedOn w:val="DefaultParagraphFont"/>
    <w:link w:val="Footer"/>
    <w:uiPriority w:val="99"/>
    <w:rsid w:val="00236A6E"/>
  </w:style>
  <w:style w:type="paragraph" w:styleId="ListParagraph">
    <w:name w:val="List Paragraph"/>
    <w:basedOn w:val="Normal"/>
    <w:uiPriority w:val="34"/>
    <w:qFormat/>
    <w:rsid w:val="00143EA9"/>
    <w:pPr>
      <w:ind w:left="720"/>
      <w:contextualSpacing/>
    </w:pPr>
  </w:style>
  <w:style w:type="paragraph" w:customStyle="1" w:styleId="paragraph">
    <w:name w:val="paragraph"/>
    <w:basedOn w:val="Normal"/>
    <w:rsid w:val="00444BB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444BBA"/>
  </w:style>
  <w:style w:type="character" w:customStyle="1" w:styleId="eop">
    <w:name w:val="eop"/>
    <w:basedOn w:val="DefaultParagraphFont"/>
    <w:rsid w:val="00444BBA"/>
  </w:style>
  <w:style w:type="paragraph" w:styleId="BodyText">
    <w:name w:val="Body Text"/>
    <w:basedOn w:val="Normal"/>
    <w:link w:val="BodyTextChar"/>
    <w:uiPriority w:val="1"/>
    <w:qFormat/>
    <w:rsid w:val="00FF790A"/>
    <w:pPr>
      <w:widowControl w:val="0"/>
      <w:autoSpaceDE w:val="0"/>
      <w:autoSpaceDN w:val="0"/>
      <w:spacing w:line="240" w:lineRule="auto"/>
    </w:pPr>
    <w:rPr>
      <w:rFonts w:ascii="Calibri" w:eastAsia="Calibri" w:hAnsi="Calibri" w:cs="Calibri"/>
      <w:b/>
      <w:bCs/>
      <w:sz w:val="26"/>
      <w:szCs w:val="26"/>
      <w:lang w:val="en-US"/>
    </w:rPr>
  </w:style>
  <w:style w:type="character" w:customStyle="1" w:styleId="BodyTextChar">
    <w:name w:val="Body Text Char"/>
    <w:basedOn w:val="DefaultParagraphFont"/>
    <w:link w:val="BodyText"/>
    <w:uiPriority w:val="1"/>
    <w:rsid w:val="00FF790A"/>
    <w:rPr>
      <w:rFonts w:ascii="Calibri" w:eastAsia="Calibri" w:hAnsi="Calibri" w:cs="Calibri"/>
      <w:b/>
      <w:bCs/>
      <w:sz w:val="26"/>
      <w:szCs w:val="26"/>
      <w:lang w:val="en-US"/>
    </w:rPr>
  </w:style>
  <w:style w:type="character" w:styleId="UnresolvedMention">
    <w:name w:val="Unresolved Mention"/>
    <w:basedOn w:val="DefaultParagraphFont"/>
    <w:uiPriority w:val="99"/>
    <w:semiHidden/>
    <w:unhideWhenUsed/>
    <w:rsid w:val="00DE02C9"/>
    <w:rPr>
      <w:color w:val="605E5C"/>
      <w:shd w:val="clear" w:color="auto" w:fill="E1DFDD"/>
    </w:rPr>
  </w:style>
  <w:style w:type="character" w:styleId="FollowedHyperlink">
    <w:name w:val="FollowedHyperlink"/>
    <w:basedOn w:val="DefaultParagraphFont"/>
    <w:uiPriority w:val="99"/>
    <w:semiHidden/>
    <w:unhideWhenUsed/>
    <w:rsid w:val="000E1A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329666">
      <w:bodyDiv w:val="1"/>
      <w:marLeft w:val="0"/>
      <w:marRight w:val="0"/>
      <w:marTop w:val="0"/>
      <w:marBottom w:val="0"/>
      <w:divBdr>
        <w:top w:val="none" w:sz="0" w:space="0" w:color="auto"/>
        <w:left w:val="none" w:sz="0" w:space="0" w:color="auto"/>
        <w:bottom w:val="none" w:sz="0" w:space="0" w:color="auto"/>
        <w:right w:val="none" w:sz="0" w:space="0" w:color="auto"/>
      </w:divBdr>
    </w:div>
    <w:div w:id="1198809523">
      <w:bodyDiv w:val="1"/>
      <w:marLeft w:val="0"/>
      <w:marRight w:val="0"/>
      <w:marTop w:val="0"/>
      <w:marBottom w:val="0"/>
      <w:divBdr>
        <w:top w:val="none" w:sz="0" w:space="0" w:color="auto"/>
        <w:left w:val="none" w:sz="0" w:space="0" w:color="auto"/>
        <w:bottom w:val="none" w:sz="0" w:space="0" w:color="auto"/>
        <w:right w:val="none" w:sz="0" w:space="0" w:color="auto"/>
      </w:divBdr>
      <w:divsChild>
        <w:div w:id="288784318">
          <w:marLeft w:val="0"/>
          <w:marRight w:val="0"/>
          <w:marTop w:val="0"/>
          <w:marBottom w:val="0"/>
          <w:divBdr>
            <w:top w:val="none" w:sz="0" w:space="0" w:color="auto"/>
            <w:left w:val="none" w:sz="0" w:space="0" w:color="auto"/>
            <w:bottom w:val="none" w:sz="0" w:space="0" w:color="auto"/>
            <w:right w:val="none" w:sz="0" w:space="0" w:color="auto"/>
          </w:divBdr>
        </w:div>
        <w:div w:id="1281498022">
          <w:marLeft w:val="0"/>
          <w:marRight w:val="0"/>
          <w:marTop w:val="0"/>
          <w:marBottom w:val="0"/>
          <w:divBdr>
            <w:top w:val="none" w:sz="0" w:space="0" w:color="auto"/>
            <w:left w:val="none" w:sz="0" w:space="0" w:color="auto"/>
            <w:bottom w:val="none" w:sz="0" w:space="0" w:color="auto"/>
            <w:right w:val="none" w:sz="0" w:space="0" w:color="auto"/>
          </w:divBdr>
        </w:div>
      </w:divsChild>
    </w:div>
    <w:div w:id="1458766063">
      <w:bodyDiv w:val="1"/>
      <w:marLeft w:val="0"/>
      <w:marRight w:val="0"/>
      <w:marTop w:val="0"/>
      <w:marBottom w:val="0"/>
      <w:divBdr>
        <w:top w:val="none" w:sz="0" w:space="0" w:color="auto"/>
        <w:left w:val="none" w:sz="0" w:space="0" w:color="auto"/>
        <w:bottom w:val="none" w:sz="0" w:space="0" w:color="auto"/>
        <w:right w:val="none" w:sz="0" w:space="0" w:color="auto"/>
      </w:divBdr>
      <w:divsChild>
        <w:div w:id="5446215">
          <w:marLeft w:val="0"/>
          <w:marRight w:val="0"/>
          <w:marTop w:val="0"/>
          <w:marBottom w:val="0"/>
          <w:divBdr>
            <w:top w:val="none" w:sz="0" w:space="0" w:color="auto"/>
            <w:left w:val="none" w:sz="0" w:space="0" w:color="auto"/>
            <w:bottom w:val="none" w:sz="0" w:space="0" w:color="auto"/>
            <w:right w:val="none" w:sz="0" w:space="0" w:color="auto"/>
          </w:divBdr>
          <w:divsChild>
            <w:div w:id="625508114">
              <w:marLeft w:val="0"/>
              <w:marRight w:val="0"/>
              <w:marTop w:val="0"/>
              <w:marBottom w:val="0"/>
              <w:divBdr>
                <w:top w:val="none" w:sz="0" w:space="0" w:color="auto"/>
                <w:left w:val="none" w:sz="0" w:space="0" w:color="auto"/>
                <w:bottom w:val="none" w:sz="0" w:space="0" w:color="auto"/>
                <w:right w:val="none" w:sz="0" w:space="0" w:color="auto"/>
              </w:divBdr>
            </w:div>
          </w:divsChild>
        </w:div>
        <w:div w:id="47143974">
          <w:marLeft w:val="0"/>
          <w:marRight w:val="0"/>
          <w:marTop w:val="0"/>
          <w:marBottom w:val="0"/>
          <w:divBdr>
            <w:top w:val="none" w:sz="0" w:space="0" w:color="auto"/>
            <w:left w:val="none" w:sz="0" w:space="0" w:color="auto"/>
            <w:bottom w:val="none" w:sz="0" w:space="0" w:color="auto"/>
            <w:right w:val="none" w:sz="0" w:space="0" w:color="auto"/>
          </w:divBdr>
          <w:divsChild>
            <w:div w:id="749616405">
              <w:marLeft w:val="0"/>
              <w:marRight w:val="0"/>
              <w:marTop w:val="0"/>
              <w:marBottom w:val="0"/>
              <w:divBdr>
                <w:top w:val="none" w:sz="0" w:space="0" w:color="auto"/>
                <w:left w:val="none" w:sz="0" w:space="0" w:color="auto"/>
                <w:bottom w:val="none" w:sz="0" w:space="0" w:color="auto"/>
                <w:right w:val="none" w:sz="0" w:space="0" w:color="auto"/>
              </w:divBdr>
            </w:div>
            <w:div w:id="1703356502">
              <w:marLeft w:val="0"/>
              <w:marRight w:val="0"/>
              <w:marTop w:val="0"/>
              <w:marBottom w:val="0"/>
              <w:divBdr>
                <w:top w:val="none" w:sz="0" w:space="0" w:color="auto"/>
                <w:left w:val="none" w:sz="0" w:space="0" w:color="auto"/>
                <w:bottom w:val="none" w:sz="0" w:space="0" w:color="auto"/>
                <w:right w:val="none" w:sz="0" w:space="0" w:color="auto"/>
              </w:divBdr>
            </w:div>
          </w:divsChild>
        </w:div>
        <w:div w:id="253519017">
          <w:marLeft w:val="0"/>
          <w:marRight w:val="0"/>
          <w:marTop w:val="0"/>
          <w:marBottom w:val="0"/>
          <w:divBdr>
            <w:top w:val="none" w:sz="0" w:space="0" w:color="auto"/>
            <w:left w:val="none" w:sz="0" w:space="0" w:color="auto"/>
            <w:bottom w:val="none" w:sz="0" w:space="0" w:color="auto"/>
            <w:right w:val="none" w:sz="0" w:space="0" w:color="auto"/>
          </w:divBdr>
          <w:divsChild>
            <w:div w:id="1909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4960">
      <w:bodyDiv w:val="1"/>
      <w:marLeft w:val="0"/>
      <w:marRight w:val="0"/>
      <w:marTop w:val="0"/>
      <w:marBottom w:val="0"/>
      <w:divBdr>
        <w:top w:val="none" w:sz="0" w:space="0" w:color="auto"/>
        <w:left w:val="none" w:sz="0" w:space="0" w:color="auto"/>
        <w:bottom w:val="none" w:sz="0" w:space="0" w:color="auto"/>
        <w:right w:val="none" w:sz="0" w:space="0" w:color="auto"/>
      </w:divBdr>
      <w:divsChild>
        <w:div w:id="768044696">
          <w:marLeft w:val="0"/>
          <w:marRight w:val="0"/>
          <w:marTop w:val="0"/>
          <w:marBottom w:val="0"/>
          <w:divBdr>
            <w:top w:val="none" w:sz="0" w:space="0" w:color="auto"/>
            <w:left w:val="none" w:sz="0" w:space="0" w:color="auto"/>
            <w:bottom w:val="none" w:sz="0" w:space="0" w:color="auto"/>
            <w:right w:val="none" w:sz="0" w:space="0" w:color="auto"/>
          </w:divBdr>
        </w:div>
        <w:div w:id="1873762476">
          <w:marLeft w:val="0"/>
          <w:marRight w:val="0"/>
          <w:marTop w:val="0"/>
          <w:marBottom w:val="0"/>
          <w:divBdr>
            <w:top w:val="none" w:sz="0" w:space="0" w:color="auto"/>
            <w:left w:val="none" w:sz="0" w:space="0" w:color="auto"/>
            <w:bottom w:val="none" w:sz="0" w:space="0" w:color="auto"/>
            <w:right w:val="none" w:sz="0" w:space="0" w:color="auto"/>
          </w:divBdr>
        </w:div>
      </w:divsChild>
    </w:div>
    <w:div w:id="1774741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bguides.ala.org/c.php?g=888181&amp;p=6903759" TargetMode="External"/><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mobjectiontomaterials@browardschools.co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www.browardschools.com/Page/39457" TargetMode="Externa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mailto:mobjectiontomaterials@browardschools.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EDA260DCE1C064EAA9FFCEBEC7240C1" ma:contentTypeVersion="39" ma:contentTypeDescription="Create a new document." ma:contentTypeScope="" ma:versionID="409c392ee051b79c4b0171df99b4aa94">
  <xsd:schema xmlns:xsd="http://www.w3.org/2001/XMLSchema" xmlns:xs="http://www.w3.org/2001/XMLSchema" xmlns:p="http://schemas.microsoft.com/office/2006/metadata/properties" xmlns:ns3="da83b592-1632-47d7-b97a-4185ac7eab35" xmlns:ns4="814b2241-165d-4445-b6ae-580a9620a202" targetNamespace="http://schemas.microsoft.com/office/2006/metadata/properties" ma:root="true" ma:fieldsID="632fe06f90c6478576b9c801894e013c" ns3:_="" ns4:_="">
    <xsd:import namespace="da83b592-1632-47d7-b97a-4185ac7eab35"/>
    <xsd:import namespace="814b2241-165d-4445-b6ae-580a9620a20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OCR" minOccurs="0"/>
                <xsd:element ref="ns4:MediaServiceDateTaken" minOccurs="0"/>
                <xsd:element ref="ns4:MediaServiceLocation" minOccurs="0"/>
                <xsd:element ref="ns4:MediaServiceAutoKeyPoints" minOccurs="0"/>
                <xsd:element ref="ns4:MediaServiceKeyPoints"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Teams_Channel_Section_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83b592-1632-47d7-b97a-4185ac7eab3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4b2241-165d-4445-b6ae-580a9620a2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Teachers" ma:index="3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element name="Teams_Channel_Section_Location" ma:index="41" nillable="true" ma:displayName="Teams Channel Section Location" ma:internalName="Teams_Channel_Section_Location">
      <xsd:simpleType>
        <xsd:restriction base="dms:Text"/>
      </xsd:simpleType>
    </xsd:element>
    <xsd:element name="MediaLengthInSeconds" ma:index="42" nillable="true" ma:displayName="MediaLengthInSeconds" ma:hidden="true" ma:internalName="MediaLengthInSeconds" ma:readOnly="true">
      <xsd:simpleType>
        <xsd:restriction base="dms:Unknown"/>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ystemTags" ma:index="45" nillable="true" ma:displayName="MediaServiceSystemTags" ma:hidden="true" ma:internalName="MediaServiceSystemTags" ma:readOnly="true">
      <xsd:simpleType>
        <xsd:restriction base="dms:Note"/>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ppVersion xmlns="814b2241-165d-4445-b6ae-580a9620a202" xsi:nil="true"/>
    <Invited_Teachers xmlns="814b2241-165d-4445-b6ae-580a9620a202" xsi:nil="true"/>
    <Invited_Students xmlns="814b2241-165d-4445-b6ae-580a9620a202" xsi:nil="true"/>
    <IsNotebookLocked xmlns="814b2241-165d-4445-b6ae-580a9620a202" xsi:nil="true"/>
    <CultureName xmlns="814b2241-165d-4445-b6ae-580a9620a202" xsi:nil="true"/>
    <Templates xmlns="814b2241-165d-4445-b6ae-580a9620a202" xsi:nil="true"/>
    <TeamsChannelId xmlns="814b2241-165d-4445-b6ae-580a9620a202" xsi:nil="true"/>
    <Students xmlns="814b2241-165d-4445-b6ae-580a9620a202">
      <UserInfo>
        <DisplayName/>
        <AccountId xsi:nil="true"/>
        <AccountType/>
      </UserInfo>
    </Students>
    <Student_Groups xmlns="814b2241-165d-4445-b6ae-580a9620a202">
      <UserInfo>
        <DisplayName/>
        <AccountId xsi:nil="true"/>
        <AccountType/>
      </UserInfo>
    </Student_Groups>
    <Math_Settings xmlns="814b2241-165d-4445-b6ae-580a9620a202" xsi:nil="true"/>
    <Self_Registration_Enabled xmlns="814b2241-165d-4445-b6ae-580a9620a202" xsi:nil="true"/>
    <Teams_Channel_Section_Location xmlns="814b2241-165d-4445-b6ae-580a9620a202" xsi:nil="true"/>
    <LMS_Mappings xmlns="814b2241-165d-4445-b6ae-580a9620a202" xsi:nil="true"/>
    <NotebookType xmlns="814b2241-165d-4445-b6ae-580a9620a202" xsi:nil="true"/>
    <Has_Teacher_Only_SectionGroup xmlns="814b2241-165d-4445-b6ae-580a9620a202" xsi:nil="true"/>
    <DefaultSectionNames xmlns="814b2241-165d-4445-b6ae-580a9620a202" xsi:nil="true"/>
    <_activity xmlns="814b2241-165d-4445-b6ae-580a9620a202" xsi:nil="true"/>
    <FolderType xmlns="814b2241-165d-4445-b6ae-580a9620a202" xsi:nil="true"/>
    <Owner xmlns="814b2241-165d-4445-b6ae-580a9620a202">
      <UserInfo>
        <DisplayName/>
        <AccountId xsi:nil="true"/>
        <AccountType/>
      </UserInfo>
    </Owner>
    <Teachers xmlns="814b2241-165d-4445-b6ae-580a9620a202">
      <UserInfo>
        <DisplayName/>
        <AccountId xsi:nil="true"/>
        <AccountType/>
      </UserInfo>
    </Teachers>
    <Is_Collaboration_Space_Locked xmlns="814b2241-165d-4445-b6ae-580a9620a202" xsi:nil="true"/>
    <Distribution_Groups xmlns="814b2241-165d-4445-b6ae-580a9620a202" xsi:nil="true"/>
  </documentManagement>
</p:properties>
</file>

<file path=customXml/itemProps1.xml><?xml version="1.0" encoding="utf-8"?>
<ds:datastoreItem xmlns:ds="http://schemas.openxmlformats.org/officeDocument/2006/customXml" ds:itemID="{21BE7071-545D-48C6-8F2F-68F615D2ECC0}">
  <ds:schemaRefs>
    <ds:schemaRef ds:uri="http://schemas.openxmlformats.org/officeDocument/2006/bibliography"/>
  </ds:schemaRefs>
</ds:datastoreItem>
</file>

<file path=customXml/itemProps2.xml><?xml version="1.0" encoding="utf-8"?>
<ds:datastoreItem xmlns:ds="http://schemas.openxmlformats.org/officeDocument/2006/customXml" ds:itemID="{CB94ACCE-5F5A-49DF-B024-058998D49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83b592-1632-47d7-b97a-4185ac7eab35"/>
    <ds:schemaRef ds:uri="814b2241-165d-4445-b6ae-580a9620a2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2AEE2F-DEDD-4356-976B-064ACD4039E9}">
  <ds:schemaRefs>
    <ds:schemaRef ds:uri="http://schemas.microsoft.com/sharepoint/v3/contenttype/forms"/>
  </ds:schemaRefs>
</ds:datastoreItem>
</file>

<file path=customXml/itemProps4.xml><?xml version="1.0" encoding="utf-8"?>
<ds:datastoreItem xmlns:ds="http://schemas.openxmlformats.org/officeDocument/2006/customXml" ds:itemID="{8F9A3797-69FF-40F3-9C2D-4D532BABA01A}">
  <ds:schemaRefs>
    <ds:schemaRef ds:uri="http://schemas.microsoft.com/office/2006/metadata/properties"/>
    <ds:schemaRef ds:uri="http://purl.org/dc/terms/"/>
    <ds:schemaRef ds:uri="http://schemas.microsoft.com/office/2006/documentManagement/types"/>
    <ds:schemaRef ds:uri="http://purl.org/dc/dcmitype/"/>
    <ds:schemaRef ds:uri="da83b592-1632-47d7-b97a-4185ac7eab35"/>
    <ds:schemaRef ds:uri="http://www.w3.org/XML/1998/namespace"/>
    <ds:schemaRef ds:uri="http://schemas.microsoft.com/office/infopath/2007/PartnerControls"/>
    <ds:schemaRef ds:uri="http://schemas.openxmlformats.org/package/2006/metadata/core-properties"/>
    <ds:schemaRef ds:uri="814b2241-165d-4445-b6ae-580a9620a202"/>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4712</Words>
  <Characters>29315</Characters>
  <Application>Microsoft Office Word</Application>
  <DocSecurity>0</DocSecurity>
  <Lines>888</Lines>
  <Paragraphs>540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Celia S. Taylor</dc:creator>
  <cp:keywords/>
  <cp:lastModifiedBy>Adriana Wilson</cp:lastModifiedBy>
  <cp:revision>2</cp:revision>
  <cp:lastPrinted>2023-11-01T20:00:00Z</cp:lastPrinted>
  <dcterms:created xsi:type="dcterms:W3CDTF">2025-10-16T21:02:00Z</dcterms:created>
  <dcterms:modified xsi:type="dcterms:W3CDTF">2025-10-16T21:02:00Z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b3a0792c7bc5a3f35c2c173958ad76d0fd5b4c7ab9b80411f1d7a51db63a50cd</vt:lpwstr>
  </property>
  <property fmtid="{D5CDD505-2E9C-101B-9397-08002B2CF9AE}" pid="3" name="ContentTypeId">
    <vt:lpwstr>0x0101000EDA260DCE1C064EAA9FFCEBEC7240C1</vt:lpwstr>
  </property>
</Properties>
</file>