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Terminal Park Elementary</w:t>
      </w:r>
    </w:p>
    <w:p w:rsidR="00000000" w:rsidDel="00000000" w:rsidP="00000000" w:rsidRDefault="00000000" w:rsidRPr="00000000" w14:paraId="00000002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Título I/Programa LAP</w:t>
      </w:r>
    </w:p>
    <w:p w:rsidR="00000000" w:rsidDel="00000000" w:rsidP="00000000" w:rsidRDefault="00000000" w:rsidRPr="00000000" w14:paraId="00000003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Pacto entre padres, estudiante y escuela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                         </w:t>
        <w:tab/>
        <w:tab/>
      </w:r>
      <w:r w:rsidDel="00000000" w:rsidR="00000000" w:rsidRPr="00000000">
        <w:rPr>
          <w:b w:val="1"/>
          <w:bCs w:val="1"/>
          <w:rtl w:val="0"/>
        </w:rPr>
        <w:t xml:space="preserve">2025 - 2026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88" w:lineRule="auto"/>
        <w:rPr/>
      </w:pPr>
      <w:r w:rsidDel="00000000" w:rsidR="00000000" w:rsidRPr="00000000">
        <w:rPr>
          <w:rtl w:val="0"/>
        </w:rPr>
        <w:t xml:space="preserve">Bienvenidos al año escolar 2025 - 2026. Como parte del programa LAP o &lt;Title&gt; de nuestra escuela, todos los estudiantes, familias y maestros deben completar un pacto entre padres, estudiantes y maestros.  El Pacto para Padres pretende mejorar los logros estudiantiles y garantizar la rendición de cuentas para que los estudiantes y las familias tengan éxito en nuestras escuelas.  </w:t>
      </w:r>
    </w:p>
    <w:p w:rsidR="00000000" w:rsidDel="00000000" w:rsidP="00000000" w:rsidRDefault="00000000" w:rsidRPr="00000000" w14:paraId="00000008">
      <w:pPr>
        <w:shd w:fill="ffffff" w:val="clear"/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88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Responsabilidades de la escuela:</w:t>
      </w:r>
    </w:p>
    <w:p w:rsidR="00000000" w:rsidDel="00000000" w:rsidP="00000000" w:rsidRDefault="00000000" w:rsidRPr="00000000" w14:paraId="0000000B">
      <w:pPr>
        <w:numPr>
          <w:ilvl w:val="1"/>
          <w:numId w:val="13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Proporcionar planes de estudio y enseñanza de alta calidad.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7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Comunicarse con los padres de forma regular.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8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Proporcionar información sobre el plan de estudios de la escuela, los métodos de evaluación y las metas estatales de aprendizaje.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Realizar evaluaciones anuales del Plan de Participación de Padres y Familias.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1">
      <w:pPr>
        <w:pStyle w:val="Heading4"/>
        <w:keepLines w:val="0"/>
        <w:spacing w:after="0" w:before="0" w:line="240" w:lineRule="auto"/>
        <w:ind w:left="360" w:firstLine="0"/>
        <w:rPr>
          <w:i w:val="1"/>
          <w:iCs w:val="1"/>
          <w:color w:val="000000"/>
          <w:sz w:val="20"/>
          <w:szCs w:val="20"/>
        </w:rPr>
      </w:pPr>
      <w:bookmarkStart w:colFirst="0" w:colLast="0" w:name="_heading=h.3uehttt4z4u7" w:id="0"/>
      <w:bookmarkEnd w:id="0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Firma del padre/madre o tutor</w:t>
      </w:r>
    </w:p>
    <w:p w:rsidR="00000000" w:rsidDel="00000000" w:rsidP="00000000" w:rsidRDefault="00000000" w:rsidRPr="00000000" w14:paraId="00000012">
      <w:pPr>
        <w:spacing w:line="240" w:lineRule="auto"/>
        <w:rPr>
          <w:i w:val="1"/>
          <w:i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i w:val="1"/>
          <w:i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Responsabilidades de los padres:</w:t>
      </w:r>
    </w:p>
    <w:p w:rsidR="00000000" w:rsidDel="00000000" w:rsidP="00000000" w:rsidRDefault="00000000" w:rsidRPr="00000000" w14:paraId="00000015">
      <w:pPr>
        <w:numPr>
          <w:ilvl w:val="1"/>
          <w:numId w:val="9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Controlar la asistencia.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Apoyar la finalización de las tareas.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Promover un uso positivo del tiempo extracurricular.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Proporcionar un entorno de apoyo en el hogar.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0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Aprovechar las oportunidades para ser voluntario en el aula o en las excursiones.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Participar en los eventos y las reuniones escolares.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D">
      <w:pPr>
        <w:pStyle w:val="Heading4"/>
        <w:keepLines w:val="0"/>
        <w:spacing w:after="0" w:before="0" w:line="240" w:lineRule="auto"/>
        <w:ind w:left="360" w:firstLine="0"/>
        <w:rPr>
          <w:color w:val="242424"/>
        </w:rPr>
      </w:pPr>
      <w:bookmarkStart w:colFirst="0" w:colLast="0" w:name="_heading=h.5m6linm61dp4" w:id="1"/>
      <w:bookmarkEnd w:id="1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Firma del estudiante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Responsabilidades del estudiante:</w:t>
      </w:r>
    </w:p>
    <w:p w:rsidR="00000000" w:rsidDel="00000000" w:rsidP="00000000" w:rsidRDefault="00000000" w:rsidRPr="00000000" w14:paraId="00000021">
      <w:pPr>
        <w:numPr>
          <w:ilvl w:val="1"/>
          <w:numId w:val="1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Asistir a la escuela con regularidad y participar en clase de forma activa.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Completar tareas y deberes.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1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Buscar ayuda cuando sea necesaria.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1440" w:firstLine="0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27">
      <w:pPr>
        <w:pStyle w:val="Heading4"/>
        <w:keepLines w:val="0"/>
        <w:spacing w:after="0" w:before="0" w:line="240" w:lineRule="auto"/>
        <w:ind w:left="360" w:firstLine="0"/>
        <w:rPr>
          <w:color w:val="ff0000"/>
        </w:rPr>
      </w:pPr>
      <w:bookmarkStart w:colFirst="0" w:colLast="0" w:name="_heading=h.ebmm0g26lap" w:id="2"/>
      <w:bookmarkEnd w:id="2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Firma del maestro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rPr>
          <w:sz w:val="12"/>
          <w:szCs w:val="12"/>
        </w:rPr>
      </w:pPr>
      <w:bookmarkStart w:colFirst="0" w:colLast="0" w:name="_heading=h.w30uvqsbd7nq" w:id="3"/>
      <w:bookmarkEnd w:id="3"/>
      <w:r w:rsidDel="00000000" w:rsidR="00000000" w:rsidRPr="00000000">
        <w:rPr>
          <w:rFonts w:ascii="Verdana" w:cs="Verdana" w:eastAsia="Verdana" w:hAnsi="Verdana"/>
          <w:b w:val="1"/>
          <w:bCs w:val="1"/>
          <w:sz w:val="12"/>
          <w:szCs w:val="12"/>
          <w:u w:val="single"/>
          <w:rtl w:val="0"/>
        </w:rPr>
        <w:t xml:space="preserve">Declaración de no discriminación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El Distrito Escolar de Auburn cumple con todas las reglas y regulaciones federales y no discrimina de manera ilegal por motivos de edad; género; raza; color; credo; religión; origen nacional (incluido el idioma); sexo; orientación sexual, incluida la expresión o identidad de género; condición de veterano o militar dado de baja con honores; la presencia de cualquier discapacidad sensorial, mental o física; el uso de un perro guía adiestrado o un animal de servicio; y proporciona igualdad de acceso a los Boy Scouts y otros grupos juveniles designados.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Las consultas relacionadas con los procedimientos de cumplimiento pueden dirigirse a las siguientes personas:</w:t>
      </w:r>
      <w:r w:rsidDel="00000000" w:rsidR="00000000" w:rsidRPr="00000000">
        <w:rPr>
          <w:sz w:val="12"/>
          <w:szCs w:val="12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Funcionario del Título IX y la Sección 504, ADA; y</w:t>
      </w:r>
      <w:r w:rsidDel="00000000" w:rsidR="00000000" w:rsidRPr="00000000">
        <w:rPr>
          <w:sz w:val="12"/>
          <w:szCs w:val="1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Coordinador de Cumplimiento de Derechos Civiles.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93" w:top="99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3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ahBUP28jzilqhTlCRCrcc2oTMQ==">CgMxLjAyDmguM3VlaHR0dDR6NHU3Mg5oLjVtNmxpbm02MWRwNDINaC5lYm1tMGcyNmxhcDIOaC53MzB1dnFzYmQ3bnE4AHIhMVZNYnVXdGtzdnh4X0hxUkdTWEprMWtHQ0t6VmJBb2F1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2025-06-17T21:07:00Z</dcterms:created>
  <dc:creator>Admin</dc:creator>
</cp:coreProperties>
</file>