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rPr/>
      </w:pPr>
      <w:r w:rsidDel="00000000" w:rsidR="00000000" w:rsidRPr="00000000">
        <w:rPr/>
        <w:drawing>
          <wp:inline distB="0" distT="0" distL="0" distR="0">
            <wp:extent cx="2943012" cy="618383"/>
            <wp:effectExtent b="0" l="0" r="0" t="0"/>
            <wp:docPr descr="Minnesota Department of Education" id="2" name="image1.png"/>
            <a:graphic>
              <a:graphicData uri="http://schemas.openxmlformats.org/drawingml/2006/picture">
                <pic:pic>
                  <pic:nvPicPr>
                    <pic:cNvPr descr="Minnesota Department of Education" id="0" name="image1.png"/>
                    <pic:cNvPicPr preferRelativeResize="0"/>
                  </pic:nvPicPr>
                  <pic:blipFill>
                    <a:blip r:embed="rId7"/>
                    <a:srcRect b="0" l="0" r="0" t="0"/>
                    <a:stretch>
                      <a:fillRect/>
                    </a:stretch>
                  </pic:blipFill>
                  <pic:spPr>
                    <a:xfrm>
                      <a:off x="0" y="0"/>
                      <a:ext cx="2943012" cy="618383"/>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pStyle w:val="Heading1"/>
        <w:tabs>
          <w:tab w:val="left" w:leader="none" w:pos="3345"/>
        </w:tabs>
        <w:spacing w:after="0" w:before="0" w:line="240" w:lineRule="auto"/>
        <w:jc w:val="center"/>
        <w:rPr/>
      </w:pPr>
      <w:r w:rsidDel="00000000" w:rsidR="00000000" w:rsidRPr="00000000">
        <w:rPr>
          <w:rtl w:val="0"/>
        </w:rPr>
        <w:t xml:space="preserve">Achievement and Integration Plan Form</w:t>
      </w:r>
    </w:p>
    <w:p w:rsidR="00000000" w:rsidDel="00000000" w:rsidP="00000000" w:rsidRDefault="00000000" w:rsidRPr="00000000" w14:paraId="00000004">
      <w:pPr>
        <w:pStyle w:val="Heading1"/>
        <w:tabs>
          <w:tab w:val="left" w:leader="none" w:pos="3345"/>
        </w:tabs>
        <w:spacing w:after="0" w:before="0" w:line="240" w:lineRule="auto"/>
        <w:jc w:val="center"/>
        <w:rPr/>
      </w:pPr>
      <w:r w:rsidDel="00000000" w:rsidR="00000000" w:rsidRPr="00000000">
        <w:rPr>
          <w:rtl w:val="0"/>
        </w:rPr>
        <w:t xml:space="preserve">July 1, 2025 to June 30, 2028</w:t>
      </w:r>
    </w:p>
    <w:p w:rsidR="00000000" w:rsidDel="00000000" w:rsidP="00000000" w:rsidRDefault="00000000" w:rsidRPr="00000000" w14:paraId="00000005">
      <w:pPr>
        <w:spacing w:after="0" w:before="0" w:line="240" w:lineRule="auto"/>
        <w:jc w:val="center"/>
        <w:rPr>
          <w:b w:val="1"/>
        </w:rPr>
      </w:pPr>
      <w:r w:rsidDel="00000000" w:rsidR="00000000" w:rsidRPr="00000000">
        <w:rPr>
          <w:rtl w:val="0"/>
        </w:rPr>
        <w:t xml:space="preserve">Submissions are due by </w:t>
      </w:r>
      <w:r w:rsidDel="00000000" w:rsidR="00000000" w:rsidRPr="00000000">
        <w:rPr>
          <w:b w:val="1"/>
          <w:rtl w:val="0"/>
        </w:rPr>
        <w:t xml:space="preserve">March 15, 2025. </w:t>
      </w:r>
    </w:p>
    <w:p w:rsidR="00000000" w:rsidDel="00000000" w:rsidP="00000000" w:rsidRDefault="00000000" w:rsidRPr="00000000" w14:paraId="00000006">
      <w:pPr>
        <w:spacing w:after="0" w:before="0" w:line="240" w:lineRule="auto"/>
        <w:jc w:val="center"/>
        <w:rPr>
          <w:b w:val="1"/>
        </w:rPr>
        <w:sectPr>
          <w:footerReference r:id="rId8" w:type="default"/>
          <w:footerReference r:id="rId9" w:type="first"/>
          <w:pgSz w:h="15840" w:w="12240" w:orient="portrait"/>
          <w:pgMar w:bottom="1440" w:top="1440" w:left="1080" w:right="1080" w:header="0" w:footer="504"/>
          <w:pgNumType w:start="1"/>
        </w:sectPr>
      </w:pPr>
      <w:r w:rsidDel="00000000" w:rsidR="00000000" w:rsidRPr="00000000">
        <w:rPr>
          <w:rtl w:val="0"/>
        </w:rPr>
      </w:r>
    </w:p>
    <w:p w:rsidR="00000000" w:rsidDel="00000000" w:rsidP="00000000" w:rsidRDefault="00000000" w:rsidRPr="00000000" w14:paraId="00000007">
      <w:pPr>
        <w:tabs>
          <w:tab w:val="left" w:leader="none" w:pos="4770"/>
          <w:tab w:val="left" w:leader="none" w:pos="5760"/>
          <w:tab w:val="left" w:leader="none" w:pos="9990"/>
        </w:tabs>
        <w:rPr>
          <w:b w:val="1"/>
        </w:rPr>
      </w:pPr>
      <w:r w:rsidDel="00000000" w:rsidR="00000000" w:rsidRPr="00000000">
        <w:rPr>
          <w:b w:val="1"/>
          <w:rtl w:val="0"/>
        </w:rPr>
        <w:t xml:space="preserve">District ISD# and Name: 0581-01 Edgerton Public School</w:t>
      </w:r>
      <w:r w:rsidDel="00000000" w:rsidR="00000000" w:rsidRPr="00000000">
        <w:rPr>
          <w:rtl w:val="0"/>
        </w:rPr>
        <w:tab/>
      </w:r>
      <w:r w:rsidDel="00000000" w:rsidR="00000000" w:rsidRPr="00000000">
        <w:rPr>
          <w:rtl w:val="0"/>
        </w:rPr>
      </w:r>
    </w:p>
    <w:p w:rsidR="00000000" w:rsidDel="00000000" w:rsidP="00000000" w:rsidRDefault="00000000" w:rsidRPr="00000000" w14:paraId="00000008">
      <w:pPr>
        <w:tabs>
          <w:tab w:val="left" w:leader="none" w:pos="4680"/>
          <w:tab w:val="left" w:leader="none" w:pos="5760"/>
          <w:tab w:val="left" w:leader="none" w:pos="9990"/>
        </w:tabs>
        <w:rPr>
          <w:b w:val="1"/>
        </w:rPr>
      </w:pPr>
      <w:r w:rsidDel="00000000" w:rsidR="00000000" w:rsidRPr="00000000">
        <w:rPr>
          <w:b w:val="1"/>
          <w:rtl w:val="0"/>
        </w:rPr>
        <w:t xml:space="preserve">District Integration Status: </w:t>
      </w:r>
      <w:r w:rsidDel="00000000" w:rsidR="00000000" w:rsidRPr="00000000">
        <w:rPr>
          <w:b w:val="0"/>
          <w:u w:val="single"/>
          <w:rtl w:val="0"/>
        </w:rPr>
        <w:tab/>
      </w:r>
      <w:r w:rsidDel="00000000" w:rsidR="00000000" w:rsidRPr="00000000">
        <w:rPr>
          <w:rtl w:val="0"/>
        </w:rPr>
      </w:r>
    </w:p>
    <w:p w:rsidR="00000000" w:rsidDel="00000000" w:rsidP="00000000" w:rsidRDefault="00000000" w:rsidRPr="00000000" w14:paraId="00000009">
      <w:pPr>
        <w:tabs>
          <w:tab w:val="left" w:leader="none" w:pos="4680"/>
          <w:tab w:val="left" w:leader="none" w:pos="5760"/>
          <w:tab w:val="left" w:leader="none" w:pos="9990"/>
        </w:tabs>
        <w:rPr>
          <w:b w:val="1"/>
          <w:u w:val="single"/>
        </w:rPr>
      </w:pPr>
      <w:r w:rsidDel="00000000" w:rsidR="00000000" w:rsidRPr="00000000">
        <w:rPr>
          <w:b w:val="1"/>
          <w:rtl w:val="0"/>
        </w:rPr>
        <w:t xml:space="preserve">Superintendent Name: Keith Buckridge</w:t>
      </w:r>
      <w:r w:rsidDel="00000000" w:rsidR="00000000" w:rsidRPr="00000000">
        <w:rPr>
          <w:b w:val="1"/>
          <w:u w:val="single"/>
          <w:rtl w:val="0"/>
        </w:rPr>
        <w:tab/>
      </w:r>
    </w:p>
    <w:p w:rsidR="00000000" w:rsidDel="00000000" w:rsidP="00000000" w:rsidRDefault="00000000" w:rsidRPr="00000000" w14:paraId="0000000A">
      <w:pPr>
        <w:tabs>
          <w:tab w:val="left" w:leader="none" w:pos="4770"/>
          <w:tab w:val="left" w:leader="none" w:pos="5760"/>
          <w:tab w:val="left" w:leader="none" w:pos="9990"/>
        </w:tabs>
        <w:spacing w:before="480" w:lineRule="auto"/>
        <w:rPr>
          <w:b w:val="1"/>
        </w:rPr>
      </w:pPr>
      <w:r w:rsidDel="00000000" w:rsidR="00000000" w:rsidRPr="00000000">
        <w:rPr>
          <w:b w:val="1"/>
          <w:rtl w:val="0"/>
        </w:rPr>
        <w:t xml:space="preserve">Superintendent Phone Number: 507-442-7881                    Superintendent Email:</w:t>
      </w:r>
      <w:r w:rsidDel="00000000" w:rsidR="00000000" w:rsidRPr="00000000">
        <w:rPr>
          <w:b w:val="1"/>
          <w:sz w:val="20"/>
          <w:szCs w:val="20"/>
          <w:rtl w:val="0"/>
        </w:rPr>
        <w:t xml:space="preserve"> kbuckridge@edgertonpublic.com</w:t>
      </w:r>
      <w:r w:rsidDel="00000000" w:rsidR="00000000" w:rsidRPr="00000000">
        <w:rPr>
          <w:rtl w:val="0"/>
        </w:rPr>
      </w:r>
    </w:p>
    <w:p w:rsidR="00000000" w:rsidDel="00000000" w:rsidP="00000000" w:rsidRDefault="00000000" w:rsidRPr="00000000" w14:paraId="0000000B">
      <w:pPr>
        <w:tabs>
          <w:tab w:val="left" w:leader="none" w:pos="4770"/>
          <w:tab w:val="left" w:leader="none" w:pos="5760"/>
          <w:tab w:val="left" w:leader="none" w:pos="9990"/>
        </w:tabs>
        <w:spacing w:before="480" w:lineRule="auto"/>
        <w:rPr>
          <w:b w:val="1"/>
        </w:rPr>
      </w:pPr>
      <w:bookmarkStart w:colFirst="0" w:colLast="0" w:name="_heading=h.gjdgxs" w:id="0"/>
      <w:bookmarkEnd w:id="0"/>
      <w:r w:rsidDel="00000000" w:rsidR="00000000" w:rsidRPr="00000000">
        <w:rPr>
          <w:b w:val="1"/>
          <w:rtl w:val="0"/>
        </w:rPr>
        <w:t xml:space="preserve">Title of Person Submitting Report: Keith Buckridge</w:t>
      </w:r>
      <w:r w:rsidDel="00000000" w:rsidR="00000000" w:rsidRPr="00000000">
        <w:rPr>
          <w:rtl w:val="0"/>
        </w:rPr>
        <w:tab/>
      </w:r>
      <w:r w:rsidDel="00000000" w:rsidR="00000000" w:rsidRPr="00000000">
        <w:rPr>
          <w:rtl w:val="0"/>
        </w:rPr>
      </w:r>
    </w:p>
    <w:p w:rsidR="00000000" w:rsidDel="00000000" w:rsidP="00000000" w:rsidRDefault="00000000" w:rsidRPr="00000000" w14:paraId="0000000C">
      <w:pPr>
        <w:tabs>
          <w:tab w:val="left" w:leader="none" w:pos="4680"/>
          <w:tab w:val="left" w:leader="none" w:pos="5760"/>
          <w:tab w:val="left" w:leader="none" w:pos="9990"/>
        </w:tabs>
        <w:rPr>
          <w:b w:val="1"/>
          <w:u w:val="single"/>
        </w:rPr>
      </w:pPr>
      <w:r w:rsidDel="00000000" w:rsidR="00000000" w:rsidRPr="00000000">
        <w:rPr>
          <w:b w:val="1"/>
          <w:rtl w:val="0"/>
        </w:rPr>
        <w:t xml:space="preserve">Phone: 507-442-7881</w:t>
      </w:r>
      <w:r w:rsidDel="00000000" w:rsidR="00000000" w:rsidRPr="00000000">
        <w:rPr>
          <w:b w:val="1"/>
          <w:u w:val="single"/>
          <w:rtl w:val="0"/>
        </w:rPr>
        <w:tab/>
      </w:r>
    </w:p>
    <w:p w:rsidR="00000000" w:rsidDel="00000000" w:rsidP="00000000" w:rsidRDefault="00000000" w:rsidRPr="00000000" w14:paraId="0000000D">
      <w:pPr>
        <w:tabs>
          <w:tab w:val="left" w:leader="none" w:pos="4680"/>
          <w:tab w:val="left" w:leader="none" w:pos="5760"/>
          <w:tab w:val="left" w:leader="none" w:pos="9990"/>
        </w:tabs>
        <w:rPr>
          <w:b w:val="1"/>
        </w:rPr>
        <w:sectPr>
          <w:type w:val="continuous"/>
          <w:pgSz w:h="15840" w:w="12240" w:orient="portrait"/>
          <w:pgMar w:bottom="1440" w:top="1440" w:left="1080" w:right="1080" w:header="0" w:footer="504"/>
          <w:cols w:equalWidth="0" w:num="2">
            <w:col w:space="360" w:w="4860"/>
            <w:col w:space="0" w:w="4860"/>
          </w:cols>
        </w:sectPr>
      </w:pPr>
      <w:r w:rsidDel="00000000" w:rsidR="00000000" w:rsidRPr="00000000">
        <w:rPr>
          <w:b w:val="1"/>
          <w:rtl w:val="0"/>
        </w:rPr>
        <w:t xml:space="preserve">Email: kbuckridge@edgertonpublic.com</w:t>
      </w:r>
    </w:p>
    <w:p w:rsidR="00000000" w:rsidDel="00000000" w:rsidP="00000000" w:rsidRDefault="00000000" w:rsidRPr="00000000" w14:paraId="0000000E">
      <w:pPr>
        <w:tabs>
          <w:tab w:val="left" w:leader="none" w:pos="4860"/>
        </w:tabs>
        <w:rPr>
          <w:b w:val="1"/>
        </w:rPr>
        <w:sectPr>
          <w:type w:val="continuous"/>
          <w:pgSz w:h="15840" w:w="12240" w:orient="portrait"/>
          <w:pgMar w:bottom="1440" w:top="1440" w:left="1080" w:right="1080" w:header="0" w:footer="504"/>
        </w:sectPr>
      </w:pPr>
      <w:r w:rsidDel="00000000" w:rsidR="00000000" w:rsidRPr="00000000">
        <w:rPr>
          <w:rtl w:val="0"/>
        </w:rPr>
      </w:r>
    </w:p>
    <w:p w:rsidR="00000000" w:rsidDel="00000000" w:rsidP="00000000" w:rsidRDefault="00000000" w:rsidRPr="00000000" w14:paraId="0000000F">
      <w:pPr>
        <w:pStyle w:val="Heading2"/>
        <w:rPr/>
      </w:pPr>
      <w:r w:rsidDel="00000000" w:rsidR="00000000" w:rsidRPr="00000000">
        <w:rPr>
          <w:rtl w:val="0"/>
        </w:rPr>
        <w:t xml:space="preserve">Racially Identifiable Schools within District</w:t>
      </w:r>
    </w:p>
    <w:p w:rsidR="00000000" w:rsidDel="00000000" w:rsidP="00000000" w:rsidRDefault="00000000" w:rsidRPr="00000000" w14:paraId="00000010">
      <w:pPr>
        <w:rPr/>
      </w:pPr>
      <w:r w:rsidDel="00000000" w:rsidR="00000000" w:rsidRPr="00000000">
        <w:rPr>
          <w:rtl w:val="0"/>
        </w:rPr>
        <w:t xml:space="preserve">If you have been notified by the Minnesota Department of Education (MDE) that your </w:t>
      </w:r>
      <w:hyperlink r:id="rId10">
        <w:r w:rsidDel="00000000" w:rsidR="00000000" w:rsidRPr="00000000">
          <w:rPr>
            <w:color w:val="0563c1"/>
            <w:u w:val="single"/>
            <w:rtl w:val="0"/>
          </w:rPr>
          <w:t xml:space="preserve">district has a racially identifiable school,</w:t>
        </w:r>
      </w:hyperlink>
      <w:r w:rsidDel="00000000" w:rsidR="00000000" w:rsidRPr="00000000">
        <w:rPr>
          <w:rtl w:val="0"/>
        </w:rPr>
        <w:t xml:space="preserve"> please list each of those schools below. Add additional lines as needed.</w:t>
      </w:r>
    </w:p>
    <w:p w:rsidR="00000000" w:rsidDel="00000000" w:rsidP="00000000" w:rsidRDefault="00000000" w:rsidRPr="00000000" w14:paraId="00000011">
      <w:pPr>
        <w:rPr/>
      </w:pPr>
      <w:r w:rsidDel="00000000" w:rsidR="00000000" w:rsidRPr="00000000">
        <w:rPr>
          <w:rtl w:val="0"/>
        </w:rPr>
        <w:t xml:space="preserve">1.</w:t>
      </w:r>
    </w:p>
    <w:p w:rsidR="00000000" w:rsidDel="00000000" w:rsidP="00000000" w:rsidRDefault="00000000" w:rsidRPr="00000000" w14:paraId="00000012">
      <w:pPr>
        <w:rPr/>
      </w:pPr>
      <w:r w:rsidDel="00000000" w:rsidR="00000000" w:rsidRPr="00000000">
        <w:rPr>
          <w:rtl w:val="0"/>
        </w:rPr>
        <w:t xml:space="preserve">2.</w:t>
      </w:r>
    </w:p>
    <w:p w:rsidR="00000000" w:rsidDel="00000000" w:rsidP="00000000" w:rsidRDefault="00000000" w:rsidRPr="00000000" w14:paraId="00000013">
      <w:pPr>
        <w:rPr/>
      </w:pPr>
      <w:r w:rsidDel="00000000" w:rsidR="00000000" w:rsidRPr="00000000">
        <w:rPr>
          <w:rtl w:val="0"/>
        </w:rPr>
        <w:t xml:space="preserve">3.</w:t>
      </w:r>
    </w:p>
    <w:p w:rsidR="00000000" w:rsidDel="00000000" w:rsidP="00000000" w:rsidRDefault="00000000" w:rsidRPr="00000000" w14:paraId="00000014">
      <w:pPr>
        <w:rPr/>
      </w:pPr>
      <w:r w:rsidDel="00000000" w:rsidR="00000000" w:rsidRPr="00000000">
        <w:rPr>
          <w:rtl w:val="0"/>
        </w:rPr>
        <w:t xml:space="preserve">4.</w:t>
      </w:r>
    </w:p>
    <w:p w:rsidR="00000000" w:rsidDel="00000000" w:rsidP="00000000" w:rsidRDefault="00000000" w:rsidRPr="00000000" w14:paraId="00000015">
      <w:pPr>
        <w:rPr/>
      </w:pPr>
      <w:r w:rsidDel="00000000" w:rsidR="00000000" w:rsidRPr="00000000">
        <w:rPr>
          <w:rtl w:val="0"/>
        </w:rPr>
        <w:t xml:space="preserve">5.</w:t>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9900"/>
        </w:tabs>
        <w:spacing w:after="120" w:before="120" w:line="240" w:lineRule="auto"/>
        <w:ind w:left="684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Plans for racially identifiable schools should include the same information and follow the same format as districtwide plans. Provide that information in the </w:t>
      </w:r>
      <w:hyperlink w:anchor="_heading=h.30j0zll">
        <w:r w:rsidDel="00000000" w:rsidR="00000000" w:rsidRPr="00000000">
          <w:rPr>
            <w:rFonts w:ascii="Calibri" w:cs="Calibri" w:eastAsia="Calibri" w:hAnsi="Calibri"/>
            <w:b w:val="0"/>
            <w:i w:val="0"/>
            <w:smallCaps w:val="0"/>
            <w:strike w:val="0"/>
            <w:color w:val="0563c1"/>
            <w:sz w:val="22"/>
            <w:szCs w:val="22"/>
            <w:u w:val="single"/>
            <w:shd w:fill="auto" w:val="clear"/>
            <w:vertAlign w:val="baseline"/>
            <w:rtl w:val="0"/>
          </w:rPr>
          <w:t xml:space="preserve">Racially Identifiable School section</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of this document.</w:t>
      </w:r>
    </w:p>
    <w:p w:rsidR="00000000" w:rsidDel="00000000" w:rsidP="00000000" w:rsidRDefault="00000000" w:rsidRPr="00000000" w14:paraId="00000017">
      <w:pPr>
        <w:rPr/>
      </w:pPr>
      <w:r w:rsidDel="00000000" w:rsidR="00000000" w:rsidRPr="00000000">
        <w:rPr>
          <w:b w:val="1"/>
          <w:rtl w:val="0"/>
        </w:rPr>
        <w:t xml:space="preserve">Partnering Districts</w:t>
      </w:r>
      <w:r w:rsidDel="00000000" w:rsidR="00000000" w:rsidRPr="00000000">
        <w:rPr>
          <w:rtl w:val="0"/>
        </w:rPr>
        <w:t xml:space="preserve"> Racially isolated districts must partner with adjoining districts on student integration strategies (Minn. R. 3535.0170). List the districts you will partner with, adding additional lines as needed. </w:t>
      </w:r>
      <w:r w:rsidDel="00000000" w:rsidR="00000000" w:rsidRPr="00000000">
        <w:rPr>
          <w:b w:val="1"/>
          <w:i w:val="1"/>
          <w:color w:val="000000"/>
          <w:rtl w:val="0"/>
        </w:rPr>
        <w:t xml:space="preserve">Provide the name of your integration collaborative if you have one: </w:t>
      </w:r>
      <w:r w:rsidDel="00000000" w:rsidR="00000000" w:rsidRPr="00000000">
        <w:rPr>
          <w:rtl w:val="0"/>
        </w:rPr>
      </w:r>
    </w:p>
    <w:p w:rsidR="00000000" w:rsidDel="00000000" w:rsidP="00000000" w:rsidRDefault="00000000" w:rsidRPr="00000000" w14:paraId="00000018">
      <w:pPr>
        <w:rPr>
          <w:b w:val="0"/>
          <w:i w:val="0"/>
          <w:color w:val="000000"/>
        </w:rPr>
      </w:pPr>
      <w:r w:rsidDel="00000000" w:rsidR="00000000" w:rsidRPr="00000000">
        <w:rPr>
          <w:b w:val="0"/>
          <w:i w:val="0"/>
          <w:color w:val="000000"/>
          <w:rtl w:val="0"/>
        </w:rPr>
        <w:t xml:space="preserve">1. Pipestone Area Schools</w:t>
      </w:r>
    </w:p>
    <w:p w:rsidR="00000000" w:rsidDel="00000000" w:rsidP="00000000" w:rsidRDefault="00000000" w:rsidRPr="00000000" w14:paraId="00000019">
      <w:pPr>
        <w:rPr>
          <w:b w:val="0"/>
          <w:i w:val="0"/>
          <w:color w:val="000000"/>
        </w:rPr>
        <w:sectPr>
          <w:type w:val="continuous"/>
          <w:pgSz w:h="15840" w:w="12240" w:orient="portrait"/>
          <w:pgMar w:bottom="1440" w:top="1440" w:left="1080" w:right="1080" w:header="0" w:footer="504"/>
        </w:sectPr>
      </w:pPr>
      <w:r w:rsidDel="00000000" w:rsidR="00000000" w:rsidRPr="00000000">
        <w:rPr>
          <w:b w:val="0"/>
          <w:i w:val="0"/>
          <w:color w:val="000000"/>
          <w:rtl w:val="0"/>
        </w:rPr>
        <w:t xml:space="preserve">2.</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90"/>
          <w:tab w:val="left" w:leader="none" w:pos="9900"/>
        </w:tabs>
        <w:spacing w:after="120" w:before="120" w:line="240" w:lineRule="auto"/>
        <w:ind w:left="720" w:right="90" w:hanging="360"/>
        <w:jc w:val="left"/>
        <w:rPr>
          <w:rFonts w:ascii="Calibri" w:cs="Calibri" w:eastAsia="Calibri" w:hAnsi="Calibri"/>
          <w:b w:val="0"/>
          <w:i w:val="0"/>
          <w:smallCaps w:val="0"/>
          <w:strike w:val="0"/>
          <w:color w:val="000000"/>
          <w:sz w:val="22"/>
          <w:szCs w:val="22"/>
          <w:u w:val="none"/>
          <w:shd w:fill="auto" w:val="clear"/>
          <w:vertAlign w:val="baseline"/>
        </w:rPr>
        <w:sectPr>
          <w:type w:val="continuous"/>
          <w:pgSz w:h="15840" w:w="12240" w:orient="portrait"/>
          <w:pgMar w:bottom="1440" w:top="1440" w:left="1080" w:right="1080" w:header="0" w:footer="504"/>
          <w:cols w:equalWidth="0" w:num="2">
            <w:col w:space="720" w:w="4680"/>
            <w:col w:space="0" w:w="4680"/>
          </w:cols>
        </w:sectPr>
      </w:pPr>
      <w:r w:rsidDel="00000000" w:rsidR="00000000" w:rsidRPr="00000000">
        <w:rPr>
          <w:rtl w:val="0"/>
        </w:rPr>
      </w:r>
    </w:p>
    <w:p w:rsidR="00000000" w:rsidDel="00000000" w:rsidP="00000000" w:rsidRDefault="00000000" w:rsidRPr="00000000" w14:paraId="0000001B">
      <w:pPr>
        <w:pStyle w:val="Heading2"/>
        <w:rPr/>
      </w:pPr>
      <w:r w:rsidDel="00000000" w:rsidR="00000000" w:rsidRPr="00000000">
        <w:rPr>
          <w:rtl w:val="0"/>
        </w:rPr>
        <w:t xml:space="preserve">School Board Approval</w:t>
      </w:r>
    </w:p>
    <w:p w:rsidR="00000000" w:rsidDel="00000000" w:rsidP="00000000" w:rsidRDefault="00000000" w:rsidRPr="00000000" w14:paraId="0000001C">
      <w:pPr>
        <w:tabs>
          <w:tab w:val="left" w:leader="none" w:pos="360"/>
          <w:tab w:val="left" w:leader="none" w:pos="720"/>
        </w:tabs>
        <w:ind w:left="540" w:hanging="540"/>
        <w:rPr/>
      </w:pPr>
      <w:r w:rsidDel="00000000" w:rsidR="00000000" w:rsidRPr="00000000">
        <w:rPr>
          <w:u w:val="single"/>
          <w:rtl w:val="0"/>
        </w:rPr>
        <w:t xml:space="preserve">X</w:t>
        <w:tab/>
      </w:r>
      <w:r w:rsidDel="00000000" w:rsidR="00000000" w:rsidRPr="00000000">
        <w:rPr>
          <w:rtl w:val="0"/>
        </w:rPr>
        <w:tab/>
        <w:t xml:space="preserve">We certify that we have approved this Achievement and Integration plan and will implement it as part of our district’s World’s Best Workforce plan (</w:t>
      </w:r>
      <w:hyperlink r:id="rId11">
        <w:r w:rsidDel="00000000" w:rsidR="00000000" w:rsidRPr="00000000">
          <w:rPr>
            <w:color w:val="0563c1"/>
            <w:u w:val="single"/>
            <w:rtl w:val="0"/>
          </w:rPr>
          <w:t xml:space="preserve">Minn. Stat. § 124D.861, subd. 4</w:t>
        </w:r>
      </w:hyperlink>
      <w:r w:rsidDel="00000000" w:rsidR="00000000" w:rsidRPr="00000000">
        <w:rPr>
          <w:rtl w:val="0"/>
        </w:rPr>
        <w:t xml:space="preserve">).</w:t>
      </w:r>
    </w:p>
    <w:p w:rsidR="00000000" w:rsidDel="00000000" w:rsidP="00000000" w:rsidRDefault="00000000" w:rsidRPr="00000000" w14:paraId="0000001D">
      <w:pPr>
        <w:tabs>
          <w:tab w:val="left" w:leader="none" w:pos="360"/>
          <w:tab w:val="left" w:leader="none" w:pos="720"/>
        </w:tabs>
        <w:ind w:left="540" w:hanging="540"/>
        <w:rPr/>
      </w:pPr>
      <w:r w:rsidDel="00000000" w:rsidR="00000000" w:rsidRPr="00000000">
        <w:rPr>
          <w:u w:val="single"/>
          <w:rtl w:val="0"/>
        </w:rPr>
        <w:tab/>
      </w:r>
      <w:r w:rsidDel="00000000" w:rsidR="00000000" w:rsidRPr="00000000">
        <w:rPr>
          <w:rtl w:val="0"/>
        </w:rPr>
        <w:tab/>
        <w:t xml:space="preserve">We certify that we sought and received input on integration goals and strategies from councils as described on page 2. The council(s) included representation and meaningful input from our American Indian Parent Advisory Committee as required by </w:t>
      </w:r>
      <w:hyperlink r:id="rId12">
        <w:r w:rsidDel="00000000" w:rsidR="00000000" w:rsidRPr="00000000">
          <w:rPr>
            <w:color w:val="0563c1"/>
            <w:u w:val="single"/>
            <w:rtl w:val="0"/>
          </w:rPr>
          <w:t xml:space="preserve">Minnesota Rules 3535.0160, subpart 2</w:t>
        </w:r>
      </w:hyperlink>
      <w:r w:rsidDel="00000000" w:rsidR="00000000" w:rsidRPr="00000000">
        <w:rPr>
          <w:rtl w:val="0"/>
        </w:rPr>
        <w:t xml:space="preserve">, and </w:t>
      </w:r>
      <w:hyperlink r:id="rId13">
        <w:r w:rsidDel="00000000" w:rsidR="00000000" w:rsidRPr="00000000">
          <w:rPr>
            <w:color w:val="0563c1"/>
            <w:u w:val="single"/>
            <w:rtl w:val="0"/>
          </w:rPr>
          <w:t xml:space="preserve">Minnesota Rules 3535.0170, subparts 2-5</w:t>
        </w:r>
      </w:hyperlink>
      <w:r w:rsidDel="00000000" w:rsidR="00000000" w:rsidRPr="00000000">
        <w:rPr>
          <w:rtl w:val="0"/>
        </w:rPr>
        <w:t xml:space="preserve">. </w:t>
      </w:r>
    </w:p>
    <w:p w:rsidR="00000000" w:rsidDel="00000000" w:rsidP="00000000" w:rsidRDefault="00000000" w:rsidRPr="00000000" w14:paraId="0000001E">
      <w:pPr>
        <w:tabs>
          <w:tab w:val="left" w:leader="none" w:pos="9900"/>
        </w:tabs>
        <w:rPr/>
      </w:pPr>
      <w:r w:rsidDel="00000000" w:rsidR="00000000" w:rsidRPr="00000000">
        <w:rPr>
          <w:rtl w:val="0"/>
        </w:rPr>
        <w:t xml:space="preserve">Superintendent (enter name)Keith Buckridge</w:t>
      </w:r>
      <w:r w:rsidDel="00000000" w:rsidR="00000000" w:rsidRPr="00000000">
        <w:rPr>
          <w:u w:val="single"/>
          <w:rtl w:val="0"/>
        </w:rPr>
        <w:tab/>
      </w:r>
      <w:r w:rsidDel="00000000" w:rsidR="00000000" w:rsidRPr="00000000">
        <w:rPr>
          <w:rtl w:val="0"/>
        </w:rPr>
      </w:r>
    </w:p>
    <w:p w:rsidR="00000000" w:rsidDel="00000000" w:rsidP="00000000" w:rsidRDefault="00000000" w:rsidRPr="00000000" w14:paraId="0000001F">
      <w:pPr>
        <w:tabs>
          <w:tab w:val="left" w:leader="none" w:pos="6480"/>
          <w:tab w:val="left" w:leader="none" w:pos="9900"/>
        </w:tabs>
        <w:rPr>
          <w:u w:val="single"/>
        </w:rPr>
      </w:pPr>
      <w:r w:rsidDel="00000000" w:rsidR="00000000" w:rsidRPr="00000000">
        <w:rPr>
          <w:rtl w:val="0"/>
        </w:rPr>
        <w:t xml:space="preserve">Signature: </w:t>
      </w:r>
      <w:r w:rsidDel="00000000" w:rsidR="00000000" w:rsidRPr="00000000">
        <w:rPr>
          <w:u w:val="single"/>
          <w:rtl w:val="0"/>
        </w:rPr>
        <w:tab/>
      </w:r>
      <w:r w:rsidDel="00000000" w:rsidR="00000000" w:rsidRPr="00000000">
        <w:rPr>
          <w:rtl w:val="0"/>
        </w:rPr>
        <w:t xml:space="preserve">Date Signed: </w:t>
      </w:r>
      <w:r w:rsidDel="00000000" w:rsidR="00000000" w:rsidRPr="00000000">
        <w:rPr>
          <w:u w:val="single"/>
          <w:rtl w:val="0"/>
        </w:rPr>
        <w:tab/>
      </w:r>
    </w:p>
    <w:p w:rsidR="00000000" w:rsidDel="00000000" w:rsidP="00000000" w:rsidRDefault="00000000" w:rsidRPr="00000000" w14:paraId="00000020">
      <w:pPr>
        <w:tabs>
          <w:tab w:val="left" w:leader="none" w:pos="9900"/>
        </w:tabs>
        <w:rPr/>
      </w:pPr>
      <w:r w:rsidDel="00000000" w:rsidR="00000000" w:rsidRPr="00000000">
        <w:rPr>
          <w:rtl w:val="0"/>
        </w:rPr>
        <w:t xml:space="preserve">School Board Chair (enter name) Gene Westenberg</w:t>
      </w:r>
      <w:r w:rsidDel="00000000" w:rsidR="00000000" w:rsidRPr="00000000">
        <w:rPr>
          <w:u w:val="single"/>
          <w:rtl w:val="0"/>
        </w:rPr>
        <w:tab/>
      </w:r>
      <w:r w:rsidDel="00000000" w:rsidR="00000000" w:rsidRPr="00000000">
        <w:rPr>
          <w:rtl w:val="0"/>
        </w:rPr>
      </w:r>
    </w:p>
    <w:p w:rsidR="00000000" w:rsidDel="00000000" w:rsidP="00000000" w:rsidRDefault="00000000" w:rsidRPr="00000000" w14:paraId="00000021">
      <w:pPr>
        <w:tabs>
          <w:tab w:val="left" w:leader="none" w:pos="6480"/>
          <w:tab w:val="left" w:leader="none" w:pos="9900"/>
        </w:tabs>
        <w:rPr>
          <w:u w:val="single"/>
        </w:rPr>
      </w:pPr>
      <w:r w:rsidDel="00000000" w:rsidR="00000000" w:rsidRPr="00000000">
        <w:rPr>
          <w:rtl w:val="0"/>
        </w:rPr>
        <w:t xml:space="preserve">School Board Chair Signature: </w:t>
      </w:r>
      <w:r w:rsidDel="00000000" w:rsidR="00000000" w:rsidRPr="00000000">
        <w:rPr>
          <w:u w:val="single"/>
          <w:rtl w:val="0"/>
        </w:rPr>
        <w:tab/>
      </w:r>
      <w:r w:rsidDel="00000000" w:rsidR="00000000" w:rsidRPr="00000000">
        <w:rPr>
          <w:rtl w:val="0"/>
        </w:rPr>
        <w:t xml:space="preserve">Date Signed: </w:t>
      </w:r>
      <w:r w:rsidDel="00000000" w:rsidR="00000000" w:rsidRPr="00000000">
        <w:rPr>
          <w:u w:val="single"/>
          <w:rtl w:val="0"/>
        </w:rPr>
        <w:tab/>
      </w:r>
    </w:p>
    <w:p w:rsidR="00000000" w:rsidDel="00000000" w:rsidP="00000000" w:rsidRDefault="00000000" w:rsidRPr="00000000" w14:paraId="00000022">
      <w:pPr>
        <w:pStyle w:val="Heading2"/>
        <w:rPr/>
      </w:pPr>
      <w:r w:rsidDel="00000000" w:rsidR="00000000" w:rsidRPr="00000000">
        <w:rPr>
          <w:rtl w:val="0"/>
        </w:rPr>
        <w:t xml:space="preserve">Plan Input</w:t>
      </w:r>
    </w:p>
    <w:p w:rsidR="00000000" w:rsidDel="00000000" w:rsidP="00000000" w:rsidRDefault="00000000" w:rsidRPr="00000000" w14:paraId="00000023">
      <w:pPr>
        <w:rPr/>
      </w:pPr>
      <w:r w:rsidDel="00000000" w:rsidR="00000000" w:rsidRPr="00000000">
        <w:rPr>
          <w:rtl w:val="0"/>
        </w:rPr>
        <w:t xml:space="preserve">Minnesota School Desegregation/Integration Rule, part 3535.0170, subpart 2, requires racially isolated and adjoining districts to establish a multidistrict collaboration council to provide input on integration goals and to identify cross-district strategies to improve student integration.</w:t>
      </w:r>
    </w:p>
    <w:p w:rsidR="00000000" w:rsidDel="00000000" w:rsidP="00000000" w:rsidRDefault="00000000" w:rsidRPr="00000000" w14:paraId="00000024">
      <w:pPr>
        <w:pStyle w:val="Heading2"/>
        <w:rPr/>
      </w:pPr>
      <w:r w:rsidDel="00000000" w:rsidR="00000000" w:rsidRPr="00000000">
        <w:rPr>
          <w:rtl w:val="0"/>
        </w:rPr>
        <w:t xml:space="preserve">Submitting this Plan</w:t>
      </w:r>
    </w:p>
    <w:p w:rsidR="00000000" w:rsidDel="00000000" w:rsidP="00000000" w:rsidRDefault="00000000" w:rsidRPr="00000000" w14:paraId="00000025">
      <w:pPr>
        <w:rPr/>
      </w:pPr>
      <w:r w:rsidDel="00000000" w:rsidR="00000000" w:rsidRPr="00000000">
        <w:rPr>
          <w:rtl w:val="0"/>
        </w:rPr>
        <w:t xml:space="preserve">Submit your completed plan as a Word document to MDE for review and approval (</w:t>
      </w:r>
      <w:hyperlink r:id="rId14">
        <w:r w:rsidDel="00000000" w:rsidR="00000000" w:rsidRPr="00000000">
          <w:rPr>
            <w:color w:val="0563c1"/>
            <w:u w:val="single"/>
            <w:rtl w:val="0"/>
          </w:rPr>
          <w:t xml:space="preserve">Minn. Stat. § 124D.861, subd. 4</w:t>
        </w:r>
      </w:hyperlink>
      <w:r w:rsidDel="00000000" w:rsidR="00000000" w:rsidRPr="00000000">
        <w:rPr>
          <w:rtl w:val="0"/>
        </w:rPr>
        <w:t xml:space="preserve">). Once it’s signed, scan the signature page and save it as a separate PDF. Email your plan and signature page to </w:t>
      </w:r>
      <w:hyperlink r:id="rId15">
        <w:r w:rsidDel="00000000" w:rsidR="00000000" w:rsidRPr="00000000">
          <w:rPr>
            <w:color w:val="0563c1"/>
            <w:u w:val="single"/>
            <w:rtl w:val="0"/>
          </w:rPr>
          <w:t xml:space="preserve">MDE.integration@state.mn.us</w:t>
        </w:r>
      </w:hyperlink>
      <w:r w:rsidDel="00000000" w:rsidR="00000000" w:rsidRPr="00000000">
        <w:rPr>
          <w:rtl w:val="0"/>
        </w:rPr>
        <w:t xml:space="preserve">.</w:t>
      </w:r>
    </w:p>
    <w:p w:rsidR="00000000" w:rsidDel="00000000" w:rsidP="00000000" w:rsidRDefault="00000000" w:rsidRPr="00000000" w14:paraId="00000026">
      <w:pPr>
        <w:rPr/>
      </w:pPr>
      <w:r w:rsidDel="00000000" w:rsidR="00000000" w:rsidRPr="00000000">
        <w:rPr>
          <w:rtl w:val="0"/>
        </w:rPr>
        <w:t xml:space="preserve">Detailed directions and support for completing this plan can be found in the </w:t>
      </w:r>
      <w:hyperlink r:id="rId16">
        <w:r w:rsidDel="00000000" w:rsidR="00000000" w:rsidRPr="00000000">
          <w:rPr>
            <w:color w:val="0563c1"/>
            <w:u w:val="single"/>
            <w:rtl w:val="0"/>
          </w:rPr>
          <w:t xml:space="preserve">Achievement and Integration Plan Guide.</w:t>
        </w:r>
      </w:hyperlink>
      <w:r w:rsidDel="00000000" w:rsidR="00000000" w:rsidRPr="00000000">
        <w:rPr>
          <w:rtl w:val="0"/>
        </w:rPr>
      </w:r>
    </w:p>
    <w:p w:rsidR="00000000" w:rsidDel="00000000" w:rsidP="00000000" w:rsidRDefault="00000000" w:rsidRPr="00000000" w14:paraId="00000027">
      <w:pPr>
        <w:pStyle w:val="Heading2"/>
        <w:rPr/>
      </w:pPr>
      <w:r w:rsidDel="00000000" w:rsidR="00000000" w:rsidRPr="00000000">
        <w:rPr>
          <w:rtl w:val="0"/>
        </w:rPr>
        <w:t xml:space="preserve">Achievement and Integration Goals</w:t>
      </w:r>
    </w:p>
    <w:p w:rsidR="00000000" w:rsidDel="00000000" w:rsidP="00000000" w:rsidRDefault="00000000" w:rsidRPr="00000000" w14:paraId="00000028">
      <w:pPr>
        <w:rPr/>
      </w:pPr>
      <w:r w:rsidDel="00000000" w:rsidR="00000000" w:rsidRPr="00000000">
        <w:rPr>
          <w:rtl w:val="0"/>
        </w:rPr>
        <w:t xml:space="preserve">This plan must contain </w:t>
      </w:r>
      <w:r w:rsidDel="00000000" w:rsidR="00000000" w:rsidRPr="00000000">
        <w:rPr>
          <w:b w:val="1"/>
          <w:u w:val="single"/>
          <w:rtl w:val="0"/>
        </w:rPr>
        <w:t xml:space="preserve">three types of goals</w:t>
      </w:r>
      <w:r w:rsidDel="00000000" w:rsidR="00000000" w:rsidRPr="00000000">
        <w:rPr>
          <w:rtl w:val="0"/>
        </w:rPr>
        <w:t xml:space="preserve">, at least one for each of the following:</w:t>
      </w:r>
    </w:p>
    <w:p w:rsidR="00000000" w:rsidDel="00000000" w:rsidP="00000000" w:rsidRDefault="00000000" w:rsidRPr="00000000" w14:paraId="0000002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120" w:line="240" w:lineRule="auto"/>
        <w:ind w:left="990" w:right="0" w:hanging="45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Reducing the disparities in academic achievement among all students and specific categories of students excluding the categories of gender, disability, and English learners.</w:t>
      </w:r>
    </w:p>
    <w:p w:rsidR="00000000" w:rsidDel="00000000" w:rsidP="00000000" w:rsidRDefault="00000000" w:rsidRPr="00000000" w14:paraId="0000002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990" w:right="0" w:hanging="45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Reducing the disparities in equitable access to effective and more diverse teachers among all students and specific categories of students excluding the categories of gender, disability, and English learners.</w:t>
      </w:r>
    </w:p>
    <w:p w:rsidR="00000000" w:rsidDel="00000000" w:rsidP="00000000" w:rsidRDefault="00000000" w:rsidRPr="00000000" w14:paraId="0000002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40" w:lineRule="auto"/>
        <w:ind w:left="990" w:right="0" w:hanging="45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Increasing racial and economic integration (Minn. Stat. § 124D.861, subd. 2 (a)).</w:t>
      </w:r>
    </w:p>
    <w:p w:rsidR="00000000" w:rsidDel="00000000" w:rsidP="00000000" w:rsidRDefault="00000000" w:rsidRPr="00000000" w14:paraId="0000002C">
      <w:pPr>
        <w:spacing w:after="0" w:before="120" w:lineRule="auto"/>
        <w:rPr>
          <w:b w:val="1"/>
        </w:rPr>
      </w:pPr>
      <w:r w:rsidDel="00000000" w:rsidR="00000000" w:rsidRPr="00000000">
        <w:br w:type="page"/>
      </w:r>
      <w:r w:rsidDel="00000000" w:rsidR="00000000" w:rsidRPr="00000000">
        <w:rPr>
          <w:rtl w:val="0"/>
        </w:rPr>
      </w:r>
    </w:p>
    <w:p w:rsidR="00000000" w:rsidDel="00000000" w:rsidP="00000000" w:rsidRDefault="00000000" w:rsidRPr="00000000" w14:paraId="0000002D">
      <w:pPr>
        <w:tabs>
          <w:tab w:val="left" w:leader="none" w:pos="5490"/>
          <w:tab w:val="left" w:leader="none" w:pos="9990"/>
        </w:tabs>
        <w:spacing w:before="360" w:lineRule="auto"/>
        <w:rPr>
          <w:b w:val="0"/>
          <w:u w:val="single"/>
        </w:rPr>
      </w:pPr>
      <w:r w:rsidDel="00000000" w:rsidR="00000000" w:rsidRPr="00000000">
        <w:rPr>
          <w:b w:val="1"/>
          <w:rtl w:val="0"/>
        </w:rPr>
        <w:t xml:space="preserve">SMART Goal #1: </w:t>
      </w:r>
      <w:r w:rsidDel="00000000" w:rsidR="00000000" w:rsidRPr="00000000">
        <w:rPr>
          <w:color w:val="000000"/>
          <w:u w:val="single"/>
          <w:rtl w:val="0"/>
        </w:rPr>
        <w:t xml:space="preserve">By 2028, the percentage of FRP students scores will increase on the MCA Math assessment by 5% points over the baseline year of 2025 or be at a minimum of the state average.</w:t>
      </w:r>
      <w:r w:rsidDel="00000000" w:rsidR="00000000" w:rsidRPr="00000000">
        <w:rPr>
          <w:rtl w:val="0"/>
        </w:rPr>
      </w:r>
    </w:p>
    <w:p w:rsidR="00000000" w:rsidDel="00000000" w:rsidP="00000000" w:rsidRDefault="00000000" w:rsidRPr="00000000" w14:paraId="0000002E">
      <w:pPr>
        <w:tabs>
          <w:tab w:val="left" w:leader="none" w:pos="5490"/>
          <w:tab w:val="left" w:leader="none" w:pos="9990"/>
        </w:tabs>
        <w:spacing w:before="360" w:lineRule="auto"/>
        <w:rPr/>
      </w:pPr>
      <w:r w:rsidDel="00000000" w:rsidR="00000000" w:rsidRPr="00000000">
        <w:rPr>
          <w:b w:val="1"/>
          <w:rtl w:val="0"/>
        </w:rPr>
        <w:t xml:space="preserve">Choose a WBWF/CACR goal area:</w:t>
      </w:r>
      <w:r w:rsidDel="00000000" w:rsidR="00000000" w:rsidRPr="00000000">
        <w:rPr>
          <w:rtl w:val="0"/>
        </w:rPr>
        <w:t xml:space="preserve">  </w:t>
      </w:r>
    </w:p>
    <w:p w:rsidR="00000000" w:rsidDel="00000000" w:rsidP="00000000" w:rsidRDefault="00000000" w:rsidRPr="00000000" w14:paraId="0000002F">
      <w:pPr>
        <w:tabs>
          <w:tab w:val="left" w:leader="none" w:pos="360"/>
          <w:tab w:val="left" w:leader="none" w:pos="720"/>
          <w:tab w:val="left" w:leader="none" w:pos="9990"/>
        </w:tabs>
        <w:rPr/>
      </w:pPr>
      <w:r w:rsidDel="00000000" w:rsidR="00000000" w:rsidRPr="00000000">
        <w:rPr>
          <w:b w:val="1"/>
          <w:u w:val="single"/>
          <w:rtl w:val="0"/>
        </w:rPr>
        <w:t xml:space="preserve">_______</w:t>
      </w:r>
      <w:r w:rsidDel="00000000" w:rsidR="00000000" w:rsidRPr="00000000">
        <w:rPr>
          <w:b w:val="0"/>
          <w:rtl w:val="0"/>
        </w:rPr>
        <w:t xml:space="preserve">   </w:t>
      </w:r>
      <w:r w:rsidDel="00000000" w:rsidR="00000000" w:rsidRPr="00000000">
        <w:rPr>
          <w:rtl w:val="0"/>
        </w:rPr>
        <w:t xml:space="preserve">All children are ready for school.</w:t>
      </w:r>
    </w:p>
    <w:p w:rsidR="00000000" w:rsidDel="00000000" w:rsidP="00000000" w:rsidRDefault="00000000" w:rsidRPr="00000000" w14:paraId="00000030">
      <w:pPr>
        <w:tabs>
          <w:tab w:val="left" w:leader="none" w:pos="360"/>
          <w:tab w:val="left" w:leader="none" w:pos="720"/>
          <w:tab w:val="left" w:leader="none" w:pos="9990"/>
        </w:tabs>
        <w:rPr/>
      </w:pPr>
      <w:r w:rsidDel="00000000" w:rsidR="00000000" w:rsidRPr="00000000">
        <w:rPr>
          <w:b w:val="0"/>
          <w:u w:val="single"/>
          <w:rtl w:val="0"/>
        </w:rPr>
        <w:tab/>
        <w:t xml:space="preserve">X</w:t>
      </w:r>
      <w:r w:rsidDel="00000000" w:rsidR="00000000" w:rsidRPr="00000000">
        <w:rPr>
          <w:b w:val="1"/>
          <w:rtl w:val="0"/>
        </w:rPr>
        <w:t xml:space="preserve">__</w:t>
      </w:r>
      <w:r w:rsidDel="00000000" w:rsidR="00000000" w:rsidRPr="00000000">
        <w:rPr>
          <w:rtl w:val="0"/>
        </w:rPr>
        <w:t xml:space="preserve">    All racial and economic achievement gaps between students are closed.</w:t>
      </w:r>
    </w:p>
    <w:p w:rsidR="00000000" w:rsidDel="00000000" w:rsidP="00000000" w:rsidRDefault="00000000" w:rsidRPr="00000000" w14:paraId="00000031">
      <w:pPr>
        <w:tabs>
          <w:tab w:val="left" w:leader="none" w:pos="360"/>
          <w:tab w:val="left" w:leader="none" w:pos="720"/>
          <w:tab w:val="left" w:leader="none" w:pos="9990"/>
        </w:tabs>
        <w:rPr/>
      </w:pPr>
      <w:r w:rsidDel="00000000" w:rsidR="00000000" w:rsidRPr="00000000">
        <w:rPr>
          <w:b w:val="0"/>
          <w:u w:val="single"/>
          <w:rtl w:val="0"/>
        </w:rPr>
        <w:tab/>
      </w:r>
      <w:r w:rsidDel="00000000" w:rsidR="00000000" w:rsidRPr="00000000">
        <w:rPr>
          <w:b w:val="1"/>
          <w:rtl w:val="0"/>
        </w:rPr>
        <w:t xml:space="preserve">___  </w:t>
      </w:r>
      <w:r w:rsidDel="00000000" w:rsidR="00000000" w:rsidRPr="00000000">
        <w:rPr>
          <w:rtl w:val="0"/>
        </w:rPr>
        <w:t xml:space="preserve">  All students are ready for career and college.</w:t>
      </w:r>
    </w:p>
    <w:p w:rsidR="00000000" w:rsidDel="00000000" w:rsidP="00000000" w:rsidRDefault="00000000" w:rsidRPr="00000000" w14:paraId="00000032">
      <w:pPr>
        <w:tabs>
          <w:tab w:val="left" w:leader="none" w:pos="360"/>
          <w:tab w:val="left" w:leader="none" w:pos="720"/>
          <w:tab w:val="left" w:leader="none" w:pos="9990"/>
        </w:tabs>
        <w:rPr/>
      </w:pPr>
      <w:r w:rsidDel="00000000" w:rsidR="00000000" w:rsidRPr="00000000">
        <w:rPr>
          <w:b w:val="0"/>
          <w:u w:val="single"/>
          <w:rtl w:val="0"/>
        </w:rPr>
        <w:tab/>
      </w:r>
      <w:r w:rsidDel="00000000" w:rsidR="00000000" w:rsidRPr="00000000">
        <w:rPr>
          <w:b w:val="1"/>
          <w:rtl w:val="0"/>
        </w:rPr>
        <w:t xml:space="preserve">___</w:t>
      </w:r>
      <w:r w:rsidDel="00000000" w:rsidR="00000000" w:rsidRPr="00000000">
        <w:rPr>
          <w:b w:val="0"/>
          <w:rtl w:val="0"/>
        </w:rPr>
        <w:t xml:space="preserve">    </w:t>
      </w:r>
      <w:r w:rsidDel="00000000" w:rsidR="00000000" w:rsidRPr="00000000">
        <w:rPr>
          <w:rtl w:val="0"/>
        </w:rPr>
        <w:t xml:space="preserve">All students graduate from high school.</w:t>
      </w:r>
    </w:p>
    <w:p w:rsidR="00000000" w:rsidDel="00000000" w:rsidP="00000000" w:rsidRDefault="00000000" w:rsidRPr="00000000" w14:paraId="00000033">
      <w:pPr>
        <w:tabs>
          <w:tab w:val="left" w:leader="none" w:pos="360"/>
          <w:tab w:val="left" w:leader="none" w:pos="720"/>
          <w:tab w:val="left" w:leader="none" w:pos="9990"/>
        </w:tabs>
        <w:rPr>
          <w:b w:val="1"/>
        </w:rPr>
      </w:pPr>
      <w:r w:rsidDel="00000000" w:rsidR="00000000" w:rsidRPr="00000000">
        <w:rPr>
          <w:b w:val="1"/>
          <w:rtl w:val="0"/>
        </w:rPr>
        <w:t xml:space="preserve">Choose the type of Goal:</w:t>
      </w:r>
    </w:p>
    <w:p w:rsidR="00000000" w:rsidDel="00000000" w:rsidP="00000000" w:rsidRDefault="00000000" w:rsidRPr="00000000" w14:paraId="00000034">
      <w:pPr>
        <w:tabs>
          <w:tab w:val="left" w:leader="none" w:pos="360"/>
          <w:tab w:val="left" w:leader="none" w:pos="720"/>
          <w:tab w:val="left" w:leader="none" w:pos="9990"/>
        </w:tabs>
        <w:rPr>
          <w:b w:val="0"/>
        </w:rPr>
      </w:pPr>
      <w:r w:rsidDel="00000000" w:rsidR="00000000" w:rsidRPr="00000000">
        <w:rPr>
          <w:b w:val="1"/>
          <w:rtl w:val="0"/>
        </w:rPr>
        <w:t xml:space="preserve">      _X__   </w:t>
      </w:r>
      <w:r w:rsidDel="00000000" w:rsidR="00000000" w:rsidRPr="00000000">
        <w:rPr>
          <w:b w:val="0"/>
          <w:rtl w:val="0"/>
        </w:rPr>
        <w:t xml:space="preserve">Achievement Disparity</w:t>
      </w:r>
    </w:p>
    <w:p w:rsidR="00000000" w:rsidDel="00000000" w:rsidP="00000000" w:rsidRDefault="00000000" w:rsidRPr="00000000" w14:paraId="00000035">
      <w:pPr>
        <w:tabs>
          <w:tab w:val="left" w:leader="none" w:pos="360"/>
          <w:tab w:val="left" w:leader="none" w:pos="720"/>
          <w:tab w:val="left" w:leader="none" w:pos="9990"/>
        </w:tabs>
        <w:rPr>
          <w:b w:val="0"/>
        </w:rPr>
      </w:pPr>
      <w:r w:rsidDel="00000000" w:rsidR="00000000" w:rsidRPr="00000000">
        <w:rPr>
          <w:b w:val="0"/>
          <w:rtl w:val="0"/>
        </w:rPr>
        <w:t xml:space="preserve">      </w:t>
      </w:r>
      <w:r w:rsidDel="00000000" w:rsidR="00000000" w:rsidRPr="00000000">
        <w:rPr>
          <w:b w:val="1"/>
          <w:rtl w:val="0"/>
        </w:rPr>
        <w:t xml:space="preserve">___   </w:t>
      </w:r>
      <w:r w:rsidDel="00000000" w:rsidR="00000000" w:rsidRPr="00000000">
        <w:rPr>
          <w:b w:val="0"/>
          <w:rtl w:val="0"/>
        </w:rPr>
        <w:t xml:space="preserve">Integration</w:t>
      </w:r>
    </w:p>
    <w:p w:rsidR="00000000" w:rsidDel="00000000" w:rsidP="00000000" w:rsidRDefault="00000000" w:rsidRPr="00000000" w14:paraId="00000036">
      <w:pPr>
        <w:tabs>
          <w:tab w:val="left" w:leader="none" w:pos="360"/>
          <w:tab w:val="left" w:leader="none" w:pos="720"/>
          <w:tab w:val="left" w:leader="none" w:pos="9990"/>
        </w:tabs>
        <w:rPr>
          <w:b w:val="0"/>
        </w:rPr>
      </w:pPr>
      <w:r w:rsidDel="00000000" w:rsidR="00000000" w:rsidRPr="00000000">
        <w:rPr>
          <w:b w:val="0"/>
          <w:rtl w:val="0"/>
        </w:rPr>
        <w:t xml:space="preserve">      </w:t>
      </w:r>
      <w:r w:rsidDel="00000000" w:rsidR="00000000" w:rsidRPr="00000000">
        <w:rPr>
          <w:b w:val="1"/>
          <w:u w:val="single"/>
          <w:rtl w:val="0"/>
        </w:rPr>
        <w:t xml:space="preserve">       </w:t>
      </w:r>
      <w:r w:rsidDel="00000000" w:rsidR="00000000" w:rsidRPr="00000000">
        <w:rPr>
          <w:b w:val="1"/>
          <w:rtl w:val="0"/>
        </w:rPr>
        <w:t xml:space="preserve">  </w:t>
      </w:r>
      <w:r w:rsidDel="00000000" w:rsidR="00000000" w:rsidRPr="00000000">
        <w:rPr>
          <w:b w:val="0"/>
          <w:rtl w:val="0"/>
        </w:rPr>
        <w:t xml:space="preserve">Teacher Equity</w:t>
      </w:r>
    </w:p>
    <w:p w:rsidR="00000000" w:rsidDel="00000000" w:rsidP="00000000" w:rsidRDefault="00000000" w:rsidRPr="00000000" w14:paraId="00000037">
      <w:pPr>
        <w:pStyle w:val="Heading2"/>
        <w:rPr/>
      </w:pPr>
      <w:r w:rsidDel="00000000" w:rsidR="00000000" w:rsidRPr="00000000">
        <w:rPr>
          <w:rtl w:val="0"/>
        </w:rPr>
        <w:t xml:space="preserve">Strategies </w:t>
      </w:r>
    </w:p>
    <w:p w:rsidR="00000000" w:rsidDel="00000000" w:rsidP="00000000" w:rsidRDefault="00000000" w:rsidRPr="00000000" w14:paraId="00000038">
      <w:pPr>
        <w:rPr/>
      </w:pPr>
      <w:r w:rsidDel="00000000" w:rsidR="00000000" w:rsidRPr="00000000">
        <w:rPr>
          <w:rtl w:val="0"/>
        </w:rPr>
        <w:t xml:space="preserve">Each goal should have at least one strategy. Number each strategy sequentially and give it a unique name. For each strategy, provide a narrative description as explained below. </w:t>
      </w:r>
    </w:p>
    <w:p w:rsidR="00000000" w:rsidDel="00000000" w:rsidP="00000000" w:rsidRDefault="00000000" w:rsidRPr="00000000" w14:paraId="00000039">
      <w:pPr>
        <w:rPr/>
      </w:pPr>
      <w:r w:rsidDel="00000000" w:rsidR="00000000" w:rsidRPr="00000000">
        <w:rPr>
          <w:rtl w:val="0"/>
        </w:rPr>
        <w:t xml:space="preserve">Districts may use Achievement and Integration revenue to pursue racial and economic integration and reduce achievement disparities between student groups through the types of strategies listed in the Type of Strategy drop-down menus below (Minn. Stat. § 124D.861, subd. 2). </w:t>
      </w:r>
    </w:p>
    <w:p w:rsidR="00000000" w:rsidDel="00000000" w:rsidP="00000000" w:rsidRDefault="00000000" w:rsidRPr="00000000" w14:paraId="0000003A">
      <w:pPr>
        <w:rPr>
          <w:b w:val="0"/>
        </w:rPr>
      </w:pPr>
      <w:r w:rsidDel="00000000" w:rsidR="00000000" w:rsidRPr="00000000">
        <w:rPr>
          <w:b w:val="1"/>
          <w:rtl w:val="0"/>
        </w:rPr>
        <w:t xml:space="preserve">Integration Requirement </w:t>
      </w:r>
      <w:r w:rsidDel="00000000" w:rsidR="00000000" w:rsidRPr="00000000">
        <w:rPr>
          <w:rtl w:val="0"/>
        </w:rPr>
        <w:t xml:space="preserve">At least one of your strategies must be a student integration activity designed and implemented to bring together students from a racially isolated district with students from that district’s adjoining Achievement and Integration districts (Minn. R. 3535.0170). </w:t>
      </w:r>
      <w:r w:rsidDel="00000000" w:rsidR="00000000" w:rsidRPr="00000000">
        <w:br w:type="page"/>
      </w:r>
      <w:r w:rsidDel="00000000" w:rsidR="00000000" w:rsidRPr="00000000">
        <w:rPr>
          <w:rtl w:val="0"/>
        </w:rPr>
      </w:r>
    </w:p>
    <w:p w:rsidR="00000000" w:rsidDel="00000000" w:rsidP="00000000" w:rsidRDefault="00000000" w:rsidRPr="00000000" w14:paraId="0000003B">
      <w:pPr>
        <w:tabs>
          <w:tab w:val="left" w:leader="none" w:pos="9900"/>
        </w:tabs>
        <w:rPr>
          <w:b w:val="0"/>
          <w:u w:val="single"/>
        </w:rPr>
        <w:sectPr>
          <w:type w:val="continuous"/>
          <w:pgSz w:h="15840" w:w="12240" w:orient="portrait"/>
          <w:pgMar w:bottom="1440" w:top="1440" w:left="1080" w:right="1080" w:header="0" w:footer="504"/>
        </w:sectPr>
      </w:pPr>
      <w:r w:rsidDel="00000000" w:rsidR="00000000" w:rsidRPr="00000000">
        <w:rPr>
          <w:b w:val="1"/>
          <w:rtl w:val="0"/>
        </w:rPr>
        <w:t xml:space="preserve">Strategy Name and #: </w:t>
      </w:r>
      <w:r w:rsidDel="00000000" w:rsidR="00000000" w:rsidRPr="00000000">
        <w:rPr>
          <w:b w:val="0"/>
          <w:u w:val="single"/>
          <w:rtl w:val="0"/>
        </w:rPr>
        <w:t xml:space="preserve">Math Specialist- Goal #1- Strategy #1</w:t>
      </w:r>
    </w:p>
    <w:p w:rsidR="00000000" w:rsidDel="00000000" w:rsidP="00000000" w:rsidRDefault="00000000" w:rsidRPr="00000000" w14:paraId="0000003C">
      <w:pPr>
        <w:rPr/>
        <w:sectPr>
          <w:type w:val="continuous"/>
          <w:pgSz w:h="15840" w:w="12240" w:orient="portrait"/>
          <w:pgMar w:bottom="1440" w:top="1440" w:left="1080" w:right="1080" w:header="0" w:footer="504"/>
        </w:sectPr>
      </w:pPr>
      <w:r w:rsidDel="00000000" w:rsidR="00000000" w:rsidRPr="00000000">
        <w:rPr>
          <w:b w:val="1"/>
          <w:rtl w:val="0"/>
        </w:rPr>
        <w:t xml:space="preserve">Integrated Learning Environments </w:t>
      </w:r>
      <w:r w:rsidDel="00000000" w:rsidR="00000000" w:rsidRPr="00000000">
        <w:rPr>
          <w:rtl w:val="0"/>
        </w:rPr>
        <w:t xml:space="preserve">(Minn. Stat. § 124D.861, subd. 1 (c)). If you chose Innovative and integrated pre-K through grade 12 learning environments as the strategy type above, your narrative description should describe how the different aspects of integrated learning environments listed below are part of that strategy:</w:t>
      </w:r>
    </w:p>
    <w:p w:rsidR="00000000" w:rsidDel="00000000" w:rsidP="00000000" w:rsidRDefault="00000000" w:rsidRPr="00000000" w14:paraId="0000003D">
      <w:pPr>
        <w:tabs>
          <w:tab w:val="left" w:leader="none" w:pos="360"/>
        </w:tabs>
        <w:ind w:left="360" w:hanging="360"/>
        <w:rPr/>
      </w:pPr>
      <w:r w:rsidDel="00000000" w:rsidR="00000000" w:rsidRPr="00000000">
        <w:rPr>
          <w:u w:val="single"/>
          <w:rtl w:val="0"/>
        </w:rPr>
        <w:t xml:space="preserve">  X  </w:t>
      </w:r>
      <w:r w:rsidDel="00000000" w:rsidR="00000000" w:rsidRPr="00000000">
        <w:rPr>
          <w:rtl w:val="0"/>
        </w:rPr>
        <w:tab/>
        <w:t xml:space="preserve">Option 1: Uses policies, curriculum, or trained instructors and other advocates to support magnet schools, differentiated instruction, or targeted interventions.</w:t>
      </w:r>
    </w:p>
    <w:p w:rsidR="00000000" w:rsidDel="00000000" w:rsidP="00000000" w:rsidRDefault="00000000" w:rsidRPr="00000000" w14:paraId="0000003E">
      <w:pPr>
        <w:tabs>
          <w:tab w:val="left" w:leader="none" w:pos="360"/>
        </w:tabs>
        <w:rPr/>
      </w:pPr>
      <w:r w:rsidDel="00000000" w:rsidR="00000000" w:rsidRPr="00000000">
        <w:rPr>
          <w:rtl w:val="0"/>
        </w:rPr>
        <w:t xml:space="preserve">Option 2: Provides school enrollment choices.</w:t>
      </w:r>
    </w:p>
    <w:p w:rsidR="00000000" w:rsidDel="00000000" w:rsidP="00000000" w:rsidRDefault="00000000" w:rsidRPr="00000000" w14:paraId="0000003F">
      <w:pPr>
        <w:tabs>
          <w:tab w:val="left" w:leader="none" w:pos="360"/>
        </w:tabs>
        <w:rPr/>
      </w:pPr>
      <w:r w:rsidDel="00000000" w:rsidR="00000000" w:rsidRPr="00000000">
        <w:rPr>
          <w:rtl w:val="0"/>
        </w:rPr>
        <w:t xml:space="preserve">Option 3: Increases cultural fluency, competency, and interaction.</w:t>
      </w:r>
    </w:p>
    <w:p w:rsidR="00000000" w:rsidDel="00000000" w:rsidP="00000000" w:rsidRDefault="00000000" w:rsidRPr="00000000" w14:paraId="00000040">
      <w:pPr>
        <w:tabs>
          <w:tab w:val="left" w:leader="none" w:pos="360"/>
        </w:tabs>
        <w:rPr/>
      </w:pPr>
      <w:r w:rsidDel="00000000" w:rsidR="00000000" w:rsidRPr="00000000">
        <w:rPr>
          <w:rtl w:val="0"/>
        </w:rPr>
        <w:t xml:space="preserve">Option 4: Increases graduation rates.</w:t>
      </w:r>
    </w:p>
    <w:p w:rsidR="00000000" w:rsidDel="00000000" w:rsidP="00000000" w:rsidRDefault="00000000" w:rsidRPr="00000000" w14:paraId="00000041">
      <w:pPr>
        <w:tabs>
          <w:tab w:val="left" w:leader="none" w:pos="360"/>
        </w:tabs>
        <w:rPr/>
      </w:pPr>
      <w:r w:rsidDel="00000000" w:rsidR="00000000" w:rsidRPr="00000000">
        <w:rPr>
          <w:rtl w:val="0"/>
        </w:rPr>
        <w:t xml:space="preserve">Option 5: Increases access to effective and diverse teachers.</w:t>
      </w:r>
    </w:p>
    <w:p w:rsidR="00000000" w:rsidDel="00000000" w:rsidP="00000000" w:rsidRDefault="00000000" w:rsidRPr="00000000" w14:paraId="00000042">
      <w:pPr>
        <w:tabs>
          <w:tab w:val="left" w:leader="none" w:pos="360"/>
        </w:tabs>
        <w:rPr/>
        <w:sectPr>
          <w:type w:val="continuous"/>
          <w:pgSz w:h="15840" w:w="12240" w:orient="portrait"/>
          <w:pgMar w:bottom="1440" w:top="1440" w:left="1080" w:right="1080" w:header="0" w:footer="504"/>
        </w:sectPr>
      </w:pPr>
      <w:r w:rsidDel="00000000" w:rsidR="00000000" w:rsidRPr="00000000">
        <w:rPr>
          <w:rtl w:val="0"/>
        </w:rPr>
      </w:r>
    </w:p>
    <w:p w:rsidR="00000000" w:rsidDel="00000000" w:rsidP="00000000" w:rsidRDefault="00000000" w:rsidRPr="00000000" w14:paraId="00000043">
      <w:pPr>
        <w:tabs>
          <w:tab w:val="left" w:leader="none" w:pos="9990"/>
        </w:tabs>
        <w:rPr>
          <w:b w:val="0"/>
          <w:i w:val="0"/>
          <w:color w:val="000000"/>
        </w:rPr>
      </w:pPr>
      <w:r w:rsidDel="00000000" w:rsidR="00000000" w:rsidRPr="00000000">
        <w:rPr>
          <w:b w:val="1"/>
          <w:i w:val="1"/>
          <w:color w:val="000000"/>
          <w:rtl w:val="0"/>
        </w:rPr>
        <w:t xml:space="preserve">Narrative. </w:t>
      </w:r>
      <w:r w:rsidDel="00000000" w:rsidR="00000000" w:rsidRPr="00000000">
        <w:rPr>
          <w:rFonts w:ascii="Calibri" w:cs="Calibri" w:eastAsia="Calibri" w:hAnsi="Calibri"/>
          <w:i w:val="1"/>
          <w:color w:val="000000"/>
          <w:rtl w:val="0"/>
        </w:rPr>
        <w:t xml:space="preserve">An FTE teacher will provide curricular support to teachers in grades K-5 to implement the MN Math Standards, expose students to best practices in instruction of mathematics, and reinforce intervention strategies to alleviate student deficiencies. The math specialist will also coordinate and plan integration activities focusing on math skills and strategies </w:t>
      </w:r>
      <w:r w:rsidDel="00000000" w:rsidR="00000000" w:rsidRPr="00000000">
        <w:rPr>
          <w:rFonts w:ascii="Calibri" w:cs="Calibri" w:eastAsia="Calibri" w:hAnsi="Calibri"/>
          <w:i w:val="1"/>
          <w:rtl w:val="0"/>
        </w:rPr>
        <w:t xml:space="preserve">for Edgerton students </w:t>
      </w:r>
      <w:r w:rsidDel="00000000" w:rsidR="00000000" w:rsidRPr="00000000">
        <w:rPr>
          <w:rFonts w:ascii="Calibri" w:cs="Calibri" w:eastAsia="Calibri" w:hAnsi="Calibri"/>
          <w:i w:val="1"/>
          <w:color w:val="000000"/>
          <w:rtl w:val="0"/>
        </w:rPr>
        <w:t xml:space="preserve">in grades K-12.</w:t>
      </w:r>
      <w:r w:rsidDel="00000000" w:rsidR="00000000" w:rsidRPr="00000000">
        <w:rPr>
          <w:rtl w:val="0"/>
        </w:rPr>
      </w:r>
    </w:p>
    <w:p w:rsidR="00000000" w:rsidDel="00000000" w:rsidP="00000000" w:rsidRDefault="00000000" w:rsidRPr="00000000" w14:paraId="00000044">
      <w:pPr>
        <w:tabs>
          <w:tab w:val="left" w:leader="none" w:pos="9990"/>
        </w:tabs>
        <w:rPr>
          <w:b w:val="0"/>
          <w:i w:val="1"/>
          <w:color w:val="000000"/>
        </w:rPr>
      </w:pPr>
      <w:r w:rsidDel="00000000" w:rsidR="00000000" w:rsidRPr="00000000">
        <w:rPr>
          <w:b w:val="0"/>
          <w:i w:val="1"/>
          <w:color w:val="000000"/>
          <w:rtl w:val="0"/>
        </w:rPr>
        <w:t xml:space="preserve">Location of services: Edgerton Public School</w:t>
      </w:r>
    </w:p>
    <w:p w:rsidR="00000000" w:rsidDel="00000000" w:rsidP="00000000" w:rsidRDefault="00000000" w:rsidRPr="00000000" w14:paraId="00000045">
      <w:pPr>
        <w:tabs>
          <w:tab w:val="left" w:leader="none" w:pos="9990"/>
        </w:tabs>
        <w:rPr>
          <w:b w:val="0"/>
          <w:u w:val="single"/>
        </w:rPr>
      </w:pPr>
      <w:r w:rsidDel="00000000" w:rsidR="00000000" w:rsidRPr="00000000">
        <w:rPr>
          <w:b w:val="1"/>
          <w:rtl w:val="0"/>
        </w:rPr>
        <w:t xml:space="preserve">Strategy Name and #: </w:t>
      </w:r>
      <w:r w:rsidDel="00000000" w:rsidR="00000000" w:rsidRPr="00000000">
        <w:rPr>
          <w:b w:val="0"/>
          <w:u w:val="single"/>
          <w:rtl w:val="0"/>
        </w:rPr>
        <w:t xml:space="preserve">Math Interventionist- Goal #1- Strategy #2</w:t>
      </w:r>
    </w:p>
    <w:p w:rsidR="00000000" w:rsidDel="00000000" w:rsidP="00000000" w:rsidRDefault="00000000" w:rsidRPr="00000000" w14:paraId="00000046">
      <w:pPr>
        <w:tabs>
          <w:tab w:val="left" w:leader="none" w:pos="9990"/>
        </w:tabs>
        <w:rPr>
          <w:b w:val="0"/>
          <w:i w:val="1"/>
          <w:color w:val="000000"/>
        </w:rPr>
      </w:pPr>
      <w:r w:rsidDel="00000000" w:rsidR="00000000" w:rsidRPr="00000000">
        <w:rPr>
          <w:b w:val="1"/>
          <w:i w:val="1"/>
          <w:color w:val="000000"/>
          <w:rtl w:val="0"/>
        </w:rPr>
        <w:t xml:space="preserve">Narrative. </w:t>
      </w:r>
      <w:r w:rsidDel="00000000" w:rsidR="00000000" w:rsidRPr="00000000">
        <w:rPr>
          <w:b w:val="0"/>
          <w:i w:val="1"/>
          <w:color w:val="000000"/>
          <w:rtl w:val="0"/>
        </w:rPr>
        <w:t xml:space="preserve">The Math Interventionist will support students in grades K-5 in need of additional interventions to master grade-level skills. Supporting these students will work to help us close achievement gaps in the FRP student groups in Math. A referral to the Math Interventionist will be based on the FAST Math data, Number Words Screener data, and classroom math data from the teacher. The Math Interventionist will coordinate and plan integration activities focusing on math skills and strategies for students in grades K-12.</w:t>
      </w:r>
    </w:p>
    <w:p w:rsidR="00000000" w:rsidDel="00000000" w:rsidP="00000000" w:rsidRDefault="00000000" w:rsidRPr="00000000" w14:paraId="00000047">
      <w:pPr>
        <w:tabs>
          <w:tab w:val="left" w:leader="none" w:pos="9990"/>
        </w:tabs>
        <w:rPr>
          <w:b w:val="0"/>
          <w:i w:val="1"/>
          <w:color w:val="000000"/>
        </w:rPr>
      </w:pPr>
      <w:r w:rsidDel="00000000" w:rsidR="00000000" w:rsidRPr="00000000">
        <w:rPr>
          <w:b w:val="0"/>
          <w:i w:val="1"/>
          <w:color w:val="000000"/>
          <w:rtl w:val="0"/>
        </w:rPr>
        <w:t xml:space="preserve">Location of services: Edgerton Public School</w:t>
      </w:r>
    </w:p>
    <w:p w:rsidR="00000000" w:rsidDel="00000000" w:rsidP="00000000" w:rsidRDefault="00000000" w:rsidRPr="00000000" w14:paraId="00000048">
      <w:pPr>
        <w:tabs>
          <w:tab w:val="left" w:leader="none" w:pos="9990"/>
        </w:tabs>
        <w:rPr>
          <w:b w:val="0"/>
          <w:i w:val="0"/>
          <w:color w:val="000000"/>
        </w:rPr>
      </w:pPr>
      <w:r w:rsidDel="00000000" w:rsidR="00000000" w:rsidRPr="00000000">
        <w:rPr>
          <w:rtl w:val="0"/>
        </w:rPr>
      </w:r>
    </w:p>
    <w:p w:rsidR="00000000" w:rsidDel="00000000" w:rsidP="00000000" w:rsidRDefault="00000000" w:rsidRPr="00000000" w14:paraId="00000049">
      <w:pPr>
        <w:pStyle w:val="Heading2"/>
        <w:rPr/>
      </w:pPr>
      <w:r w:rsidDel="00000000" w:rsidR="00000000" w:rsidRPr="00000000">
        <w:rPr>
          <w:rtl w:val="0"/>
        </w:rPr>
        <w:t xml:space="preserve">Key Indicators </w:t>
      </w:r>
    </w:p>
    <w:p w:rsidR="00000000" w:rsidDel="00000000" w:rsidP="00000000" w:rsidRDefault="00000000" w:rsidRPr="00000000" w14:paraId="0000004A">
      <w:pPr>
        <w:rPr/>
      </w:pPr>
      <w:r w:rsidDel="00000000" w:rsidR="00000000" w:rsidRPr="00000000">
        <w:rPr>
          <w:rtl w:val="0"/>
        </w:rPr>
        <w:t xml:space="preserve">These indicators are the evidence you will use to document how well each strategy is being implemented and whether or not they are helping bring about the intended outcomes for students. Use these indicators to assess the effectiveness of your strategies and to adjust what you’re doing.</w:t>
      </w:r>
    </w:p>
    <w:p w:rsidR="00000000" w:rsidDel="00000000" w:rsidP="00000000" w:rsidRDefault="00000000" w:rsidRPr="00000000" w14:paraId="0000004B">
      <w:pPr>
        <w:rPr/>
      </w:pPr>
      <w:r w:rsidDel="00000000" w:rsidR="00000000" w:rsidRPr="00000000">
        <w:rPr>
          <w:rtl w:val="0"/>
        </w:rPr>
        <w:t xml:space="preserve">For strategies that provide school enrollment choices, such as magnet schools, and strategies that decrease racial and economic enrollment disparities, include at least one indicator that measures enrollment disaggregated by race/ethnicity and free or reduced-priced lunch (FRPL). Disaggregating your data may be relevant for other types of strategies such as those designed to increase access to effective and diverse teachers. </w:t>
      </w:r>
    </w:p>
    <w:p w:rsidR="00000000" w:rsidDel="00000000" w:rsidP="00000000" w:rsidRDefault="00000000" w:rsidRPr="00000000" w14:paraId="0000004C">
      <w:pPr>
        <w:pStyle w:val="Heading3"/>
        <w:rPr/>
      </w:pPr>
      <w:r w:rsidDel="00000000" w:rsidR="00000000" w:rsidRPr="00000000">
        <w:rPr>
          <w:rtl w:val="0"/>
        </w:rPr>
        <w:t xml:space="preserve">Key Indicators of Progress (KIP) </w:t>
      </w:r>
    </w:p>
    <w:tbl>
      <w:tblPr>
        <w:tblStyle w:val="Table1"/>
        <w:tblW w:w="10070.0" w:type="dxa"/>
        <w:jc w:val="left"/>
        <w:tblBorders>
          <w:top w:color="003865" w:space="0" w:sz="4" w:val="single"/>
          <w:left w:color="003865" w:space="0" w:sz="4" w:val="single"/>
          <w:bottom w:color="003865" w:space="0" w:sz="4" w:val="single"/>
          <w:right w:color="003865" w:space="0" w:sz="4" w:val="single"/>
          <w:insideH w:color="003865" w:space="0" w:sz="4" w:val="single"/>
          <w:insideV w:color="003865" w:space="0" w:sz="4" w:val="single"/>
        </w:tblBorders>
        <w:tblLayout w:type="fixed"/>
        <w:tblLook w:val="0400"/>
      </w:tblPr>
      <w:tblGrid>
        <w:gridCol w:w="6655"/>
        <w:gridCol w:w="1170"/>
        <w:gridCol w:w="1170"/>
        <w:gridCol w:w="1075"/>
        <w:tblGridChange w:id="0">
          <w:tblGrid>
            <w:gridCol w:w="6655"/>
            <w:gridCol w:w="1170"/>
            <w:gridCol w:w="1170"/>
            <w:gridCol w:w="1075"/>
          </w:tblGrid>
        </w:tblGridChange>
      </w:tblGrid>
      <w:tr>
        <w:trPr>
          <w:cantSplit w:val="1"/>
          <w:tblHeader w:val="1"/>
        </w:trPr>
        <w:tc>
          <w:tcPr/>
          <w:p w:rsidR="00000000" w:rsidDel="00000000" w:rsidP="00000000" w:rsidRDefault="00000000" w:rsidRPr="00000000" w14:paraId="0000004D">
            <w:pPr>
              <w:spacing w:after="120" w:before="0" w:lineRule="auto"/>
              <w:rPr/>
            </w:pPr>
            <w:r w:rsidDel="00000000" w:rsidR="00000000" w:rsidRPr="00000000">
              <w:rPr>
                <w:rtl w:val="0"/>
              </w:rPr>
              <w:t xml:space="preserve">List key indicators of progress for this strategy and annual targets for each indicator. Choose indicators that will help you know if the strategy is creating the outcomes you want to see.</w:t>
            </w:r>
          </w:p>
        </w:tc>
        <w:tc>
          <w:tcPr/>
          <w:p w:rsidR="00000000" w:rsidDel="00000000" w:rsidP="00000000" w:rsidRDefault="00000000" w:rsidRPr="00000000" w14:paraId="0000004E">
            <w:pPr>
              <w:spacing w:after="120" w:before="0" w:lineRule="auto"/>
              <w:jc w:val="center"/>
              <w:rPr>
                <w:b w:val="1"/>
              </w:rPr>
            </w:pPr>
            <w:r w:rsidDel="00000000" w:rsidR="00000000" w:rsidRPr="00000000">
              <w:rPr>
                <w:b w:val="1"/>
                <w:rtl w:val="0"/>
              </w:rPr>
              <w:t xml:space="preserve">2026 Target</w:t>
            </w:r>
          </w:p>
        </w:tc>
        <w:tc>
          <w:tcPr/>
          <w:p w:rsidR="00000000" w:rsidDel="00000000" w:rsidP="00000000" w:rsidRDefault="00000000" w:rsidRPr="00000000" w14:paraId="0000004F">
            <w:pPr>
              <w:spacing w:after="120" w:before="0" w:lineRule="auto"/>
              <w:jc w:val="center"/>
              <w:rPr>
                <w:b w:val="1"/>
              </w:rPr>
            </w:pPr>
            <w:r w:rsidDel="00000000" w:rsidR="00000000" w:rsidRPr="00000000">
              <w:rPr>
                <w:b w:val="1"/>
                <w:rtl w:val="0"/>
              </w:rPr>
              <w:t xml:space="preserve">2027 Target</w:t>
            </w:r>
          </w:p>
        </w:tc>
        <w:tc>
          <w:tcPr/>
          <w:p w:rsidR="00000000" w:rsidDel="00000000" w:rsidP="00000000" w:rsidRDefault="00000000" w:rsidRPr="00000000" w14:paraId="00000050">
            <w:pPr>
              <w:spacing w:after="120" w:before="0" w:lineRule="auto"/>
              <w:jc w:val="center"/>
              <w:rPr>
                <w:b w:val="1"/>
              </w:rPr>
            </w:pPr>
            <w:r w:rsidDel="00000000" w:rsidR="00000000" w:rsidRPr="00000000">
              <w:rPr>
                <w:b w:val="1"/>
                <w:rtl w:val="0"/>
              </w:rPr>
              <w:t xml:space="preserve">2028 Target</w:t>
            </w:r>
          </w:p>
        </w:tc>
      </w:tr>
      <w:tr>
        <w:trPr>
          <w:cantSplit w:val="0"/>
          <w:tblHeader w:val="0"/>
        </w:trPr>
        <w:tc>
          <w:tcPr/>
          <w:p w:rsidR="00000000" w:rsidDel="00000000" w:rsidP="00000000" w:rsidRDefault="00000000" w:rsidRPr="00000000" w14:paraId="00000051">
            <w:pPr>
              <w:tabs>
                <w:tab w:val="left" w:leader="none" w:pos="5490"/>
                <w:tab w:val="left" w:leader="none" w:pos="9990"/>
              </w:tabs>
              <w:spacing w:after="240" w:before="240" w:lineRule="auto"/>
              <w:rPr/>
            </w:pPr>
            <w:r w:rsidDel="00000000" w:rsidR="00000000" w:rsidRPr="00000000">
              <w:rPr>
                <w:rtl w:val="0"/>
              </w:rPr>
              <w:t xml:space="preserve">By the spring of 2028, we will reduce the number of FRP students identified in the High Risk category on the FastBridge Math Assessment by at least 6 students. The data used will be from the Fall Assessement to the Spring Assessment by tracking student progress in the current 1st grade cohort over the next three years.</w:t>
            </w:r>
          </w:p>
          <w:p w:rsidR="00000000" w:rsidDel="00000000" w:rsidP="00000000" w:rsidRDefault="00000000" w:rsidRPr="00000000" w14:paraId="00000052">
            <w:pPr>
              <w:tabs>
                <w:tab w:val="left" w:leader="none" w:pos="5490"/>
                <w:tab w:val="left" w:leader="none" w:pos="9990"/>
              </w:tabs>
              <w:spacing w:before="360" w:lineRule="auto"/>
              <w:rPr/>
            </w:pPr>
            <w:r w:rsidDel="00000000" w:rsidR="00000000" w:rsidRPr="00000000">
              <w:rPr>
                <w:color w:val="000000"/>
                <w:rtl w:val="0"/>
              </w:rPr>
              <w:t xml:space="preserve">Baseline for 2025 on Math MCA is: ??%</w:t>
            </w:r>
            <w:r w:rsidDel="00000000" w:rsidR="00000000" w:rsidRPr="00000000">
              <w:rPr>
                <w:rtl w:val="0"/>
              </w:rPr>
            </w:r>
          </w:p>
        </w:tc>
        <w:tc>
          <w:tcPr/>
          <w:p w:rsidR="00000000" w:rsidDel="00000000" w:rsidP="00000000" w:rsidRDefault="00000000" w:rsidRPr="00000000" w14:paraId="00000053">
            <w:pPr>
              <w:spacing w:after="120" w:before="0" w:lineRule="auto"/>
              <w:rPr/>
            </w:pPr>
            <w:r w:rsidDel="00000000" w:rsidR="00000000" w:rsidRPr="00000000">
              <w:rPr>
                <w:rtl w:val="0"/>
              </w:rPr>
              <w:t xml:space="preserve">??%</w:t>
            </w:r>
          </w:p>
        </w:tc>
        <w:tc>
          <w:tcPr/>
          <w:p w:rsidR="00000000" w:rsidDel="00000000" w:rsidP="00000000" w:rsidRDefault="00000000" w:rsidRPr="00000000" w14:paraId="00000054">
            <w:pPr>
              <w:spacing w:after="120" w:before="0" w:lineRule="auto"/>
              <w:rPr/>
            </w:pPr>
            <w:r w:rsidDel="00000000" w:rsidR="00000000" w:rsidRPr="00000000">
              <w:rPr>
                <w:rtl w:val="0"/>
              </w:rPr>
              <w:t xml:space="preserve">??%</w:t>
            </w:r>
          </w:p>
        </w:tc>
        <w:tc>
          <w:tcPr/>
          <w:p w:rsidR="00000000" w:rsidDel="00000000" w:rsidP="00000000" w:rsidRDefault="00000000" w:rsidRPr="00000000" w14:paraId="00000055">
            <w:pPr>
              <w:spacing w:after="120" w:before="0" w:lineRule="auto"/>
              <w:rPr/>
            </w:pPr>
            <w:r w:rsidDel="00000000" w:rsidR="00000000" w:rsidRPr="00000000">
              <w:rPr>
                <w:rtl w:val="0"/>
              </w:rPr>
              <w:t xml:space="preserve">??%</w:t>
            </w:r>
          </w:p>
        </w:tc>
      </w:tr>
      <w:tr>
        <w:trPr>
          <w:cantSplit w:val="0"/>
          <w:tblHeader w:val="0"/>
        </w:trPr>
        <w:tc>
          <w:tcPr/>
          <w:p w:rsidR="00000000" w:rsidDel="00000000" w:rsidP="00000000" w:rsidRDefault="00000000" w:rsidRPr="00000000" w14:paraId="00000056">
            <w:pPr>
              <w:tabs>
                <w:tab w:val="left" w:leader="none" w:pos="5490"/>
                <w:tab w:val="left" w:leader="none" w:pos="9990"/>
              </w:tabs>
              <w:spacing w:after="240" w:before="240" w:lineRule="auto"/>
              <w:rPr/>
            </w:pPr>
            <w:r w:rsidDel="00000000" w:rsidR="00000000" w:rsidRPr="00000000">
              <w:rPr>
                <w:rtl w:val="0"/>
              </w:rPr>
              <w:t xml:space="preserve">By the spring of 2028, we will reduce the number of FRP students identified in the High Risk category on the FastBridge Math Assessment by at least 6 students. The data used will be from the Fall Assessement to the Spring Assessment by tracking student progress in the current 2nd grade cohort over the next three years.</w:t>
            </w:r>
          </w:p>
          <w:p w:rsidR="00000000" w:rsidDel="00000000" w:rsidP="00000000" w:rsidRDefault="00000000" w:rsidRPr="00000000" w14:paraId="00000057">
            <w:pPr>
              <w:tabs>
                <w:tab w:val="left" w:leader="none" w:pos="5490"/>
                <w:tab w:val="left" w:leader="none" w:pos="9990"/>
              </w:tabs>
              <w:spacing w:before="360" w:lineRule="auto"/>
              <w:rPr/>
            </w:pPr>
            <w:r w:rsidDel="00000000" w:rsidR="00000000" w:rsidRPr="00000000">
              <w:rPr>
                <w:rtl w:val="0"/>
              </w:rPr>
              <w:t xml:space="preserve">Baseline for 2025 on Math MCA is: ??%</w:t>
            </w:r>
          </w:p>
        </w:tc>
        <w:tc>
          <w:tcPr/>
          <w:p w:rsidR="00000000" w:rsidDel="00000000" w:rsidP="00000000" w:rsidRDefault="00000000" w:rsidRPr="00000000" w14:paraId="00000058">
            <w:pPr>
              <w:spacing w:after="120" w:before="0" w:lineRule="auto"/>
              <w:rPr/>
            </w:pPr>
            <w:r w:rsidDel="00000000" w:rsidR="00000000" w:rsidRPr="00000000">
              <w:rPr>
                <w:rtl w:val="0"/>
              </w:rPr>
              <w:t xml:space="preserve">??%</w:t>
            </w:r>
          </w:p>
        </w:tc>
        <w:tc>
          <w:tcPr/>
          <w:p w:rsidR="00000000" w:rsidDel="00000000" w:rsidP="00000000" w:rsidRDefault="00000000" w:rsidRPr="00000000" w14:paraId="00000059">
            <w:pPr>
              <w:spacing w:after="120" w:before="0" w:lineRule="auto"/>
              <w:rPr/>
            </w:pPr>
            <w:r w:rsidDel="00000000" w:rsidR="00000000" w:rsidRPr="00000000">
              <w:rPr>
                <w:rtl w:val="0"/>
              </w:rPr>
              <w:t xml:space="preserve">??%</w:t>
            </w:r>
          </w:p>
        </w:tc>
        <w:tc>
          <w:tcPr/>
          <w:p w:rsidR="00000000" w:rsidDel="00000000" w:rsidP="00000000" w:rsidRDefault="00000000" w:rsidRPr="00000000" w14:paraId="0000005A">
            <w:pPr>
              <w:spacing w:after="120" w:before="0" w:lineRule="auto"/>
              <w:rPr/>
            </w:pPr>
            <w:r w:rsidDel="00000000" w:rsidR="00000000" w:rsidRPr="00000000">
              <w:rPr>
                <w:rtl w:val="0"/>
              </w:rPr>
              <w:t xml:space="preserve">??%</w:t>
            </w:r>
          </w:p>
        </w:tc>
      </w:tr>
      <w:tr>
        <w:trPr>
          <w:cantSplit w:val="0"/>
          <w:tblHeader w:val="0"/>
        </w:trPr>
        <w:tc>
          <w:tcPr/>
          <w:p w:rsidR="00000000" w:rsidDel="00000000" w:rsidP="00000000" w:rsidRDefault="00000000" w:rsidRPr="00000000" w14:paraId="0000005B">
            <w:pPr>
              <w:tabs>
                <w:tab w:val="left" w:leader="none" w:pos="5490"/>
                <w:tab w:val="left" w:leader="none" w:pos="9990"/>
              </w:tabs>
              <w:spacing w:after="240" w:before="240" w:lineRule="auto"/>
              <w:rPr/>
            </w:pPr>
            <w:r w:rsidDel="00000000" w:rsidR="00000000" w:rsidRPr="00000000">
              <w:rPr>
                <w:rtl w:val="0"/>
              </w:rPr>
              <w:t xml:space="preserve">By the spring of 2028, we will reduce the number of FRP students identified in the High Risk category on the FastBridge Math Assessment by at least 6 students. The data used will be from the Fall Assessement to the Spring Assessment by tracking student progress in the current 3rd grade cohort over the next three years.</w:t>
            </w:r>
          </w:p>
          <w:p w:rsidR="00000000" w:rsidDel="00000000" w:rsidP="00000000" w:rsidRDefault="00000000" w:rsidRPr="00000000" w14:paraId="0000005C">
            <w:pPr>
              <w:tabs>
                <w:tab w:val="left" w:leader="none" w:pos="5490"/>
                <w:tab w:val="left" w:leader="none" w:pos="9990"/>
              </w:tabs>
              <w:spacing w:before="360" w:lineRule="auto"/>
              <w:rPr/>
            </w:pPr>
            <w:r w:rsidDel="00000000" w:rsidR="00000000" w:rsidRPr="00000000">
              <w:rPr>
                <w:rtl w:val="0"/>
              </w:rPr>
              <w:t xml:space="preserve">Baseline for 2025 on Math MCA is: ??%</w:t>
            </w:r>
          </w:p>
        </w:tc>
        <w:tc>
          <w:tcPr/>
          <w:p w:rsidR="00000000" w:rsidDel="00000000" w:rsidP="00000000" w:rsidRDefault="00000000" w:rsidRPr="00000000" w14:paraId="0000005D">
            <w:pPr>
              <w:spacing w:after="120" w:before="0" w:lineRule="auto"/>
              <w:rPr/>
            </w:pPr>
            <w:r w:rsidDel="00000000" w:rsidR="00000000" w:rsidRPr="00000000">
              <w:rPr>
                <w:rtl w:val="0"/>
              </w:rPr>
              <w:t xml:space="preserve">??%</w:t>
            </w:r>
          </w:p>
        </w:tc>
        <w:tc>
          <w:tcPr/>
          <w:p w:rsidR="00000000" w:rsidDel="00000000" w:rsidP="00000000" w:rsidRDefault="00000000" w:rsidRPr="00000000" w14:paraId="0000005E">
            <w:pPr>
              <w:spacing w:after="120" w:before="0" w:lineRule="auto"/>
              <w:rPr/>
            </w:pPr>
            <w:r w:rsidDel="00000000" w:rsidR="00000000" w:rsidRPr="00000000">
              <w:rPr>
                <w:rtl w:val="0"/>
              </w:rPr>
              <w:t xml:space="preserve">??%</w:t>
            </w:r>
          </w:p>
        </w:tc>
        <w:tc>
          <w:tcPr/>
          <w:p w:rsidR="00000000" w:rsidDel="00000000" w:rsidP="00000000" w:rsidRDefault="00000000" w:rsidRPr="00000000" w14:paraId="0000005F">
            <w:pPr>
              <w:spacing w:after="120" w:before="0" w:lineRule="auto"/>
              <w:rPr/>
            </w:pPr>
            <w:r w:rsidDel="00000000" w:rsidR="00000000" w:rsidRPr="00000000">
              <w:rPr>
                <w:rtl w:val="0"/>
              </w:rPr>
              <w:t xml:space="preserve">??%</w:t>
            </w:r>
          </w:p>
        </w:tc>
      </w:tr>
    </w:tbl>
    <w:p w:rsidR="00000000" w:rsidDel="00000000" w:rsidP="00000000" w:rsidRDefault="00000000" w:rsidRPr="00000000" w14:paraId="00000060">
      <w:pPr>
        <w:rPr>
          <w:b w:val="1"/>
          <w:i w:val="1"/>
          <w:color w:val="000000"/>
        </w:rPr>
      </w:pPr>
      <w:r w:rsidDel="00000000" w:rsidR="00000000" w:rsidRPr="00000000">
        <w:rPr>
          <w:b w:val="1"/>
          <w:i w:val="1"/>
          <w:color w:val="000000"/>
          <w:rtl w:val="0"/>
        </w:rPr>
        <w:t xml:space="preserve">This data will be used to support evaluation of your plan (Minn. Stat. § 124D.861, subd. 5).</w:t>
      </w:r>
    </w:p>
    <w:p w:rsidR="00000000" w:rsidDel="00000000" w:rsidP="00000000" w:rsidRDefault="00000000" w:rsidRPr="00000000" w14:paraId="00000061">
      <w:pPr>
        <w:tabs>
          <w:tab w:val="left" w:leader="none" w:pos="1620"/>
          <w:tab w:val="left" w:leader="none" w:pos="5490"/>
          <w:tab w:val="left" w:leader="none" w:pos="9990"/>
        </w:tabs>
        <w:spacing w:before="360" w:lineRule="auto"/>
        <w:ind w:left="1620" w:hanging="1620"/>
        <w:rPr>
          <w:b w:val="0"/>
          <w:u w:val="single"/>
        </w:rPr>
      </w:pPr>
      <w:r w:rsidDel="00000000" w:rsidR="00000000" w:rsidRPr="00000000">
        <w:rPr>
          <w:b w:val="1"/>
          <w:rtl w:val="0"/>
        </w:rPr>
        <w:t xml:space="preserve">SMART Goal #2:</w:t>
        <w:tab/>
      </w:r>
      <w:r w:rsidDel="00000000" w:rsidR="00000000" w:rsidRPr="00000000">
        <w:rPr>
          <w:color w:val="000000"/>
          <w:u w:val="single"/>
          <w:rtl w:val="0"/>
        </w:rPr>
        <w:t xml:space="preserve">All K-5 teachers will meet yearly to review FAST data.</w:t>
      </w:r>
      <w:r w:rsidDel="00000000" w:rsidR="00000000" w:rsidRPr="00000000">
        <w:rPr>
          <w:rtl w:val="0"/>
        </w:rPr>
      </w:r>
    </w:p>
    <w:p w:rsidR="00000000" w:rsidDel="00000000" w:rsidP="00000000" w:rsidRDefault="00000000" w:rsidRPr="00000000" w14:paraId="00000062">
      <w:pPr>
        <w:tabs>
          <w:tab w:val="left" w:leader="none" w:pos="5490"/>
          <w:tab w:val="left" w:leader="none" w:pos="9990"/>
        </w:tabs>
        <w:spacing w:before="360" w:lineRule="auto"/>
        <w:rPr/>
      </w:pPr>
      <w:r w:rsidDel="00000000" w:rsidR="00000000" w:rsidRPr="00000000">
        <w:rPr>
          <w:b w:val="1"/>
          <w:rtl w:val="0"/>
        </w:rPr>
        <w:t xml:space="preserve">Choose a WBWF/CACR goal area:</w:t>
      </w:r>
      <w:r w:rsidDel="00000000" w:rsidR="00000000" w:rsidRPr="00000000">
        <w:rPr>
          <w:rtl w:val="0"/>
        </w:rPr>
        <w:t xml:space="preserve">  </w:t>
      </w:r>
    </w:p>
    <w:p w:rsidR="00000000" w:rsidDel="00000000" w:rsidP="00000000" w:rsidRDefault="00000000" w:rsidRPr="00000000" w14:paraId="00000063">
      <w:pPr>
        <w:tabs>
          <w:tab w:val="left" w:leader="none" w:pos="360"/>
          <w:tab w:val="left" w:leader="none" w:pos="720"/>
          <w:tab w:val="left" w:leader="none" w:pos="9990"/>
        </w:tabs>
        <w:rPr/>
      </w:pPr>
      <w:r w:rsidDel="00000000" w:rsidR="00000000" w:rsidRPr="00000000">
        <w:rPr>
          <w:b w:val="1"/>
          <w:u w:val="single"/>
          <w:rtl w:val="0"/>
        </w:rPr>
        <w:t xml:space="preserve">_______</w:t>
      </w:r>
      <w:r w:rsidDel="00000000" w:rsidR="00000000" w:rsidRPr="00000000">
        <w:rPr>
          <w:b w:val="0"/>
          <w:rtl w:val="0"/>
        </w:rPr>
        <w:t xml:space="preserve">   </w:t>
      </w:r>
      <w:r w:rsidDel="00000000" w:rsidR="00000000" w:rsidRPr="00000000">
        <w:rPr>
          <w:rtl w:val="0"/>
        </w:rPr>
        <w:t xml:space="preserve">All children are ready for school.</w:t>
      </w:r>
    </w:p>
    <w:p w:rsidR="00000000" w:rsidDel="00000000" w:rsidP="00000000" w:rsidRDefault="00000000" w:rsidRPr="00000000" w14:paraId="00000064">
      <w:pPr>
        <w:tabs>
          <w:tab w:val="left" w:leader="none" w:pos="360"/>
          <w:tab w:val="left" w:leader="none" w:pos="720"/>
          <w:tab w:val="left" w:leader="none" w:pos="9990"/>
        </w:tabs>
        <w:rPr/>
      </w:pPr>
      <w:r w:rsidDel="00000000" w:rsidR="00000000" w:rsidRPr="00000000">
        <w:rPr>
          <w:b w:val="0"/>
          <w:u w:val="single"/>
          <w:rtl w:val="0"/>
        </w:rPr>
        <w:tab/>
        <w:t xml:space="preserve">X</w:t>
      </w:r>
      <w:r w:rsidDel="00000000" w:rsidR="00000000" w:rsidRPr="00000000">
        <w:rPr>
          <w:b w:val="1"/>
          <w:rtl w:val="0"/>
        </w:rPr>
        <w:t xml:space="preserve">__</w:t>
      </w:r>
      <w:r w:rsidDel="00000000" w:rsidR="00000000" w:rsidRPr="00000000">
        <w:rPr>
          <w:rtl w:val="0"/>
        </w:rPr>
        <w:t xml:space="preserve">    All racial and economic achievement gaps between students are closed.</w:t>
      </w:r>
    </w:p>
    <w:p w:rsidR="00000000" w:rsidDel="00000000" w:rsidP="00000000" w:rsidRDefault="00000000" w:rsidRPr="00000000" w14:paraId="00000065">
      <w:pPr>
        <w:tabs>
          <w:tab w:val="left" w:leader="none" w:pos="360"/>
          <w:tab w:val="left" w:leader="none" w:pos="720"/>
          <w:tab w:val="left" w:leader="none" w:pos="9990"/>
        </w:tabs>
        <w:rPr/>
      </w:pPr>
      <w:r w:rsidDel="00000000" w:rsidR="00000000" w:rsidRPr="00000000">
        <w:rPr>
          <w:b w:val="0"/>
          <w:u w:val="single"/>
          <w:rtl w:val="0"/>
        </w:rPr>
        <w:tab/>
      </w:r>
      <w:r w:rsidDel="00000000" w:rsidR="00000000" w:rsidRPr="00000000">
        <w:rPr>
          <w:b w:val="1"/>
          <w:rtl w:val="0"/>
        </w:rPr>
        <w:t xml:space="preserve">___  </w:t>
      </w:r>
      <w:r w:rsidDel="00000000" w:rsidR="00000000" w:rsidRPr="00000000">
        <w:rPr>
          <w:rtl w:val="0"/>
        </w:rPr>
        <w:t xml:space="preserve">  All students are ready for career and college.</w:t>
      </w:r>
    </w:p>
    <w:p w:rsidR="00000000" w:rsidDel="00000000" w:rsidP="00000000" w:rsidRDefault="00000000" w:rsidRPr="00000000" w14:paraId="00000066">
      <w:pPr>
        <w:tabs>
          <w:tab w:val="left" w:leader="none" w:pos="360"/>
          <w:tab w:val="left" w:leader="none" w:pos="720"/>
          <w:tab w:val="left" w:leader="none" w:pos="9990"/>
        </w:tabs>
        <w:rPr/>
      </w:pPr>
      <w:r w:rsidDel="00000000" w:rsidR="00000000" w:rsidRPr="00000000">
        <w:rPr>
          <w:b w:val="0"/>
          <w:u w:val="single"/>
          <w:rtl w:val="0"/>
        </w:rPr>
        <w:tab/>
      </w:r>
      <w:r w:rsidDel="00000000" w:rsidR="00000000" w:rsidRPr="00000000">
        <w:rPr>
          <w:b w:val="1"/>
          <w:rtl w:val="0"/>
        </w:rPr>
        <w:t xml:space="preserve">___</w:t>
      </w:r>
      <w:r w:rsidDel="00000000" w:rsidR="00000000" w:rsidRPr="00000000">
        <w:rPr>
          <w:b w:val="0"/>
          <w:rtl w:val="0"/>
        </w:rPr>
        <w:t xml:space="preserve">    </w:t>
      </w:r>
      <w:r w:rsidDel="00000000" w:rsidR="00000000" w:rsidRPr="00000000">
        <w:rPr>
          <w:rtl w:val="0"/>
        </w:rPr>
        <w:t xml:space="preserve">All students graduate from high school.</w:t>
      </w:r>
    </w:p>
    <w:p w:rsidR="00000000" w:rsidDel="00000000" w:rsidP="00000000" w:rsidRDefault="00000000" w:rsidRPr="00000000" w14:paraId="00000067">
      <w:pPr>
        <w:tabs>
          <w:tab w:val="left" w:leader="none" w:pos="360"/>
          <w:tab w:val="left" w:leader="none" w:pos="720"/>
          <w:tab w:val="left" w:leader="none" w:pos="9990"/>
        </w:tabs>
        <w:rPr>
          <w:b w:val="1"/>
        </w:rPr>
      </w:pPr>
      <w:r w:rsidDel="00000000" w:rsidR="00000000" w:rsidRPr="00000000">
        <w:rPr>
          <w:b w:val="1"/>
          <w:rtl w:val="0"/>
        </w:rPr>
        <w:t xml:space="preserve">Choose the type of Goal:</w:t>
      </w:r>
    </w:p>
    <w:p w:rsidR="00000000" w:rsidDel="00000000" w:rsidP="00000000" w:rsidRDefault="00000000" w:rsidRPr="00000000" w14:paraId="00000068">
      <w:pPr>
        <w:tabs>
          <w:tab w:val="left" w:leader="none" w:pos="360"/>
          <w:tab w:val="left" w:leader="none" w:pos="720"/>
          <w:tab w:val="left" w:leader="none" w:pos="9990"/>
        </w:tabs>
        <w:rPr>
          <w:b w:val="0"/>
        </w:rPr>
      </w:pPr>
      <w:r w:rsidDel="00000000" w:rsidR="00000000" w:rsidRPr="00000000">
        <w:rPr>
          <w:b w:val="1"/>
          <w:rtl w:val="0"/>
        </w:rPr>
        <w:t xml:space="preserve">      ___   </w:t>
      </w:r>
      <w:r w:rsidDel="00000000" w:rsidR="00000000" w:rsidRPr="00000000">
        <w:rPr>
          <w:b w:val="0"/>
          <w:rtl w:val="0"/>
        </w:rPr>
        <w:t xml:space="preserve">Achievement Disparity</w:t>
      </w:r>
    </w:p>
    <w:p w:rsidR="00000000" w:rsidDel="00000000" w:rsidP="00000000" w:rsidRDefault="00000000" w:rsidRPr="00000000" w14:paraId="00000069">
      <w:pPr>
        <w:tabs>
          <w:tab w:val="left" w:leader="none" w:pos="360"/>
          <w:tab w:val="left" w:leader="none" w:pos="720"/>
          <w:tab w:val="left" w:leader="none" w:pos="9990"/>
        </w:tabs>
        <w:rPr>
          <w:b w:val="0"/>
        </w:rPr>
      </w:pPr>
      <w:r w:rsidDel="00000000" w:rsidR="00000000" w:rsidRPr="00000000">
        <w:rPr>
          <w:b w:val="0"/>
          <w:rtl w:val="0"/>
        </w:rPr>
        <w:t xml:space="preserve">      </w:t>
      </w:r>
      <w:r w:rsidDel="00000000" w:rsidR="00000000" w:rsidRPr="00000000">
        <w:rPr>
          <w:b w:val="1"/>
          <w:rtl w:val="0"/>
        </w:rPr>
        <w:t xml:space="preserve">___   </w:t>
      </w:r>
      <w:r w:rsidDel="00000000" w:rsidR="00000000" w:rsidRPr="00000000">
        <w:rPr>
          <w:b w:val="0"/>
          <w:rtl w:val="0"/>
        </w:rPr>
        <w:t xml:space="preserve">Integration</w:t>
      </w:r>
    </w:p>
    <w:p w:rsidR="00000000" w:rsidDel="00000000" w:rsidP="00000000" w:rsidRDefault="00000000" w:rsidRPr="00000000" w14:paraId="0000006A">
      <w:pPr>
        <w:tabs>
          <w:tab w:val="left" w:leader="none" w:pos="360"/>
          <w:tab w:val="left" w:leader="none" w:pos="720"/>
          <w:tab w:val="left" w:leader="none" w:pos="9990"/>
        </w:tabs>
        <w:rPr>
          <w:b w:val="0"/>
        </w:rPr>
      </w:pPr>
      <w:r w:rsidDel="00000000" w:rsidR="00000000" w:rsidRPr="00000000">
        <w:rPr>
          <w:b w:val="0"/>
          <w:rtl w:val="0"/>
        </w:rPr>
        <w:t xml:space="preserve">      </w:t>
      </w:r>
      <w:r w:rsidDel="00000000" w:rsidR="00000000" w:rsidRPr="00000000">
        <w:rPr>
          <w:b w:val="1"/>
          <w:u w:val="single"/>
          <w:rtl w:val="0"/>
        </w:rPr>
        <w:t xml:space="preserve">   </w:t>
      </w:r>
      <w:r w:rsidDel="00000000" w:rsidR="00000000" w:rsidRPr="00000000">
        <w:rPr>
          <w:b w:val="0"/>
          <w:u w:val="single"/>
          <w:rtl w:val="0"/>
        </w:rPr>
        <w:t xml:space="preserve">X</w:t>
      </w:r>
      <w:r w:rsidDel="00000000" w:rsidR="00000000" w:rsidRPr="00000000">
        <w:rPr>
          <w:b w:val="1"/>
          <w:u w:val="single"/>
          <w:rtl w:val="0"/>
        </w:rPr>
        <w:t xml:space="preserve">   </w:t>
      </w:r>
      <w:r w:rsidDel="00000000" w:rsidR="00000000" w:rsidRPr="00000000">
        <w:rPr>
          <w:b w:val="1"/>
          <w:rtl w:val="0"/>
        </w:rPr>
        <w:t xml:space="preserve">  </w:t>
      </w:r>
      <w:r w:rsidDel="00000000" w:rsidR="00000000" w:rsidRPr="00000000">
        <w:rPr>
          <w:b w:val="0"/>
          <w:rtl w:val="0"/>
        </w:rPr>
        <w:t xml:space="preserve">Teacher Equity</w:t>
      </w:r>
    </w:p>
    <w:p w:rsidR="00000000" w:rsidDel="00000000" w:rsidP="00000000" w:rsidRDefault="00000000" w:rsidRPr="00000000" w14:paraId="0000006B">
      <w:pPr>
        <w:pStyle w:val="Heading2"/>
        <w:rPr/>
      </w:pPr>
      <w:r w:rsidDel="00000000" w:rsidR="00000000" w:rsidRPr="00000000">
        <w:rPr>
          <w:rtl w:val="0"/>
        </w:rPr>
        <w:t xml:space="preserve">Strategies </w:t>
      </w:r>
    </w:p>
    <w:p w:rsidR="00000000" w:rsidDel="00000000" w:rsidP="00000000" w:rsidRDefault="00000000" w:rsidRPr="00000000" w14:paraId="0000006C">
      <w:pPr>
        <w:rPr/>
      </w:pPr>
      <w:r w:rsidDel="00000000" w:rsidR="00000000" w:rsidRPr="00000000">
        <w:rPr>
          <w:rtl w:val="0"/>
        </w:rPr>
        <w:t xml:space="preserve">Each goal should have at least one strategy. Number each strategy sequentially and give it a unique name. For each strategy, provide a narrative description as explained below. </w:t>
      </w:r>
    </w:p>
    <w:p w:rsidR="00000000" w:rsidDel="00000000" w:rsidP="00000000" w:rsidRDefault="00000000" w:rsidRPr="00000000" w14:paraId="0000006D">
      <w:pPr>
        <w:rPr/>
      </w:pPr>
      <w:r w:rsidDel="00000000" w:rsidR="00000000" w:rsidRPr="00000000">
        <w:rPr>
          <w:rtl w:val="0"/>
        </w:rPr>
        <w:t xml:space="preserve">Districts may use Achievement and Integration revenue to pursue racial and economic integration and reduce achievement disparities between student groups through the types of strategies listed in the Type of Strategy drop-down menus below (Minn. Stat. § 124D.861, subd. 2). </w:t>
      </w:r>
    </w:p>
    <w:p w:rsidR="00000000" w:rsidDel="00000000" w:rsidP="00000000" w:rsidRDefault="00000000" w:rsidRPr="00000000" w14:paraId="0000006E">
      <w:pPr>
        <w:rPr/>
      </w:pPr>
      <w:r w:rsidDel="00000000" w:rsidR="00000000" w:rsidRPr="00000000">
        <w:rPr>
          <w:b w:val="1"/>
          <w:rtl w:val="0"/>
        </w:rPr>
        <w:t xml:space="preserve">Integration Requirement </w:t>
      </w:r>
      <w:r w:rsidDel="00000000" w:rsidR="00000000" w:rsidRPr="00000000">
        <w:rPr>
          <w:rtl w:val="0"/>
        </w:rPr>
        <w:t xml:space="preserve">At least one of your strategies must be a student integration activity designed and implemented to bring together students from a racially isolated district with students from that district’s adjoining Achievement and Integration districts (Minn. R. 3535.0170). </w:t>
      </w:r>
    </w:p>
    <w:p w:rsidR="00000000" w:rsidDel="00000000" w:rsidP="00000000" w:rsidRDefault="00000000" w:rsidRPr="00000000" w14:paraId="0000006F">
      <w:pPr>
        <w:spacing w:after="0" w:before="120" w:lineRule="auto"/>
        <w:rPr>
          <w:b w:val="1"/>
        </w:rPr>
        <w:sectPr>
          <w:type w:val="continuous"/>
          <w:pgSz w:h="15840" w:w="12240" w:orient="portrait"/>
          <w:pgMar w:bottom="1440" w:top="1260" w:left="1080" w:right="1080" w:header="0" w:footer="504"/>
        </w:sectPr>
      </w:pPr>
      <w:r w:rsidDel="00000000" w:rsidR="00000000" w:rsidRPr="00000000">
        <w:rPr>
          <w:b w:val="1"/>
          <w:rtl w:val="0"/>
        </w:rPr>
        <w:t xml:space="preserve">Strategy Name and #: </w:t>
      </w:r>
      <w:r w:rsidDel="00000000" w:rsidR="00000000" w:rsidRPr="00000000">
        <w:rPr>
          <w:b w:val="0"/>
          <w:u w:val="single"/>
          <w:rtl w:val="0"/>
        </w:rPr>
        <w:t xml:space="preserve"> K-5 Teacher Coaching- Goal#2- Strategy #1</w:t>
      </w:r>
      <w:r w:rsidDel="00000000" w:rsidR="00000000" w:rsidRPr="00000000">
        <w:rPr>
          <w:rtl w:val="0"/>
        </w:rPr>
      </w:r>
    </w:p>
    <w:p w:rsidR="00000000" w:rsidDel="00000000" w:rsidP="00000000" w:rsidRDefault="00000000" w:rsidRPr="00000000" w14:paraId="00000070">
      <w:pPr>
        <w:rPr/>
        <w:sectPr>
          <w:type w:val="continuous"/>
          <w:pgSz w:h="15840" w:w="12240" w:orient="portrait"/>
          <w:pgMar w:bottom="1440" w:top="1440" w:left="1080" w:right="1080" w:header="0" w:footer="504"/>
        </w:sectPr>
      </w:pPr>
      <w:r w:rsidDel="00000000" w:rsidR="00000000" w:rsidRPr="00000000">
        <w:rPr>
          <w:b w:val="1"/>
          <w:rtl w:val="0"/>
        </w:rPr>
        <w:t xml:space="preserve">Integrated Learning Environments </w:t>
      </w:r>
      <w:r w:rsidDel="00000000" w:rsidR="00000000" w:rsidRPr="00000000">
        <w:rPr>
          <w:rtl w:val="0"/>
        </w:rPr>
        <w:t xml:space="preserve">(Minn. Stat. § 124D.861, subd. 1 (c)). If you chose Innovative and integrated pre-K through grade 12 learning environments as the strategy type above, your narrative description should describe how the different aspects of integrated learning environments listed below are part of that strategy:</w:t>
      </w:r>
    </w:p>
    <w:p w:rsidR="00000000" w:rsidDel="00000000" w:rsidP="00000000" w:rsidRDefault="00000000" w:rsidRPr="00000000" w14:paraId="00000071">
      <w:pPr>
        <w:tabs>
          <w:tab w:val="left" w:leader="none" w:pos="360"/>
        </w:tabs>
        <w:ind w:left="360" w:hanging="360"/>
        <w:rPr/>
      </w:pPr>
      <w:r w:rsidDel="00000000" w:rsidR="00000000" w:rsidRPr="00000000">
        <w:rPr>
          <w:u w:val="single"/>
          <w:rtl w:val="0"/>
        </w:rPr>
        <w:t xml:space="preserve">  X  </w:t>
      </w:r>
      <w:r w:rsidDel="00000000" w:rsidR="00000000" w:rsidRPr="00000000">
        <w:rPr>
          <w:rtl w:val="0"/>
        </w:rPr>
        <w:tab/>
        <w:t xml:space="preserve">Option 1: Uses policies, curriculum, or trained instructors and other advocates to support magnet schools, differentiated instruction, or targeted interventions.</w:t>
      </w:r>
    </w:p>
    <w:p w:rsidR="00000000" w:rsidDel="00000000" w:rsidP="00000000" w:rsidRDefault="00000000" w:rsidRPr="00000000" w14:paraId="00000072">
      <w:pPr>
        <w:tabs>
          <w:tab w:val="left" w:leader="none" w:pos="360"/>
        </w:tabs>
        <w:rPr/>
      </w:pPr>
      <w:r w:rsidDel="00000000" w:rsidR="00000000" w:rsidRPr="00000000">
        <w:rPr>
          <w:rtl w:val="0"/>
        </w:rPr>
        <w:t xml:space="preserve">Option 2: Provides school enrollment choices.</w:t>
      </w:r>
    </w:p>
    <w:p w:rsidR="00000000" w:rsidDel="00000000" w:rsidP="00000000" w:rsidRDefault="00000000" w:rsidRPr="00000000" w14:paraId="00000073">
      <w:pPr>
        <w:tabs>
          <w:tab w:val="left" w:leader="none" w:pos="360"/>
        </w:tabs>
        <w:rPr/>
      </w:pPr>
      <w:r w:rsidDel="00000000" w:rsidR="00000000" w:rsidRPr="00000000">
        <w:rPr>
          <w:rtl w:val="0"/>
        </w:rPr>
        <w:t xml:space="preserve">Option 3: Increases cultural fluency, competency, and interaction.</w:t>
      </w:r>
    </w:p>
    <w:p w:rsidR="00000000" w:rsidDel="00000000" w:rsidP="00000000" w:rsidRDefault="00000000" w:rsidRPr="00000000" w14:paraId="00000074">
      <w:pPr>
        <w:tabs>
          <w:tab w:val="left" w:leader="none" w:pos="360"/>
        </w:tabs>
        <w:rPr/>
      </w:pPr>
      <w:r w:rsidDel="00000000" w:rsidR="00000000" w:rsidRPr="00000000">
        <w:rPr>
          <w:rtl w:val="0"/>
        </w:rPr>
        <w:t xml:space="preserve">Option 4: Increases graduation rates.</w:t>
      </w:r>
    </w:p>
    <w:p w:rsidR="00000000" w:rsidDel="00000000" w:rsidP="00000000" w:rsidRDefault="00000000" w:rsidRPr="00000000" w14:paraId="00000075">
      <w:pPr>
        <w:tabs>
          <w:tab w:val="left" w:leader="none" w:pos="360"/>
        </w:tabs>
        <w:rPr/>
        <w:sectPr>
          <w:type w:val="continuous"/>
          <w:pgSz w:h="15840" w:w="12240" w:orient="portrait"/>
          <w:pgMar w:bottom="1440" w:top="1440" w:left="1080" w:right="1080" w:header="0" w:footer="504"/>
        </w:sectPr>
      </w:pPr>
      <w:r w:rsidDel="00000000" w:rsidR="00000000" w:rsidRPr="00000000">
        <w:rPr>
          <w:rtl w:val="0"/>
        </w:rPr>
        <w:t xml:space="preserve">Option 5: I Increases access to effective and diverse teachers.</w:t>
      </w:r>
    </w:p>
    <w:p w:rsidR="00000000" w:rsidDel="00000000" w:rsidP="00000000" w:rsidRDefault="00000000" w:rsidRPr="00000000" w14:paraId="00000076">
      <w:pPr>
        <w:tabs>
          <w:tab w:val="left" w:leader="none" w:pos="9990"/>
        </w:tabs>
        <w:rPr>
          <w:b w:val="0"/>
          <w:i w:val="1"/>
          <w:color w:val="000000"/>
        </w:rPr>
      </w:pPr>
      <w:r w:rsidDel="00000000" w:rsidR="00000000" w:rsidRPr="00000000">
        <w:rPr>
          <w:b w:val="1"/>
          <w:i w:val="1"/>
          <w:color w:val="000000"/>
          <w:rtl w:val="0"/>
        </w:rPr>
        <w:t xml:space="preserve">Narrative. </w:t>
      </w:r>
      <w:r w:rsidDel="00000000" w:rsidR="00000000" w:rsidRPr="00000000">
        <w:rPr>
          <w:b w:val="0"/>
          <w:i w:val="1"/>
          <w:color w:val="000000"/>
          <w:rtl w:val="0"/>
        </w:rPr>
        <w:t xml:space="preserve">K-5 grade level teachers will meet quarterly to review FAST data and implement math strategies to help deficiencies shown by the data. This will be done to make sure there is curricular alignment horizontally so that all students are given the same quality instruction in each classroom by each teacher.</w:t>
      </w:r>
    </w:p>
    <w:p w:rsidR="00000000" w:rsidDel="00000000" w:rsidP="00000000" w:rsidRDefault="00000000" w:rsidRPr="00000000" w14:paraId="00000077">
      <w:pPr>
        <w:tabs>
          <w:tab w:val="left" w:leader="none" w:pos="9990"/>
        </w:tabs>
        <w:rPr>
          <w:b w:val="1"/>
          <w:i w:val="1"/>
          <w:color w:val="000000"/>
        </w:rPr>
      </w:pPr>
      <w:r w:rsidDel="00000000" w:rsidR="00000000" w:rsidRPr="00000000">
        <w:rPr>
          <w:b w:val="1"/>
          <w:i w:val="1"/>
          <w:color w:val="000000"/>
          <w:rtl w:val="0"/>
        </w:rPr>
        <w:t xml:space="preserve">Location of services: Edgerton Public School</w:t>
      </w:r>
    </w:p>
    <w:p w:rsidR="00000000" w:rsidDel="00000000" w:rsidP="00000000" w:rsidRDefault="00000000" w:rsidRPr="00000000" w14:paraId="00000078">
      <w:pPr>
        <w:tabs>
          <w:tab w:val="left" w:leader="none" w:pos="9990"/>
        </w:tabs>
        <w:rPr>
          <w:b w:val="0"/>
          <w:i w:val="0"/>
          <w:color w:val="000000"/>
        </w:rPr>
      </w:pPr>
      <w:r w:rsidDel="00000000" w:rsidR="00000000" w:rsidRPr="00000000">
        <w:rPr>
          <w:rtl w:val="0"/>
        </w:rPr>
      </w:r>
    </w:p>
    <w:p w:rsidR="00000000" w:rsidDel="00000000" w:rsidP="00000000" w:rsidRDefault="00000000" w:rsidRPr="00000000" w14:paraId="00000079">
      <w:pPr>
        <w:pStyle w:val="Heading2"/>
        <w:rPr/>
      </w:pPr>
      <w:r w:rsidDel="00000000" w:rsidR="00000000" w:rsidRPr="00000000">
        <w:rPr>
          <w:rtl w:val="0"/>
        </w:rPr>
        <w:t xml:space="preserve">Key Indicators </w:t>
      </w:r>
    </w:p>
    <w:p w:rsidR="00000000" w:rsidDel="00000000" w:rsidP="00000000" w:rsidRDefault="00000000" w:rsidRPr="00000000" w14:paraId="0000007A">
      <w:pPr>
        <w:rPr/>
      </w:pPr>
      <w:r w:rsidDel="00000000" w:rsidR="00000000" w:rsidRPr="00000000">
        <w:rPr>
          <w:rtl w:val="0"/>
        </w:rPr>
        <w:t xml:space="preserve">These indicators are the evidence you will use to document how well each strategy is being implemented and whether or not they are helping bring about the intended outcomes for students. Use these indicators to assess the effectiveness of your strategies and to adjust what you’re doing.</w:t>
      </w:r>
    </w:p>
    <w:p w:rsidR="00000000" w:rsidDel="00000000" w:rsidP="00000000" w:rsidRDefault="00000000" w:rsidRPr="00000000" w14:paraId="0000007B">
      <w:pPr>
        <w:rPr/>
      </w:pPr>
      <w:r w:rsidDel="00000000" w:rsidR="00000000" w:rsidRPr="00000000">
        <w:rPr>
          <w:rtl w:val="0"/>
        </w:rPr>
        <w:t xml:space="preserve">For strategies that provide school enrollment choices, such as magnet schools, and strategies that decrease racial and economic enrollment disparities, include at least one indicator that measures enrollment disaggregated by race/ethnicity and free or reduced-priced lunch (FRPL). Disaggregating your data may be relevant for other types of strategies such as those designed to increase access to effective and diverse teachers. </w:t>
      </w:r>
    </w:p>
    <w:p w:rsidR="00000000" w:rsidDel="00000000" w:rsidP="00000000" w:rsidRDefault="00000000" w:rsidRPr="00000000" w14:paraId="0000007C">
      <w:pPr>
        <w:pStyle w:val="Heading3"/>
        <w:rPr/>
      </w:pPr>
      <w:r w:rsidDel="00000000" w:rsidR="00000000" w:rsidRPr="00000000">
        <w:rPr>
          <w:rtl w:val="0"/>
        </w:rPr>
        <w:t xml:space="preserve">Key Indicators of Progress (KIP) </w:t>
      </w:r>
    </w:p>
    <w:tbl>
      <w:tblPr>
        <w:tblStyle w:val="Table2"/>
        <w:tblW w:w="10070.0" w:type="dxa"/>
        <w:jc w:val="left"/>
        <w:tblBorders>
          <w:top w:color="003865" w:space="0" w:sz="4" w:val="single"/>
          <w:left w:color="003865" w:space="0" w:sz="4" w:val="single"/>
          <w:bottom w:color="003865" w:space="0" w:sz="4" w:val="single"/>
          <w:right w:color="003865" w:space="0" w:sz="4" w:val="single"/>
          <w:insideH w:color="003865" w:space="0" w:sz="4" w:val="single"/>
          <w:insideV w:color="003865" w:space="0" w:sz="4" w:val="single"/>
        </w:tblBorders>
        <w:tblLayout w:type="fixed"/>
        <w:tblLook w:val="0400"/>
      </w:tblPr>
      <w:tblGrid>
        <w:gridCol w:w="6655"/>
        <w:gridCol w:w="1170"/>
        <w:gridCol w:w="1170"/>
        <w:gridCol w:w="1075"/>
        <w:tblGridChange w:id="0">
          <w:tblGrid>
            <w:gridCol w:w="6655"/>
            <w:gridCol w:w="1170"/>
            <w:gridCol w:w="1170"/>
            <w:gridCol w:w="1075"/>
          </w:tblGrid>
        </w:tblGridChange>
      </w:tblGrid>
      <w:tr>
        <w:trPr>
          <w:cantSplit w:val="1"/>
          <w:tblHeader w:val="1"/>
        </w:trPr>
        <w:tc>
          <w:tcPr/>
          <w:p w:rsidR="00000000" w:rsidDel="00000000" w:rsidP="00000000" w:rsidRDefault="00000000" w:rsidRPr="00000000" w14:paraId="0000007D">
            <w:pPr>
              <w:spacing w:after="120" w:before="0" w:lineRule="auto"/>
              <w:rPr/>
            </w:pPr>
            <w:r w:rsidDel="00000000" w:rsidR="00000000" w:rsidRPr="00000000">
              <w:rPr>
                <w:rtl w:val="0"/>
              </w:rPr>
              <w:t xml:space="preserve">List key indicators of progress for this strategy and annual targets for each indicator. Choose indicators that will help you know if the strategy is creating the outcomes you want to see.</w:t>
            </w:r>
          </w:p>
        </w:tc>
        <w:tc>
          <w:tcPr/>
          <w:p w:rsidR="00000000" w:rsidDel="00000000" w:rsidP="00000000" w:rsidRDefault="00000000" w:rsidRPr="00000000" w14:paraId="0000007E">
            <w:pPr>
              <w:spacing w:after="120" w:before="0" w:lineRule="auto"/>
              <w:jc w:val="center"/>
              <w:rPr>
                <w:b w:val="1"/>
              </w:rPr>
            </w:pPr>
            <w:r w:rsidDel="00000000" w:rsidR="00000000" w:rsidRPr="00000000">
              <w:rPr>
                <w:b w:val="1"/>
                <w:rtl w:val="0"/>
              </w:rPr>
              <w:t xml:space="preserve">2026 Target</w:t>
            </w:r>
          </w:p>
        </w:tc>
        <w:tc>
          <w:tcPr/>
          <w:p w:rsidR="00000000" w:rsidDel="00000000" w:rsidP="00000000" w:rsidRDefault="00000000" w:rsidRPr="00000000" w14:paraId="0000007F">
            <w:pPr>
              <w:spacing w:after="120" w:before="0" w:lineRule="auto"/>
              <w:jc w:val="center"/>
              <w:rPr>
                <w:b w:val="1"/>
              </w:rPr>
            </w:pPr>
            <w:r w:rsidDel="00000000" w:rsidR="00000000" w:rsidRPr="00000000">
              <w:rPr>
                <w:b w:val="1"/>
                <w:rtl w:val="0"/>
              </w:rPr>
              <w:t xml:space="preserve">2027 Target</w:t>
            </w:r>
          </w:p>
        </w:tc>
        <w:tc>
          <w:tcPr/>
          <w:p w:rsidR="00000000" w:rsidDel="00000000" w:rsidP="00000000" w:rsidRDefault="00000000" w:rsidRPr="00000000" w14:paraId="00000080">
            <w:pPr>
              <w:spacing w:after="120" w:before="0" w:lineRule="auto"/>
              <w:jc w:val="center"/>
              <w:rPr>
                <w:b w:val="1"/>
              </w:rPr>
            </w:pPr>
            <w:r w:rsidDel="00000000" w:rsidR="00000000" w:rsidRPr="00000000">
              <w:rPr>
                <w:b w:val="1"/>
                <w:rtl w:val="0"/>
              </w:rPr>
              <w:t xml:space="preserve">2028 Target</w:t>
            </w:r>
          </w:p>
        </w:tc>
      </w:tr>
      <w:tr>
        <w:trPr>
          <w:cantSplit w:val="0"/>
          <w:tblHeader w:val="0"/>
        </w:trPr>
        <w:tc>
          <w:tcPr/>
          <w:p w:rsidR="00000000" w:rsidDel="00000000" w:rsidP="00000000" w:rsidRDefault="00000000" w:rsidRPr="00000000" w14:paraId="00000081">
            <w:pPr>
              <w:tabs>
                <w:tab w:val="left" w:leader="none" w:pos="5490"/>
                <w:tab w:val="left" w:leader="none" w:pos="9990"/>
              </w:tabs>
              <w:spacing w:before="360" w:lineRule="auto"/>
              <w:rPr/>
            </w:pPr>
            <w:r w:rsidDel="00000000" w:rsidR="00000000" w:rsidRPr="00000000">
              <w:rPr>
                <w:rtl w:val="0"/>
              </w:rPr>
              <w:t xml:space="preserve">We will maintain 100% of our </w:t>
            </w:r>
            <w:r w:rsidDel="00000000" w:rsidR="00000000" w:rsidRPr="00000000">
              <w:rPr>
                <w:color w:val="000000"/>
                <w:rtl w:val="0"/>
              </w:rPr>
              <w:t xml:space="preserve">K-5 Teachers will meet at least once</w:t>
            </w:r>
            <w:r w:rsidDel="00000000" w:rsidR="00000000" w:rsidRPr="00000000">
              <w:rPr>
                <w:rtl w:val="0"/>
              </w:rPr>
              <w:t xml:space="preserve"> in the Fall, Winter, and Spring </w:t>
            </w:r>
            <w:r w:rsidDel="00000000" w:rsidR="00000000" w:rsidRPr="00000000">
              <w:rPr>
                <w:color w:val="000000"/>
                <w:rtl w:val="0"/>
              </w:rPr>
              <w:t xml:space="preserve">to spend time reviewing FAST Math data.</w:t>
            </w:r>
            <w:r w:rsidDel="00000000" w:rsidR="00000000" w:rsidRPr="00000000">
              <w:rPr>
                <w:rtl w:val="0"/>
              </w:rPr>
            </w:r>
          </w:p>
        </w:tc>
        <w:tc>
          <w:tcPr/>
          <w:p w:rsidR="00000000" w:rsidDel="00000000" w:rsidP="00000000" w:rsidRDefault="00000000" w:rsidRPr="00000000" w14:paraId="00000082">
            <w:pPr>
              <w:spacing w:after="120" w:before="0" w:lineRule="auto"/>
              <w:rPr/>
            </w:pPr>
            <w:r w:rsidDel="00000000" w:rsidR="00000000" w:rsidRPr="00000000">
              <w:rPr>
                <w:rtl w:val="0"/>
              </w:rPr>
              <w:t xml:space="preserve">100%</w:t>
            </w:r>
          </w:p>
        </w:tc>
        <w:tc>
          <w:tcPr/>
          <w:p w:rsidR="00000000" w:rsidDel="00000000" w:rsidP="00000000" w:rsidRDefault="00000000" w:rsidRPr="00000000" w14:paraId="00000083">
            <w:pPr>
              <w:spacing w:after="120" w:before="0" w:lineRule="auto"/>
              <w:rPr/>
            </w:pPr>
            <w:r w:rsidDel="00000000" w:rsidR="00000000" w:rsidRPr="00000000">
              <w:rPr>
                <w:rtl w:val="0"/>
              </w:rPr>
              <w:t xml:space="preserve">100%</w:t>
            </w:r>
          </w:p>
        </w:tc>
        <w:tc>
          <w:tcPr/>
          <w:p w:rsidR="00000000" w:rsidDel="00000000" w:rsidP="00000000" w:rsidRDefault="00000000" w:rsidRPr="00000000" w14:paraId="00000084">
            <w:pPr>
              <w:spacing w:after="120" w:before="0" w:lineRule="auto"/>
              <w:rPr/>
            </w:pPr>
            <w:r w:rsidDel="00000000" w:rsidR="00000000" w:rsidRPr="00000000">
              <w:rPr>
                <w:rtl w:val="0"/>
              </w:rPr>
              <w:t xml:space="preserve">100%</w:t>
            </w:r>
          </w:p>
        </w:tc>
      </w:tr>
    </w:tbl>
    <w:p w:rsidR="00000000" w:rsidDel="00000000" w:rsidP="00000000" w:rsidRDefault="00000000" w:rsidRPr="00000000" w14:paraId="00000085">
      <w:pPr>
        <w:rPr>
          <w:b w:val="1"/>
          <w:i w:val="1"/>
          <w:color w:val="000000"/>
        </w:rPr>
      </w:pPr>
      <w:r w:rsidDel="00000000" w:rsidR="00000000" w:rsidRPr="00000000">
        <w:rPr>
          <w:b w:val="1"/>
          <w:i w:val="1"/>
          <w:color w:val="000000"/>
          <w:rtl w:val="0"/>
        </w:rPr>
        <w:t xml:space="preserve">This data will be used to support evaluation of your plan (Minn. Stat. § 124D.861, subd. 5).</w:t>
      </w:r>
    </w:p>
    <w:p w:rsidR="00000000" w:rsidDel="00000000" w:rsidP="00000000" w:rsidRDefault="00000000" w:rsidRPr="00000000" w14:paraId="00000086">
      <w:pPr>
        <w:tabs>
          <w:tab w:val="left" w:leader="none" w:pos="1620"/>
          <w:tab w:val="left" w:leader="none" w:pos="5490"/>
          <w:tab w:val="left" w:leader="none" w:pos="9990"/>
        </w:tabs>
        <w:spacing w:before="360" w:lineRule="auto"/>
        <w:ind w:left="1620" w:hanging="1620"/>
        <w:rPr>
          <w:b w:val="0"/>
          <w:u w:val="single"/>
        </w:rPr>
      </w:pPr>
      <w:r w:rsidDel="00000000" w:rsidR="00000000" w:rsidRPr="00000000">
        <w:rPr>
          <w:b w:val="1"/>
          <w:rtl w:val="0"/>
        </w:rPr>
        <w:t xml:space="preserve">SMART Goal #3:</w:t>
        <w:tab/>
      </w:r>
      <w:r w:rsidDel="00000000" w:rsidR="00000000" w:rsidRPr="00000000">
        <w:rPr>
          <w:color w:val="000000"/>
          <w:u w:val="single"/>
          <w:rtl w:val="0"/>
        </w:rPr>
        <w:t xml:space="preserve">Edgerton Public and Pipestone Area Schools will have at least one student integration event per year.</w:t>
      </w:r>
      <w:r w:rsidDel="00000000" w:rsidR="00000000" w:rsidRPr="00000000">
        <w:rPr>
          <w:rtl w:val="0"/>
        </w:rPr>
      </w:r>
    </w:p>
    <w:p w:rsidR="00000000" w:rsidDel="00000000" w:rsidP="00000000" w:rsidRDefault="00000000" w:rsidRPr="00000000" w14:paraId="00000087">
      <w:pPr>
        <w:tabs>
          <w:tab w:val="left" w:leader="none" w:pos="5490"/>
          <w:tab w:val="left" w:leader="none" w:pos="9990"/>
        </w:tabs>
        <w:spacing w:before="360" w:lineRule="auto"/>
        <w:rPr/>
      </w:pPr>
      <w:r w:rsidDel="00000000" w:rsidR="00000000" w:rsidRPr="00000000">
        <w:rPr>
          <w:b w:val="1"/>
          <w:rtl w:val="0"/>
        </w:rPr>
        <w:t xml:space="preserve">Choose a WBWF/CACR goal area:</w:t>
      </w:r>
      <w:r w:rsidDel="00000000" w:rsidR="00000000" w:rsidRPr="00000000">
        <w:rPr>
          <w:rtl w:val="0"/>
        </w:rPr>
        <w:t xml:space="preserve">  </w:t>
      </w:r>
    </w:p>
    <w:p w:rsidR="00000000" w:rsidDel="00000000" w:rsidP="00000000" w:rsidRDefault="00000000" w:rsidRPr="00000000" w14:paraId="00000088">
      <w:pPr>
        <w:tabs>
          <w:tab w:val="left" w:leader="none" w:pos="360"/>
          <w:tab w:val="left" w:leader="none" w:pos="720"/>
          <w:tab w:val="left" w:leader="none" w:pos="9990"/>
        </w:tabs>
        <w:rPr/>
      </w:pPr>
      <w:r w:rsidDel="00000000" w:rsidR="00000000" w:rsidRPr="00000000">
        <w:rPr>
          <w:b w:val="1"/>
          <w:u w:val="single"/>
          <w:rtl w:val="0"/>
        </w:rPr>
        <w:t xml:space="preserve">_______</w:t>
      </w:r>
      <w:r w:rsidDel="00000000" w:rsidR="00000000" w:rsidRPr="00000000">
        <w:rPr>
          <w:b w:val="0"/>
          <w:rtl w:val="0"/>
        </w:rPr>
        <w:t xml:space="preserve">   </w:t>
      </w:r>
      <w:r w:rsidDel="00000000" w:rsidR="00000000" w:rsidRPr="00000000">
        <w:rPr>
          <w:rtl w:val="0"/>
        </w:rPr>
        <w:t xml:space="preserve">All children are ready for school.</w:t>
      </w:r>
    </w:p>
    <w:p w:rsidR="00000000" w:rsidDel="00000000" w:rsidP="00000000" w:rsidRDefault="00000000" w:rsidRPr="00000000" w14:paraId="00000089">
      <w:pPr>
        <w:tabs>
          <w:tab w:val="left" w:leader="none" w:pos="360"/>
          <w:tab w:val="left" w:leader="none" w:pos="720"/>
          <w:tab w:val="left" w:leader="none" w:pos="9990"/>
        </w:tabs>
        <w:rPr/>
      </w:pPr>
      <w:r w:rsidDel="00000000" w:rsidR="00000000" w:rsidRPr="00000000">
        <w:rPr>
          <w:b w:val="0"/>
          <w:u w:val="single"/>
          <w:rtl w:val="0"/>
        </w:rPr>
        <w:tab/>
        <w:t xml:space="preserve">X</w:t>
      </w:r>
      <w:r w:rsidDel="00000000" w:rsidR="00000000" w:rsidRPr="00000000">
        <w:rPr>
          <w:b w:val="1"/>
          <w:rtl w:val="0"/>
        </w:rPr>
        <w:t xml:space="preserve">__</w:t>
      </w:r>
      <w:r w:rsidDel="00000000" w:rsidR="00000000" w:rsidRPr="00000000">
        <w:rPr>
          <w:rtl w:val="0"/>
        </w:rPr>
        <w:t xml:space="preserve">    All racial and economic achievement gaps between students are closed.</w:t>
      </w:r>
    </w:p>
    <w:p w:rsidR="00000000" w:rsidDel="00000000" w:rsidP="00000000" w:rsidRDefault="00000000" w:rsidRPr="00000000" w14:paraId="0000008A">
      <w:pPr>
        <w:tabs>
          <w:tab w:val="left" w:leader="none" w:pos="360"/>
          <w:tab w:val="left" w:leader="none" w:pos="720"/>
          <w:tab w:val="left" w:leader="none" w:pos="9990"/>
        </w:tabs>
        <w:rPr/>
      </w:pPr>
      <w:r w:rsidDel="00000000" w:rsidR="00000000" w:rsidRPr="00000000">
        <w:rPr>
          <w:b w:val="0"/>
          <w:u w:val="single"/>
          <w:rtl w:val="0"/>
        </w:rPr>
        <w:tab/>
      </w:r>
      <w:r w:rsidDel="00000000" w:rsidR="00000000" w:rsidRPr="00000000">
        <w:rPr>
          <w:b w:val="1"/>
          <w:rtl w:val="0"/>
        </w:rPr>
        <w:t xml:space="preserve">___  </w:t>
      </w:r>
      <w:r w:rsidDel="00000000" w:rsidR="00000000" w:rsidRPr="00000000">
        <w:rPr>
          <w:rtl w:val="0"/>
        </w:rPr>
        <w:t xml:space="preserve">  All students are ready for career and college.</w:t>
      </w:r>
    </w:p>
    <w:p w:rsidR="00000000" w:rsidDel="00000000" w:rsidP="00000000" w:rsidRDefault="00000000" w:rsidRPr="00000000" w14:paraId="0000008B">
      <w:pPr>
        <w:tabs>
          <w:tab w:val="left" w:leader="none" w:pos="360"/>
          <w:tab w:val="left" w:leader="none" w:pos="720"/>
          <w:tab w:val="left" w:leader="none" w:pos="9990"/>
        </w:tabs>
        <w:rPr/>
      </w:pPr>
      <w:r w:rsidDel="00000000" w:rsidR="00000000" w:rsidRPr="00000000">
        <w:rPr>
          <w:b w:val="0"/>
          <w:u w:val="single"/>
          <w:rtl w:val="0"/>
        </w:rPr>
        <w:tab/>
      </w:r>
      <w:r w:rsidDel="00000000" w:rsidR="00000000" w:rsidRPr="00000000">
        <w:rPr>
          <w:b w:val="1"/>
          <w:rtl w:val="0"/>
        </w:rPr>
        <w:t xml:space="preserve">___</w:t>
      </w:r>
      <w:r w:rsidDel="00000000" w:rsidR="00000000" w:rsidRPr="00000000">
        <w:rPr>
          <w:b w:val="0"/>
          <w:rtl w:val="0"/>
        </w:rPr>
        <w:t xml:space="preserve">    </w:t>
      </w:r>
      <w:r w:rsidDel="00000000" w:rsidR="00000000" w:rsidRPr="00000000">
        <w:rPr>
          <w:rtl w:val="0"/>
        </w:rPr>
        <w:t xml:space="preserve">All students graduate from high school.</w:t>
      </w:r>
    </w:p>
    <w:p w:rsidR="00000000" w:rsidDel="00000000" w:rsidP="00000000" w:rsidRDefault="00000000" w:rsidRPr="00000000" w14:paraId="0000008C">
      <w:pPr>
        <w:tabs>
          <w:tab w:val="left" w:leader="none" w:pos="360"/>
          <w:tab w:val="left" w:leader="none" w:pos="720"/>
          <w:tab w:val="left" w:leader="none" w:pos="9990"/>
        </w:tabs>
        <w:rPr>
          <w:b w:val="1"/>
        </w:rPr>
      </w:pPr>
      <w:r w:rsidDel="00000000" w:rsidR="00000000" w:rsidRPr="00000000">
        <w:rPr>
          <w:b w:val="1"/>
          <w:rtl w:val="0"/>
        </w:rPr>
        <w:t xml:space="preserve">Choose the type of Goal:</w:t>
      </w:r>
    </w:p>
    <w:p w:rsidR="00000000" w:rsidDel="00000000" w:rsidP="00000000" w:rsidRDefault="00000000" w:rsidRPr="00000000" w14:paraId="0000008D">
      <w:pPr>
        <w:tabs>
          <w:tab w:val="left" w:leader="none" w:pos="360"/>
          <w:tab w:val="left" w:leader="none" w:pos="720"/>
          <w:tab w:val="left" w:leader="none" w:pos="9990"/>
        </w:tabs>
        <w:rPr>
          <w:b w:val="0"/>
        </w:rPr>
      </w:pPr>
      <w:r w:rsidDel="00000000" w:rsidR="00000000" w:rsidRPr="00000000">
        <w:rPr>
          <w:b w:val="1"/>
          <w:rtl w:val="0"/>
        </w:rPr>
        <w:t xml:space="preserve">      ___   </w:t>
      </w:r>
      <w:r w:rsidDel="00000000" w:rsidR="00000000" w:rsidRPr="00000000">
        <w:rPr>
          <w:b w:val="0"/>
          <w:rtl w:val="0"/>
        </w:rPr>
        <w:t xml:space="preserve">Achievement Disparity</w:t>
      </w:r>
    </w:p>
    <w:p w:rsidR="00000000" w:rsidDel="00000000" w:rsidP="00000000" w:rsidRDefault="00000000" w:rsidRPr="00000000" w14:paraId="0000008E">
      <w:pPr>
        <w:tabs>
          <w:tab w:val="left" w:leader="none" w:pos="360"/>
          <w:tab w:val="left" w:leader="none" w:pos="720"/>
          <w:tab w:val="left" w:leader="none" w:pos="9990"/>
        </w:tabs>
        <w:rPr>
          <w:b w:val="0"/>
        </w:rPr>
      </w:pPr>
      <w:r w:rsidDel="00000000" w:rsidR="00000000" w:rsidRPr="00000000">
        <w:rPr>
          <w:b w:val="0"/>
          <w:rtl w:val="0"/>
        </w:rPr>
        <w:t xml:space="preserve">      </w:t>
      </w:r>
      <w:r w:rsidDel="00000000" w:rsidR="00000000" w:rsidRPr="00000000">
        <w:rPr>
          <w:b w:val="1"/>
          <w:rtl w:val="0"/>
        </w:rPr>
        <w:t xml:space="preserve">_</w:t>
      </w:r>
      <w:r w:rsidDel="00000000" w:rsidR="00000000" w:rsidRPr="00000000">
        <w:rPr>
          <w:b w:val="0"/>
          <w:rtl w:val="0"/>
        </w:rPr>
        <w:t xml:space="preserve">X</w:t>
      </w:r>
      <w:r w:rsidDel="00000000" w:rsidR="00000000" w:rsidRPr="00000000">
        <w:rPr>
          <w:b w:val="1"/>
          <w:rtl w:val="0"/>
        </w:rPr>
        <w:t xml:space="preserve">__   </w:t>
      </w:r>
      <w:r w:rsidDel="00000000" w:rsidR="00000000" w:rsidRPr="00000000">
        <w:rPr>
          <w:b w:val="0"/>
          <w:rtl w:val="0"/>
        </w:rPr>
        <w:t xml:space="preserve">Integration</w:t>
      </w:r>
    </w:p>
    <w:p w:rsidR="00000000" w:rsidDel="00000000" w:rsidP="00000000" w:rsidRDefault="00000000" w:rsidRPr="00000000" w14:paraId="0000008F">
      <w:pPr>
        <w:tabs>
          <w:tab w:val="left" w:leader="none" w:pos="360"/>
          <w:tab w:val="left" w:leader="none" w:pos="720"/>
          <w:tab w:val="left" w:leader="none" w:pos="9990"/>
        </w:tabs>
        <w:rPr>
          <w:b w:val="0"/>
        </w:rPr>
      </w:pPr>
      <w:r w:rsidDel="00000000" w:rsidR="00000000" w:rsidRPr="00000000">
        <w:rPr>
          <w:b w:val="0"/>
          <w:rtl w:val="0"/>
        </w:rPr>
        <w:t xml:space="preserve">      </w:t>
      </w:r>
      <w:r w:rsidDel="00000000" w:rsidR="00000000" w:rsidRPr="00000000">
        <w:rPr>
          <w:b w:val="1"/>
          <w:u w:val="single"/>
          <w:rtl w:val="0"/>
        </w:rPr>
        <w:t xml:space="preserve">      </w:t>
      </w:r>
      <w:r w:rsidDel="00000000" w:rsidR="00000000" w:rsidRPr="00000000">
        <w:rPr>
          <w:b w:val="1"/>
          <w:rtl w:val="0"/>
        </w:rPr>
        <w:t xml:space="preserve">  </w:t>
      </w:r>
      <w:r w:rsidDel="00000000" w:rsidR="00000000" w:rsidRPr="00000000">
        <w:rPr>
          <w:b w:val="0"/>
          <w:rtl w:val="0"/>
        </w:rPr>
        <w:t xml:space="preserve">Teacher Equity</w:t>
      </w:r>
    </w:p>
    <w:p w:rsidR="00000000" w:rsidDel="00000000" w:rsidP="00000000" w:rsidRDefault="00000000" w:rsidRPr="00000000" w14:paraId="00000090">
      <w:pPr>
        <w:pStyle w:val="Heading2"/>
        <w:rPr/>
      </w:pPr>
      <w:r w:rsidDel="00000000" w:rsidR="00000000" w:rsidRPr="00000000">
        <w:rPr>
          <w:rtl w:val="0"/>
        </w:rPr>
        <w:t xml:space="preserve">Strategies </w:t>
      </w:r>
    </w:p>
    <w:p w:rsidR="00000000" w:rsidDel="00000000" w:rsidP="00000000" w:rsidRDefault="00000000" w:rsidRPr="00000000" w14:paraId="00000091">
      <w:pPr>
        <w:rPr/>
      </w:pPr>
      <w:r w:rsidDel="00000000" w:rsidR="00000000" w:rsidRPr="00000000">
        <w:rPr>
          <w:rtl w:val="0"/>
        </w:rPr>
        <w:t xml:space="preserve">Each goal should have at least one strategy. Number each strategy sequentially and give it a unique name. For each strategy, provide a narrative description as explained below. </w:t>
      </w:r>
    </w:p>
    <w:p w:rsidR="00000000" w:rsidDel="00000000" w:rsidP="00000000" w:rsidRDefault="00000000" w:rsidRPr="00000000" w14:paraId="00000092">
      <w:pPr>
        <w:rPr/>
      </w:pPr>
      <w:r w:rsidDel="00000000" w:rsidR="00000000" w:rsidRPr="00000000">
        <w:rPr>
          <w:rtl w:val="0"/>
        </w:rPr>
        <w:t xml:space="preserve">Districts may use Achievement and Integration revenue to pursue racial and economic integration and reduce achievement disparities between student groups through the types of strategies listed in the Type of Strategy drop-down menus below (Minn. Stat. § 124D.861, subd. 2). </w:t>
      </w:r>
    </w:p>
    <w:p w:rsidR="00000000" w:rsidDel="00000000" w:rsidP="00000000" w:rsidRDefault="00000000" w:rsidRPr="00000000" w14:paraId="00000093">
      <w:pPr>
        <w:rPr/>
      </w:pPr>
      <w:r w:rsidDel="00000000" w:rsidR="00000000" w:rsidRPr="00000000">
        <w:rPr>
          <w:b w:val="1"/>
          <w:rtl w:val="0"/>
        </w:rPr>
        <w:t xml:space="preserve">Integration Requirement </w:t>
      </w:r>
      <w:r w:rsidDel="00000000" w:rsidR="00000000" w:rsidRPr="00000000">
        <w:rPr>
          <w:rtl w:val="0"/>
        </w:rPr>
        <w:t xml:space="preserve">At least one of your strategies must be a student integration activity designed and implemented to bring together students from a racially isolated district with students from that district’s adjoining Achievement and Integration districts (Minn. R. 3535.0170). </w:t>
      </w:r>
    </w:p>
    <w:p w:rsidR="00000000" w:rsidDel="00000000" w:rsidP="00000000" w:rsidRDefault="00000000" w:rsidRPr="00000000" w14:paraId="00000094">
      <w:pPr>
        <w:spacing w:after="0" w:before="120" w:lineRule="auto"/>
        <w:rPr>
          <w:b w:val="1"/>
        </w:rPr>
        <w:sectPr>
          <w:type w:val="continuous"/>
          <w:pgSz w:h="15840" w:w="12240" w:orient="portrait"/>
          <w:pgMar w:bottom="1440" w:top="1260" w:left="1080" w:right="1080" w:header="0" w:footer="504"/>
        </w:sectPr>
      </w:pPr>
      <w:r w:rsidDel="00000000" w:rsidR="00000000" w:rsidRPr="00000000">
        <w:rPr>
          <w:b w:val="1"/>
          <w:rtl w:val="0"/>
        </w:rPr>
        <w:t xml:space="preserve">Strategy Name and #: </w:t>
      </w:r>
      <w:r w:rsidDel="00000000" w:rsidR="00000000" w:rsidRPr="00000000">
        <w:rPr>
          <w:b w:val="0"/>
          <w:u w:val="single"/>
          <w:rtl w:val="0"/>
        </w:rPr>
        <w:t xml:space="preserve"> Student Integration event between Edgerton Public and Pipestone Area Schools- Goal #3- Strategy #1</w:t>
      </w:r>
      <w:r w:rsidDel="00000000" w:rsidR="00000000" w:rsidRPr="00000000">
        <w:rPr>
          <w:rtl w:val="0"/>
        </w:rPr>
      </w:r>
    </w:p>
    <w:p w:rsidR="00000000" w:rsidDel="00000000" w:rsidP="00000000" w:rsidRDefault="00000000" w:rsidRPr="00000000" w14:paraId="00000095">
      <w:pPr>
        <w:rPr/>
        <w:sectPr>
          <w:type w:val="continuous"/>
          <w:pgSz w:h="15840" w:w="12240" w:orient="portrait"/>
          <w:pgMar w:bottom="1440" w:top="1440" w:left="1080" w:right="1080" w:header="0" w:footer="504"/>
        </w:sectPr>
      </w:pPr>
      <w:r w:rsidDel="00000000" w:rsidR="00000000" w:rsidRPr="00000000">
        <w:rPr>
          <w:b w:val="1"/>
          <w:rtl w:val="0"/>
        </w:rPr>
        <w:t xml:space="preserve">Integrated Learning Environments </w:t>
      </w:r>
      <w:r w:rsidDel="00000000" w:rsidR="00000000" w:rsidRPr="00000000">
        <w:rPr>
          <w:rtl w:val="0"/>
        </w:rPr>
        <w:t xml:space="preserve">(Minn. Stat. § 124D.861, subd. 1 (c)). If you chose Innovative and integrated pre-K through grade 12 learning environments as the strategy type above, your narrative description should describe how the different aspects of integrated learning environments listed below are part of that strategy:</w:t>
      </w:r>
    </w:p>
    <w:p w:rsidR="00000000" w:rsidDel="00000000" w:rsidP="00000000" w:rsidRDefault="00000000" w:rsidRPr="00000000" w14:paraId="00000096">
      <w:pPr>
        <w:tabs>
          <w:tab w:val="left" w:leader="none" w:pos="360"/>
        </w:tabs>
        <w:ind w:left="360" w:hanging="360"/>
        <w:rPr/>
      </w:pPr>
      <w:r w:rsidDel="00000000" w:rsidR="00000000" w:rsidRPr="00000000">
        <w:rPr>
          <w:u w:val="single"/>
          <w:rtl w:val="0"/>
        </w:rPr>
        <w:t xml:space="preserve">  X  </w:t>
      </w:r>
      <w:r w:rsidDel="00000000" w:rsidR="00000000" w:rsidRPr="00000000">
        <w:rPr>
          <w:rtl w:val="0"/>
        </w:rPr>
        <w:tab/>
        <w:t xml:space="preserve">Option 1: Uses policies, curriculum, or trained instructors and other advocates to support magnet schools, differentiated instruction, or targeted interventions.</w:t>
      </w:r>
    </w:p>
    <w:p w:rsidR="00000000" w:rsidDel="00000000" w:rsidP="00000000" w:rsidRDefault="00000000" w:rsidRPr="00000000" w14:paraId="00000097">
      <w:pPr>
        <w:tabs>
          <w:tab w:val="left" w:leader="none" w:pos="360"/>
        </w:tabs>
        <w:rPr/>
      </w:pPr>
      <w:r w:rsidDel="00000000" w:rsidR="00000000" w:rsidRPr="00000000">
        <w:rPr>
          <w:rtl w:val="0"/>
        </w:rPr>
        <w:t xml:space="preserve">Option 2: Provides school enrollment choices.</w:t>
      </w:r>
    </w:p>
    <w:p w:rsidR="00000000" w:rsidDel="00000000" w:rsidP="00000000" w:rsidRDefault="00000000" w:rsidRPr="00000000" w14:paraId="00000098">
      <w:pPr>
        <w:tabs>
          <w:tab w:val="left" w:leader="none" w:pos="360"/>
        </w:tabs>
        <w:rPr/>
      </w:pPr>
      <w:r w:rsidDel="00000000" w:rsidR="00000000" w:rsidRPr="00000000">
        <w:rPr>
          <w:rtl w:val="0"/>
        </w:rPr>
        <w:t xml:space="preserve">Option 3: Increases cultural fluency, competency, and interaction.</w:t>
      </w:r>
    </w:p>
    <w:p w:rsidR="00000000" w:rsidDel="00000000" w:rsidP="00000000" w:rsidRDefault="00000000" w:rsidRPr="00000000" w14:paraId="00000099">
      <w:pPr>
        <w:tabs>
          <w:tab w:val="left" w:leader="none" w:pos="360"/>
        </w:tabs>
        <w:rPr/>
      </w:pPr>
      <w:r w:rsidDel="00000000" w:rsidR="00000000" w:rsidRPr="00000000">
        <w:rPr>
          <w:rtl w:val="0"/>
        </w:rPr>
        <w:t xml:space="preserve">Option 4: Increases graduation rates.</w:t>
      </w:r>
    </w:p>
    <w:p w:rsidR="00000000" w:rsidDel="00000000" w:rsidP="00000000" w:rsidRDefault="00000000" w:rsidRPr="00000000" w14:paraId="0000009A">
      <w:pPr>
        <w:tabs>
          <w:tab w:val="left" w:leader="none" w:pos="360"/>
        </w:tabs>
        <w:rPr/>
        <w:sectPr>
          <w:type w:val="continuous"/>
          <w:pgSz w:h="15840" w:w="12240" w:orient="portrait"/>
          <w:pgMar w:bottom="1440" w:top="1440" w:left="1080" w:right="1080" w:header="0" w:footer="504"/>
        </w:sectPr>
      </w:pPr>
      <w:r w:rsidDel="00000000" w:rsidR="00000000" w:rsidRPr="00000000">
        <w:rPr>
          <w:rtl w:val="0"/>
        </w:rPr>
        <w:t xml:space="preserve">Option 5: I Increases access to effective and diverse teachers.</w:t>
      </w:r>
    </w:p>
    <w:p w:rsidR="00000000" w:rsidDel="00000000" w:rsidP="00000000" w:rsidRDefault="00000000" w:rsidRPr="00000000" w14:paraId="0000009B">
      <w:pPr>
        <w:tabs>
          <w:tab w:val="left" w:leader="none" w:pos="9990"/>
        </w:tabs>
        <w:rPr>
          <w:b w:val="0"/>
          <w:i w:val="1"/>
          <w:color w:val="000000"/>
        </w:rPr>
      </w:pPr>
      <w:r w:rsidDel="00000000" w:rsidR="00000000" w:rsidRPr="00000000">
        <w:rPr>
          <w:b w:val="1"/>
          <w:i w:val="1"/>
          <w:color w:val="000000"/>
          <w:rtl w:val="0"/>
        </w:rPr>
        <w:t xml:space="preserve">Narrative. </w:t>
      </w:r>
      <w:r w:rsidDel="00000000" w:rsidR="00000000" w:rsidRPr="00000000">
        <w:rPr>
          <w:i w:val="1"/>
          <w:color w:val="000000"/>
          <w:highlight w:val="white"/>
          <w:rtl w:val="0"/>
        </w:rPr>
        <w:t xml:space="preserve">Administration from Edgerton Public and Pipestone Area Schools will coordinate, plan, and host at least one Cross-District Integration </w:t>
      </w:r>
      <w:r w:rsidDel="00000000" w:rsidR="00000000" w:rsidRPr="00000000">
        <w:rPr>
          <w:i w:val="1"/>
          <w:highlight w:val="white"/>
          <w:rtl w:val="0"/>
        </w:rPr>
        <w:t xml:space="preserve">Program</w:t>
      </w:r>
      <w:r w:rsidDel="00000000" w:rsidR="00000000" w:rsidRPr="00000000">
        <w:rPr>
          <w:i w:val="1"/>
          <w:color w:val="000000"/>
          <w:highlight w:val="white"/>
          <w:rtl w:val="0"/>
        </w:rPr>
        <w:t xml:space="preserve">. This will be available for all students either during the school year and/or during summer school face-to-face, or virtually to integrate Edgerton and Pipestone students in grades K-12 increasing all students' cultural fluency, competency, and interaction.</w:t>
      </w:r>
      <w:r w:rsidDel="00000000" w:rsidR="00000000" w:rsidRPr="00000000">
        <w:rPr>
          <w:rtl w:val="0"/>
        </w:rPr>
      </w:r>
    </w:p>
    <w:p w:rsidR="00000000" w:rsidDel="00000000" w:rsidP="00000000" w:rsidRDefault="00000000" w:rsidRPr="00000000" w14:paraId="0000009C">
      <w:pPr>
        <w:tabs>
          <w:tab w:val="left" w:leader="none" w:pos="9990"/>
        </w:tabs>
        <w:rPr>
          <w:b w:val="1"/>
          <w:i w:val="1"/>
          <w:color w:val="000000"/>
          <w:highlight w:val="yellow"/>
        </w:rPr>
      </w:pPr>
      <w:r w:rsidDel="00000000" w:rsidR="00000000" w:rsidRPr="00000000">
        <w:rPr>
          <w:b w:val="1"/>
          <w:i w:val="1"/>
          <w:color w:val="000000"/>
          <w:rtl w:val="0"/>
        </w:rPr>
        <w:t xml:space="preserve">Location of services: </w:t>
      </w:r>
      <w:r w:rsidDel="00000000" w:rsidR="00000000" w:rsidRPr="00000000">
        <w:rPr>
          <w:b w:val="1"/>
          <w:i w:val="1"/>
          <w:color w:val="000000"/>
          <w:rtl w:val="0"/>
        </w:rPr>
        <w:t xml:space="preserve">Edgerton Public School </w:t>
      </w:r>
      <w:r w:rsidDel="00000000" w:rsidR="00000000" w:rsidRPr="00000000">
        <w:rPr>
          <w:b w:val="1"/>
          <w:i w:val="1"/>
          <w:color w:val="000000"/>
          <w:highlight w:val="yellow"/>
          <w:rtl w:val="0"/>
        </w:rPr>
        <w:t xml:space="preserve">and</w:t>
      </w:r>
      <w:r w:rsidDel="00000000" w:rsidR="00000000" w:rsidRPr="00000000">
        <w:rPr>
          <w:b w:val="1"/>
          <w:i w:val="1"/>
          <w:color w:val="000000"/>
          <w:highlight w:val="yellow"/>
          <w:rtl w:val="0"/>
        </w:rPr>
        <w:t xml:space="preserve"> Pipestone Area Schools</w:t>
      </w:r>
    </w:p>
    <w:p w:rsidR="00000000" w:rsidDel="00000000" w:rsidP="00000000" w:rsidRDefault="00000000" w:rsidRPr="00000000" w14:paraId="0000009D">
      <w:pPr>
        <w:spacing w:after="0" w:before="120" w:lineRule="auto"/>
        <w:rPr>
          <w:b w:val="1"/>
        </w:rPr>
        <w:sectPr>
          <w:type w:val="continuous"/>
          <w:pgSz w:h="15840" w:w="12240" w:orient="portrait"/>
          <w:pgMar w:bottom="1440" w:top="1440" w:left="1080" w:right="1080" w:header="0" w:footer="504"/>
        </w:sectPr>
      </w:pPr>
      <w:r w:rsidDel="00000000" w:rsidR="00000000" w:rsidRPr="00000000">
        <w:rPr>
          <w:b w:val="1"/>
          <w:rtl w:val="0"/>
        </w:rPr>
        <w:t xml:space="preserve">Strategy Name and #: </w:t>
      </w:r>
      <w:r w:rsidDel="00000000" w:rsidR="00000000" w:rsidRPr="00000000">
        <w:rPr>
          <w:u w:val="single"/>
          <w:rtl w:val="0"/>
        </w:rPr>
        <w:t xml:space="preserve"> Student Cultural Event- Goal #3- Strategy #2</w:t>
      </w:r>
      <w:r w:rsidDel="00000000" w:rsidR="00000000" w:rsidRPr="00000000">
        <w:rPr>
          <w:rtl w:val="0"/>
        </w:rPr>
      </w:r>
    </w:p>
    <w:p w:rsidR="00000000" w:rsidDel="00000000" w:rsidP="00000000" w:rsidRDefault="00000000" w:rsidRPr="00000000" w14:paraId="0000009E">
      <w:pPr>
        <w:rPr/>
        <w:sectPr>
          <w:type w:val="continuous"/>
          <w:pgSz w:h="15840" w:w="12240" w:orient="portrait"/>
          <w:pgMar w:bottom="1440" w:top="1440" w:left="1080" w:right="1080" w:header="0" w:footer="504"/>
        </w:sectPr>
      </w:pPr>
      <w:r w:rsidDel="00000000" w:rsidR="00000000" w:rsidRPr="00000000">
        <w:rPr>
          <w:b w:val="1"/>
          <w:rtl w:val="0"/>
        </w:rPr>
        <w:t xml:space="preserve">Integrated Learning Environments </w:t>
      </w:r>
      <w:r w:rsidDel="00000000" w:rsidR="00000000" w:rsidRPr="00000000">
        <w:rPr>
          <w:rtl w:val="0"/>
        </w:rPr>
        <w:t xml:space="preserve">(Minn. Stat. § 124D.861, subd. 1 (c)). If you chose Innovative and integrated pre-K through grade 12 learning environments as the strategy type above, your narrative description should describe how the different aspects of integrated learning environments listed below are part of that strategy:</w:t>
      </w:r>
    </w:p>
    <w:p w:rsidR="00000000" w:rsidDel="00000000" w:rsidP="00000000" w:rsidRDefault="00000000" w:rsidRPr="00000000" w14:paraId="0000009F">
      <w:pPr>
        <w:tabs>
          <w:tab w:val="left" w:leader="none" w:pos="360"/>
        </w:tabs>
        <w:ind w:left="360"/>
        <w:rPr/>
      </w:pPr>
      <w:r w:rsidDel="00000000" w:rsidR="00000000" w:rsidRPr="00000000">
        <w:rPr>
          <w:rtl w:val="0"/>
        </w:rPr>
        <w:t xml:space="preserve">Option 1: Uses policies, curriculum, or trained instructors and other advocates to support magnet schools, differentiated instruction, or targeted interventions.</w:t>
      </w:r>
    </w:p>
    <w:p w:rsidR="00000000" w:rsidDel="00000000" w:rsidP="00000000" w:rsidRDefault="00000000" w:rsidRPr="00000000" w14:paraId="000000A0">
      <w:pPr>
        <w:tabs>
          <w:tab w:val="left" w:leader="none" w:pos="360"/>
        </w:tabs>
        <w:rPr/>
      </w:pPr>
      <w:r w:rsidDel="00000000" w:rsidR="00000000" w:rsidRPr="00000000">
        <w:rPr>
          <w:rtl w:val="0"/>
        </w:rPr>
        <w:t xml:space="preserve">Option 2: Provides school enrollment choices.</w:t>
      </w:r>
    </w:p>
    <w:p w:rsidR="00000000" w:rsidDel="00000000" w:rsidP="00000000" w:rsidRDefault="00000000" w:rsidRPr="00000000" w14:paraId="000000A1">
      <w:pPr>
        <w:tabs>
          <w:tab w:val="left" w:leader="none" w:pos="360"/>
        </w:tabs>
        <w:rPr/>
      </w:pPr>
      <w:r w:rsidDel="00000000" w:rsidR="00000000" w:rsidRPr="00000000">
        <w:rPr>
          <w:u w:val="single"/>
          <w:rtl w:val="0"/>
        </w:rPr>
        <w:t xml:space="preserve">  X  </w:t>
      </w:r>
      <w:r w:rsidDel="00000000" w:rsidR="00000000" w:rsidRPr="00000000">
        <w:rPr>
          <w:rtl w:val="0"/>
        </w:rPr>
        <w:t xml:space="preserve"> Option 3: Increases cultural fluency, competency, and interaction.</w:t>
      </w:r>
    </w:p>
    <w:p w:rsidR="00000000" w:rsidDel="00000000" w:rsidP="00000000" w:rsidRDefault="00000000" w:rsidRPr="00000000" w14:paraId="000000A2">
      <w:pPr>
        <w:tabs>
          <w:tab w:val="left" w:leader="none" w:pos="360"/>
        </w:tabs>
        <w:rPr/>
      </w:pPr>
      <w:r w:rsidDel="00000000" w:rsidR="00000000" w:rsidRPr="00000000">
        <w:rPr>
          <w:rtl w:val="0"/>
        </w:rPr>
        <w:t xml:space="preserve">Option 4: Increases graduation rates.</w:t>
      </w:r>
    </w:p>
    <w:p w:rsidR="00000000" w:rsidDel="00000000" w:rsidP="00000000" w:rsidRDefault="00000000" w:rsidRPr="00000000" w14:paraId="000000A3">
      <w:pPr>
        <w:tabs>
          <w:tab w:val="left" w:leader="none" w:pos="360"/>
        </w:tabs>
        <w:rPr/>
        <w:sectPr>
          <w:type w:val="continuous"/>
          <w:pgSz w:h="15840" w:w="12240" w:orient="portrait"/>
          <w:pgMar w:bottom="1440" w:top="1440" w:left="1080" w:right="1080" w:header="0" w:footer="504"/>
        </w:sectPr>
      </w:pPr>
      <w:r w:rsidDel="00000000" w:rsidR="00000000" w:rsidRPr="00000000">
        <w:rPr>
          <w:rtl w:val="0"/>
        </w:rPr>
        <w:t xml:space="preserve">Option 5: I Increases access to effective and diverse teachers.</w:t>
      </w:r>
    </w:p>
    <w:p w:rsidR="00000000" w:rsidDel="00000000" w:rsidP="00000000" w:rsidRDefault="00000000" w:rsidRPr="00000000" w14:paraId="000000A4">
      <w:pPr>
        <w:tabs>
          <w:tab w:val="left" w:leader="none" w:pos="9990"/>
        </w:tabs>
        <w:rPr>
          <w:i w:val="1"/>
        </w:rPr>
      </w:pPr>
      <w:r w:rsidDel="00000000" w:rsidR="00000000" w:rsidRPr="00000000">
        <w:rPr>
          <w:b w:val="1"/>
          <w:i w:val="1"/>
          <w:rtl w:val="0"/>
        </w:rPr>
        <w:t xml:space="preserve">Narrative. </w:t>
      </w:r>
      <w:r w:rsidDel="00000000" w:rsidR="00000000" w:rsidRPr="00000000">
        <w:rPr>
          <w:i w:val="1"/>
          <w:highlight w:val="white"/>
          <w:rtl w:val="0"/>
        </w:rPr>
        <w:t xml:space="preserve">Edgerton Public will host a Cultural Information Event where any student that wishes to participate may share information such as cultural foods, dress, games, activities, etc. with the rest of the student body. This will be held in our gymnasium in the spring.</w:t>
      </w:r>
      <w:r w:rsidDel="00000000" w:rsidR="00000000" w:rsidRPr="00000000">
        <w:rPr>
          <w:rtl w:val="0"/>
        </w:rPr>
      </w:r>
    </w:p>
    <w:p w:rsidR="00000000" w:rsidDel="00000000" w:rsidP="00000000" w:rsidRDefault="00000000" w:rsidRPr="00000000" w14:paraId="000000A5">
      <w:pPr>
        <w:tabs>
          <w:tab w:val="left" w:leader="none" w:pos="9990"/>
        </w:tabs>
        <w:rPr>
          <w:b w:val="1"/>
          <w:i w:val="1"/>
          <w:highlight w:val="yellow"/>
        </w:rPr>
        <w:sectPr>
          <w:type w:val="continuous"/>
          <w:pgSz w:h="15840" w:w="12240" w:orient="portrait"/>
          <w:pgMar w:bottom="1440" w:top="1440" w:left="1080" w:right="1080" w:header="0" w:footer="504"/>
        </w:sectPr>
      </w:pPr>
      <w:r w:rsidDel="00000000" w:rsidR="00000000" w:rsidRPr="00000000">
        <w:rPr>
          <w:b w:val="1"/>
          <w:i w:val="1"/>
          <w:rtl w:val="0"/>
        </w:rPr>
        <w:t xml:space="preserve">Location of services: Edgerton Public School</w:t>
      </w:r>
      <w:r w:rsidDel="00000000" w:rsidR="00000000" w:rsidRPr="00000000">
        <w:rPr>
          <w:rtl w:val="0"/>
        </w:rPr>
      </w:r>
    </w:p>
    <w:p w:rsidR="00000000" w:rsidDel="00000000" w:rsidP="00000000" w:rsidRDefault="00000000" w:rsidRPr="00000000" w14:paraId="000000A6">
      <w:pPr>
        <w:tabs>
          <w:tab w:val="left" w:leader="none" w:pos="9990"/>
        </w:tabs>
        <w:rPr>
          <w:b w:val="1"/>
          <w:i w:val="1"/>
          <w:highlight w:val="yellow"/>
        </w:rPr>
      </w:pPr>
      <w:r w:rsidDel="00000000" w:rsidR="00000000" w:rsidRPr="00000000">
        <w:rPr>
          <w:rtl w:val="0"/>
        </w:rPr>
      </w:r>
    </w:p>
    <w:p w:rsidR="00000000" w:rsidDel="00000000" w:rsidP="00000000" w:rsidRDefault="00000000" w:rsidRPr="00000000" w14:paraId="000000A7">
      <w:pPr>
        <w:pStyle w:val="Heading2"/>
        <w:rPr/>
      </w:pPr>
      <w:r w:rsidDel="00000000" w:rsidR="00000000" w:rsidRPr="00000000">
        <w:rPr>
          <w:rtl w:val="0"/>
        </w:rPr>
        <w:t xml:space="preserve">Key Indicators </w:t>
      </w:r>
    </w:p>
    <w:p w:rsidR="00000000" w:rsidDel="00000000" w:rsidP="00000000" w:rsidRDefault="00000000" w:rsidRPr="00000000" w14:paraId="000000A8">
      <w:pPr>
        <w:rPr/>
      </w:pPr>
      <w:r w:rsidDel="00000000" w:rsidR="00000000" w:rsidRPr="00000000">
        <w:rPr>
          <w:rtl w:val="0"/>
        </w:rPr>
        <w:t xml:space="preserve">These indicators are the evidence you will use to document how well each strategy is being implemented and whether or not they are helping bring about the intended outcomes for students. Use these indicators to assess the effectiveness of your strategies and to adjust what you’re doing.</w:t>
      </w:r>
    </w:p>
    <w:p w:rsidR="00000000" w:rsidDel="00000000" w:rsidP="00000000" w:rsidRDefault="00000000" w:rsidRPr="00000000" w14:paraId="000000A9">
      <w:pPr>
        <w:rPr/>
      </w:pPr>
      <w:r w:rsidDel="00000000" w:rsidR="00000000" w:rsidRPr="00000000">
        <w:rPr>
          <w:rtl w:val="0"/>
        </w:rPr>
        <w:t xml:space="preserve">For strategies that provide school enrollment choices, such as magnet schools, and strategies that decrease racial and economic enrollment disparities, include at least one indicator that measures enrollment disaggregated by race/ethnicity and free or reduced-priced lunch (FRPL). Disaggregating your data may be relevant for other types of strategies such as those designed to increase access to effective and diverse teachers. </w:t>
      </w:r>
    </w:p>
    <w:p w:rsidR="00000000" w:rsidDel="00000000" w:rsidP="00000000" w:rsidRDefault="00000000" w:rsidRPr="00000000" w14:paraId="000000AA">
      <w:pPr>
        <w:pStyle w:val="Heading3"/>
        <w:rPr/>
      </w:pPr>
      <w:r w:rsidDel="00000000" w:rsidR="00000000" w:rsidRPr="00000000">
        <w:rPr>
          <w:rtl w:val="0"/>
        </w:rPr>
        <w:t xml:space="preserve">Key Indicators of Progress (KIP) </w:t>
      </w:r>
    </w:p>
    <w:tbl>
      <w:tblPr>
        <w:tblStyle w:val="Table3"/>
        <w:tblW w:w="10070.0" w:type="dxa"/>
        <w:jc w:val="left"/>
        <w:tblBorders>
          <w:top w:color="003865" w:space="0" w:sz="4" w:val="single"/>
          <w:left w:color="003865" w:space="0" w:sz="4" w:val="single"/>
          <w:bottom w:color="003865" w:space="0" w:sz="4" w:val="single"/>
          <w:right w:color="003865" w:space="0" w:sz="4" w:val="single"/>
          <w:insideH w:color="003865" w:space="0" w:sz="4" w:val="single"/>
          <w:insideV w:color="003865" w:space="0" w:sz="4" w:val="single"/>
        </w:tblBorders>
        <w:tblLayout w:type="fixed"/>
        <w:tblLook w:val="0400"/>
      </w:tblPr>
      <w:tblGrid>
        <w:gridCol w:w="6655"/>
        <w:gridCol w:w="1170"/>
        <w:gridCol w:w="1170"/>
        <w:gridCol w:w="1075"/>
        <w:tblGridChange w:id="0">
          <w:tblGrid>
            <w:gridCol w:w="6655"/>
            <w:gridCol w:w="1170"/>
            <w:gridCol w:w="1170"/>
            <w:gridCol w:w="1075"/>
          </w:tblGrid>
        </w:tblGridChange>
      </w:tblGrid>
      <w:tr>
        <w:trPr>
          <w:cantSplit w:val="1"/>
          <w:tblHeader w:val="1"/>
        </w:trPr>
        <w:tc>
          <w:tcPr/>
          <w:p w:rsidR="00000000" w:rsidDel="00000000" w:rsidP="00000000" w:rsidRDefault="00000000" w:rsidRPr="00000000" w14:paraId="000000AB">
            <w:pPr>
              <w:spacing w:after="120" w:before="0" w:lineRule="auto"/>
              <w:rPr/>
            </w:pPr>
            <w:r w:rsidDel="00000000" w:rsidR="00000000" w:rsidRPr="00000000">
              <w:rPr>
                <w:rtl w:val="0"/>
              </w:rPr>
              <w:t xml:space="preserve">List key indicators of progress for this strategy and annual targets for each indicator. Choose indicators that will help you know if the strategy is creating the outcomes you want to see.</w:t>
            </w:r>
          </w:p>
        </w:tc>
        <w:tc>
          <w:tcPr/>
          <w:p w:rsidR="00000000" w:rsidDel="00000000" w:rsidP="00000000" w:rsidRDefault="00000000" w:rsidRPr="00000000" w14:paraId="000000AC">
            <w:pPr>
              <w:spacing w:after="120" w:before="0" w:lineRule="auto"/>
              <w:jc w:val="center"/>
              <w:rPr>
                <w:b w:val="1"/>
              </w:rPr>
            </w:pPr>
            <w:r w:rsidDel="00000000" w:rsidR="00000000" w:rsidRPr="00000000">
              <w:rPr>
                <w:b w:val="1"/>
                <w:rtl w:val="0"/>
              </w:rPr>
              <w:t xml:space="preserve">2026 Target</w:t>
            </w:r>
          </w:p>
        </w:tc>
        <w:tc>
          <w:tcPr/>
          <w:p w:rsidR="00000000" w:rsidDel="00000000" w:rsidP="00000000" w:rsidRDefault="00000000" w:rsidRPr="00000000" w14:paraId="000000AD">
            <w:pPr>
              <w:spacing w:after="120" w:before="0" w:lineRule="auto"/>
              <w:jc w:val="center"/>
              <w:rPr>
                <w:b w:val="1"/>
              </w:rPr>
            </w:pPr>
            <w:r w:rsidDel="00000000" w:rsidR="00000000" w:rsidRPr="00000000">
              <w:rPr>
                <w:b w:val="1"/>
                <w:rtl w:val="0"/>
              </w:rPr>
              <w:t xml:space="preserve">2027 Target</w:t>
            </w:r>
          </w:p>
        </w:tc>
        <w:tc>
          <w:tcPr/>
          <w:p w:rsidR="00000000" w:rsidDel="00000000" w:rsidP="00000000" w:rsidRDefault="00000000" w:rsidRPr="00000000" w14:paraId="000000AE">
            <w:pPr>
              <w:spacing w:after="120" w:before="0" w:lineRule="auto"/>
              <w:jc w:val="center"/>
              <w:rPr>
                <w:b w:val="1"/>
              </w:rPr>
            </w:pPr>
            <w:r w:rsidDel="00000000" w:rsidR="00000000" w:rsidRPr="00000000">
              <w:rPr>
                <w:b w:val="1"/>
                <w:rtl w:val="0"/>
              </w:rPr>
              <w:t xml:space="preserve">2028 Target</w:t>
            </w:r>
          </w:p>
        </w:tc>
      </w:tr>
      <w:tr>
        <w:trPr>
          <w:cantSplit w:val="0"/>
          <w:tblHeader w:val="0"/>
        </w:trPr>
        <w:tc>
          <w:tcPr/>
          <w:p w:rsidR="00000000" w:rsidDel="00000000" w:rsidP="00000000" w:rsidRDefault="00000000" w:rsidRPr="00000000" w14:paraId="000000AF">
            <w:pPr>
              <w:tabs>
                <w:tab w:val="left" w:leader="none" w:pos="5490"/>
                <w:tab w:val="left" w:leader="none" w:pos="9990"/>
              </w:tabs>
              <w:spacing w:before="360" w:lineRule="auto"/>
              <w:rPr/>
            </w:pPr>
            <w:r w:rsidDel="00000000" w:rsidR="00000000" w:rsidRPr="00000000">
              <w:rPr>
                <w:rtl w:val="0"/>
              </w:rPr>
              <w:t xml:space="preserve">Students will take a survey about the cultural information event. Our goal will be to have 75% or higher each year say they enjoyed the event and would like to do it again the next year.</w:t>
            </w:r>
          </w:p>
        </w:tc>
        <w:tc>
          <w:tcPr/>
          <w:p w:rsidR="00000000" w:rsidDel="00000000" w:rsidP="00000000" w:rsidRDefault="00000000" w:rsidRPr="00000000" w14:paraId="000000B0">
            <w:pPr>
              <w:spacing w:after="120" w:before="0" w:lineRule="auto"/>
              <w:rPr/>
            </w:pPr>
            <w:r w:rsidDel="00000000" w:rsidR="00000000" w:rsidRPr="00000000">
              <w:rPr>
                <w:rtl w:val="0"/>
              </w:rPr>
              <w:t xml:space="preserve">75%</w:t>
            </w:r>
          </w:p>
        </w:tc>
        <w:tc>
          <w:tcPr/>
          <w:p w:rsidR="00000000" w:rsidDel="00000000" w:rsidP="00000000" w:rsidRDefault="00000000" w:rsidRPr="00000000" w14:paraId="000000B1">
            <w:pPr>
              <w:spacing w:after="120" w:before="0" w:lineRule="auto"/>
              <w:rPr/>
            </w:pPr>
            <w:r w:rsidDel="00000000" w:rsidR="00000000" w:rsidRPr="00000000">
              <w:rPr>
                <w:rtl w:val="0"/>
              </w:rPr>
              <w:t xml:space="preserve">75%</w:t>
            </w:r>
          </w:p>
        </w:tc>
        <w:tc>
          <w:tcPr/>
          <w:p w:rsidR="00000000" w:rsidDel="00000000" w:rsidP="00000000" w:rsidRDefault="00000000" w:rsidRPr="00000000" w14:paraId="000000B2">
            <w:pPr>
              <w:spacing w:after="120" w:before="0" w:lineRule="auto"/>
              <w:rPr/>
            </w:pPr>
            <w:r w:rsidDel="00000000" w:rsidR="00000000" w:rsidRPr="00000000">
              <w:rPr>
                <w:rtl w:val="0"/>
              </w:rPr>
              <w:t xml:space="preserve">75%</w:t>
            </w:r>
          </w:p>
        </w:tc>
      </w:tr>
    </w:tbl>
    <w:p w:rsidR="00000000" w:rsidDel="00000000" w:rsidP="00000000" w:rsidRDefault="00000000" w:rsidRPr="00000000" w14:paraId="000000B3">
      <w:pPr>
        <w:rPr>
          <w:b w:val="1"/>
          <w:i w:val="1"/>
          <w:color w:val="000000"/>
        </w:rPr>
      </w:pPr>
      <w:r w:rsidDel="00000000" w:rsidR="00000000" w:rsidRPr="00000000">
        <w:rPr>
          <w:b w:val="1"/>
          <w:i w:val="1"/>
          <w:color w:val="000000"/>
          <w:rtl w:val="0"/>
        </w:rPr>
        <w:t xml:space="preserve">This data will be used to support evaluation of your plan (Minn. Stat. § 124D.861, subd. 5).</w:t>
      </w:r>
    </w:p>
    <w:p w:rsidR="00000000" w:rsidDel="00000000" w:rsidP="00000000" w:rsidRDefault="00000000" w:rsidRPr="00000000" w14:paraId="000000B4">
      <w:pPr>
        <w:rPr>
          <w:b w:val="0"/>
          <w:i w:val="0"/>
          <w:color w:val="000000"/>
        </w:rPr>
      </w:pPr>
      <w:r w:rsidDel="00000000" w:rsidR="00000000" w:rsidRPr="00000000">
        <w:rPr>
          <w:rtl w:val="0"/>
        </w:rPr>
      </w:r>
    </w:p>
    <w:p w:rsidR="00000000" w:rsidDel="00000000" w:rsidP="00000000" w:rsidRDefault="00000000" w:rsidRPr="00000000" w14:paraId="000000B5">
      <w:pPr>
        <w:pStyle w:val="Heading2"/>
        <w:rPr/>
      </w:pPr>
      <w:r w:rsidDel="00000000" w:rsidR="00000000" w:rsidRPr="00000000">
        <w:rPr>
          <w:rtl w:val="0"/>
        </w:rPr>
        <w:t xml:space="preserve">Creating Efficiencies and Eliminating Duplicative Programs</w:t>
      </w:r>
    </w:p>
    <w:p w:rsidR="00000000" w:rsidDel="00000000" w:rsidP="00000000" w:rsidRDefault="00000000" w:rsidRPr="00000000" w14:paraId="000000B6">
      <w:pPr>
        <w:rPr/>
      </w:pPr>
      <w:r w:rsidDel="00000000" w:rsidR="00000000" w:rsidRPr="00000000">
        <w:rPr>
          <w:rtl w:val="0"/>
        </w:rPr>
        <w:t xml:space="preserve">Briefly explain how this plan will create efficiencies and eliminate duplicative programs and services (Minn. Stat. § 124D.861, subd. 2 (c)). </w:t>
      </w:r>
      <w:r w:rsidDel="00000000" w:rsidR="00000000" w:rsidRPr="00000000">
        <w:rPr>
          <w:b w:val="1"/>
          <w:rtl w:val="0"/>
        </w:rPr>
        <w:t xml:space="preserve">Enter text.</w:t>
      </w:r>
      <w:r w:rsidDel="00000000" w:rsidR="00000000" w:rsidRPr="00000000">
        <w:rPr>
          <w:rtl w:val="0"/>
        </w:rPr>
      </w:r>
    </w:p>
    <w:sectPr>
      <w:type w:val="continuous"/>
      <w:pgSz w:h="15840" w:w="12240" w:orient="portrait"/>
      <w:pgMar w:bottom="1440" w:top="1440" w:left="1080" w:right="1080" w:header="0" w:footer="504"/>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10080"/>
      </w:tabs>
      <w:spacing w:after="0" w:before="0" w:line="336"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Achievement and Integration Plan July 1, 2025 to June 30, 2028</w:t>
      <w:tab/>
    </w: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10080"/>
      </w:tabs>
      <w:spacing w:after="0" w:before="0" w:line="33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Document Name</w:t>
      <w:tab/>
    </w: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6840" w:hanging="360"/>
      </w:pPr>
      <w:rPr/>
    </w:lvl>
    <w:lvl w:ilvl="1">
      <w:start w:val="1"/>
      <w:numFmt w:val="lowerLetter"/>
      <w:lvlText w:val="%2."/>
      <w:lvlJc w:val="left"/>
      <w:pPr>
        <w:ind w:left="7200" w:hanging="360"/>
      </w:pPr>
      <w:rPr/>
    </w:lvl>
    <w:lvl w:ilvl="2">
      <w:start w:val="1"/>
      <w:numFmt w:val="lowerRoman"/>
      <w:lvlText w:val="%3."/>
      <w:lvlJc w:val="right"/>
      <w:pPr>
        <w:ind w:left="7560" w:hanging="360"/>
      </w:pPr>
      <w:rPr/>
    </w:lvl>
    <w:lvl w:ilvl="3">
      <w:start w:val="1"/>
      <w:numFmt w:val="upperLetter"/>
      <w:lvlText w:val="%4."/>
      <w:lvlJc w:val="left"/>
      <w:pPr>
        <w:ind w:left="7920" w:hanging="360"/>
      </w:pPr>
      <w:rPr/>
    </w:lvl>
    <w:lvl w:ilvl="4">
      <w:start w:val="1"/>
      <w:numFmt w:val="decimal"/>
      <w:lvlText w:val="%5)"/>
      <w:lvlJc w:val="left"/>
      <w:pPr>
        <w:ind w:left="8280" w:hanging="360"/>
      </w:pPr>
      <w:rPr/>
    </w:lvl>
    <w:lvl w:ilvl="5">
      <w:start w:val="1"/>
      <w:numFmt w:val="lowerRoman"/>
      <w:lvlText w:val="(%6)"/>
      <w:lvlJc w:val="left"/>
      <w:pPr>
        <w:ind w:left="8640" w:hanging="360"/>
      </w:pPr>
      <w:rPr/>
    </w:lvl>
    <w:lvl w:ilvl="6">
      <w:start w:val="1"/>
      <w:numFmt w:val="decimal"/>
      <w:lvlText w:val="%7."/>
      <w:lvlJc w:val="left"/>
      <w:pPr>
        <w:ind w:left="9000" w:hanging="360"/>
      </w:pPr>
      <w:rPr/>
    </w:lvl>
    <w:lvl w:ilvl="7">
      <w:start w:val="1"/>
      <w:numFmt w:val="lowerLetter"/>
      <w:lvlText w:val="%8."/>
      <w:lvlJc w:val="left"/>
      <w:pPr>
        <w:ind w:left="9360" w:hanging="360"/>
      </w:pPr>
      <w:rPr/>
    </w:lvl>
    <w:lvl w:ilvl="8">
      <w:start w:val="1"/>
      <w:numFmt w:val="lowerRoman"/>
      <w:lvlText w:val="%9."/>
      <w:lvlJc w:val="left"/>
      <w:pPr>
        <w:ind w:left="9720" w:hanging="360"/>
      </w:pPr>
      <w:rPr/>
    </w:lvl>
  </w:abstractNum>
  <w:abstractNum w:abstractNumId="2">
    <w:lvl w:ilvl="0">
      <w:start w:val="1"/>
      <w:numFmt w:val="decimal"/>
      <w:lvlText w:val="%1."/>
      <w:lvlJc w:val="left"/>
      <w:pPr>
        <w:ind w:left="6840" w:hanging="360"/>
      </w:pPr>
      <w:rPr/>
    </w:lvl>
    <w:lvl w:ilvl="1">
      <w:start w:val="1"/>
      <w:numFmt w:val="lowerLetter"/>
      <w:lvlText w:val="%2."/>
      <w:lvlJc w:val="left"/>
      <w:pPr>
        <w:ind w:left="7200" w:hanging="360"/>
      </w:pPr>
      <w:rPr/>
    </w:lvl>
    <w:lvl w:ilvl="2">
      <w:start w:val="1"/>
      <w:numFmt w:val="lowerRoman"/>
      <w:lvlText w:val="%3."/>
      <w:lvlJc w:val="right"/>
      <w:pPr>
        <w:ind w:left="7560" w:hanging="360"/>
      </w:pPr>
      <w:rPr/>
    </w:lvl>
    <w:lvl w:ilvl="3">
      <w:start w:val="1"/>
      <w:numFmt w:val="upperLetter"/>
      <w:lvlText w:val="%4."/>
      <w:lvlJc w:val="left"/>
      <w:pPr>
        <w:ind w:left="7920" w:hanging="360"/>
      </w:pPr>
      <w:rPr/>
    </w:lvl>
    <w:lvl w:ilvl="4">
      <w:start w:val="1"/>
      <w:numFmt w:val="decimal"/>
      <w:lvlText w:val="%5)"/>
      <w:lvlJc w:val="left"/>
      <w:pPr>
        <w:ind w:left="8280" w:hanging="360"/>
      </w:pPr>
      <w:rPr/>
    </w:lvl>
    <w:lvl w:ilvl="5">
      <w:start w:val="1"/>
      <w:numFmt w:val="lowerRoman"/>
      <w:lvlText w:val="(%6)"/>
      <w:lvlJc w:val="left"/>
      <w:pPr>
        <w:ind w:left="8640" w:hanging="360"/>
      </w:pPr>
      <w:rPr/>
    </w:lvl>
    <w:lvl w:ilvl="6">
      <w:start w:val="1"/>
      <w:numFmt w:val="decimal"/>
      <w:lvlText w:val="%7."/>
      <w:lvlJc w:val="left"/>
      <w:pPr>
        <w:ind w:left="9000" w:hanging="360"/>
      </w:pPr>
      <w:rPr/>
    </w:lvl>
    <w:lvl w:ilvl="7">
      <w:start w:val="1"/>
      <w:numFmt w:val="lowerLetter"/>
      <w:lvlText w:val="%8."/>
      <w:lvlJc w:val="left"/>
      <w:pPr>
        <w:ind w:left="9360" w:hanging="360"/>
      </w:pPr>
      <w:rPr/>
    </w:lvl>
    <w:lvl w:ilvl="8">
      <w:start w:val="1"/>
      <w:numFmt w:val="lowerRoman"/>
      <w:lvlText w:val="%9."/>
      <w:lvlJc w:val="left"/>
      <w:pPr>
        <w:ind w:left="9720" w:hanging="36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200" w:before="200" w:line="271"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tabs>
        <w:tab w:val="left" w:leader="none" w:pos="3345"/>
      </w:tabs>
      <w:spacing w:after="120" w:before="240" w:line="271" w:lineRule="auto"/>
      <w:ind w:left="0" w:right="0" w:firstLine="0"/>
      <w:jc w:val="left"/>
    </w:pPr>
    <w:rPr>
      <w:rFonts w:ascii="Calibri" w:cs="Calibri" w:eastAsia="Calibri" w:hAnsi="Calibri"/>
      <w:b w:val="1"/>
      <w:i w:val="0"/>
      <w:smallCaps w:val="0"/>
      <w:strike w:val="0"/>
      <w:color w:val="003865"/>
      <w:sz w:val="36"/>
      <w:szCs w:val="36"/>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240" w:before="360" w:line="271" w:lineRule="auto"/>
      <w:ind w:left="0" w:right="0" w:firstLine="0"/>
      <w:jc w:val="left"/>
    </w:pPr>
    <w:rPr>
      <w:rFonts w:ascii="Calibri" w:cs="Calibri" w:eastAsia="Calibri" w:hAnsi="Calibri"/>
      <w:b w:val="1"/>
      <w:i w:val="0"/>
      <w:smallCaps w:val="0"/>
      <w:strike w:val="0"/>
      <w:color w:val="003865"/>
      <w:sz w:val="32"/>
      <w:szCs w:val="32"/>
      <w:u w:val="none"/>
      <w:shd w:fill="auto" w:val="clear"/>
      <w:vertAlign w:val="baseline"/>
    </w:rPr>
  </w:style>
  <w:style w:type="paragraph" w:styleId="Heading3">
    <w:name w:val="heading 3"/>
    <w:basedOn w:val="Normal"/>
    <w:next w:val="Normal"/>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240" w:line="271" w:lineRule="auto"/>
      <w:ind w:left="0" w:right="0" w:firstLine="0"/>
      <w:jc w:val="left"/>
    </w:pPr>
    <w:rPr>
      <w:rFonts w:ascii="Calibri" w:cs="Calibri" w:eastAsia="Calibri" w:hAnsi="Calibri"/>
      <w:b w:val="1"/>
      <w:i w:val="0"/>
      <w:smallCaps w:val="0"/>
      <w:strike w:val="0"/>
      <w:color w:val="003865"/>
      <w:sz w:val="28"/>
      <w:szCs w:val="28"/>
      <w:u w:val="none"/>
      <w:shd w:fill="auto" w:val="clear"/>
      <w:vertAlign w:val="baseline"/>
    </w:rPr>
  </w:style>
  <w:style w:type="paragraph" w:styleId="Heading4">
    <w:name w:val="heading 4"/>
    <w:basedOn w:val="Normal"/>
    <w:next w:val="Normal"/>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240" w:line="271" w:lineRule="auto"/>
      <w:ind w:left="0" w:right="0" w:firstLine="0"/>
      <w:jc w:val="left"/>
    </w:pPr>
    <w:rPr>
      <w:rFonts w:ascii="Calibri" w:cs="Calibri" w:eastAsia="Calibri" w:hAnsi="Calibri"/>
      <w:b w:val="1"/>
      <w:i w:val="1"/>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spacing w:after="120" w:before="240" w:lineRule="auto"/>
    </w:pPr>
    <w:rPr>
      <w:rFonts w:ascii="Calibri" w:cs="Calibri" w:eastAsia="Calibri" w:hAnsi="Calibri"/>
      <w:b w:val="1"/>
      <w:color w:val="000000"/>
      <w:sz w:val="24"/>
      <w:szCs w:val="24"/>
    </w:rPr>
  </w:style>
  <w:style w:type="paragraph" w:styleId="Heading6">
    <w:name w:val="heading 6"/>
    <w:basedOn w:val="Normal"/>
    <w:next w:val="Normal"/>
    <w:pPr>
      <w:keepNext w:val="1"/>
      <w:keepLines w:val="1"/>
      <w:spacing w:after="120" w:before="240" w:lineRule="auto"/>
    </w:pPr>
    <w:rPr>
      <w:rFonts w:ascii="Calibri" w:cs="Calibri" w:eastAsia="Calibri" w:hAnsi="Calibri"/>
      <w:i w:val="1"/>
      <w:color w:val="000000"/>
      <w:sz w:val="24"/>
      <w:szCs w:val="24"/>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E011D7"/>
    <w:pPr>
      <w:spacing w:after="200" w:before="200"/>
    </w:pPr>
  </w:style>
  <w:style w:type="paragraph" w:styleId="Heading1">
    <w:name w:val="heading 1"/>
    <w:next w:val="Normal"/>
    <w:link w:val="Heading1Char"/>
    <w:uiPriority w:val="1"/>
    <w:qFormat w:val="1"/>
    <w:rsid w:val="003B2B0A"/>
    <w:pPr>
      <w:keepNext w:val="1"/>
      <w:keepLines w:val="1"/>
      <w:tabs>
        <w:tab w:val="left" w:pos="3345"/>
      </w:tabs>
      <w:spacing w:after="120" w:before="240"/>
      <w:outlineLvl w:val="0"/>
    </w:pPr>
    <w:rPr>
      <w:b w:val="1"/>
      <w:color w:val="003865"/>
      <w:sz w:val="36"/>
      <w:szCs w:val="36"/>
      <w:lang w:bidi="ar-SA"/>
    </w:rPr>
  </w:style>
  <w:style w:type="paragraph" w:styleId="Heading2">
    <w:name w:val="heading 2"/>
    <w:next w:val="Normal"/>
    <w:link w:val="Heading2Char"/>
    <w:uiPriority w:val="1"/>
    <w:qFormat w:val="1"/>
    <w:rsid w:val="0094786F"/>
    <w:pPr>
      <w:keepNext w:val="1"/>
      <w:keepLines w:val="1"/>
      <w:spacing w:after="240" w:before="360"/>
      <w:outlineLvl w:val="1"/>
    </w:pPr>
    <w:rPr>
      <w:rFonts w:asciiTheme="minorHAnsi" w:cstheme="majorBidi" w:eastAsiaTheme="majorEastAsia" w:hAnsiTheme="minorHAnsi"/>
      <w:b w:val="1"/>
      <w:color w:val="003865" w:themeColor="accent1"/>
      <w:sz w:val="32"/>
      <w:szCs w:val="32"/>
    </w:rPr>
  </w:style>
  <w:style w:type="paragraph" w:styleId="Heading3">
    <w:name w:val="heading 3"/>
    <w:next w:val="Normal"/>
    <w:link w:val="Heading3Char"/>
    <w:uiPriority w:val="1"/>
    <w:qFormat w:val="1"/>
    <w:rsid w:val="003B2B0A"/>
    <w:pPr>
      <w:keepNext w:val="1"/>
      <w:spacing w:after="120" w:before="240"/>
      <w:outlineLvl w:val="2"/>
    </w:pPr>
    <w:rPr>
      <w:rFonts w:cs="Arial" w:asciiTheme="minorHAnsi" w:eastAsiaTheme="majorEastAsia" w:hAnsiTheme="minorHAnsi"/>
      <w:b w:val="1"/>
      <w:color w:val="003865" w:themeColor="accent1"/>
      <w:sz w:val="28"/>
      <w:szCs w:val="28"/>
      <w:lang w:bidi="ar-SA"/>
    </w:rPr>
  </w:style>
  <w:style w:type="paragraph" w:styleId="Heading4">
    <w:name w:val="heading 4"/>
    <w:next w:val="Normal"/>
    <w:link w:val="Heading4Char"/>
    <w:uiPriority w:val="1"/>
    <w:qFormat w:val="1"/>
    <w:rsid w:val="003B2B0A"/>
    <w:pPr>
      <w:keepNext w:val="1"/>
      <w:spacing w:after="120" w:before="240"/>
      <w:outlineLvl w:val="3"/>
    </w:pPr>
    <w:rPr>
      <w:rFonts w:cstheme="majorBidi" w:eastAsiaTheme="majorEastAsia"/>
      <w:b w:val="1"/>
      <w:i w:val="1"/>
      <w:sz w:val="24"/>
      <w:szCs w:val="24"/>
      <w:lang w:bidi="ar-SA"/>
    </w:rPr>
  </w:style>
  <w:style w:type="paragraph" w:styleId="Heading5">
    <w:name w:val="heading 5"/>
    <w:basedOn w:val="Normal"/>
    <w:next w:val="Normal"/>
    <w:link w:val="Heading5Char"/>
    <w:uiPriority w:val="1"/>
    <w:unhideWhenUsed w:val="1"/>
    <w:rsid w:val="003B2B0A"/>
    <w:pPr>
      <w:keepNext w:val="1"/>
      <w:keepLines w:val="1"/>
      <w:spacing w:after="120" w:before="240"/>
      <w:outlineLvl w:val="4"/>
    </w:pPr>
    <w:rPr>
      <w:rFonts w:asciiTheme="majorHAnsi" w:cstheme="majorBidi" w:eastAsiaTheme="majorEastAsia" w:hAnsiTheme="majorHAnsi"/>
      <w:b w:val="1"/>
      <w:color w:val="000000" w:themeColor="text2"/>
      <w:sz w:val="24"/>
      <w:szCs w:val="24"/>
      <w:lang w:bidi="ar-SA"/>
    </w:rPr>
  </w:style>
  <w:style w:type="paragraph" w:styleId="Heading6">
    <w:name w:val="heading 6"/>
    <w:basedOn w:val="Normal"/>
    <w:next w:val="Normal"/>
    <w:link w:val="Heading6Char"/>
    <w:uiPriority w:val="1"/>
    <w:unhideWhenUsed w:val="1"/>
    <w:rsid w:val="003B2B0A"/>
    <w:pPr>
      <w:keepNext w:val="1"/>
      <w:keepLines w:val="1"/>
      <w:spacing w:after="120" w:before="240"/>
      <w:outlineLvl w:val="5"/>
    </w:pPr>
    <w:rPr>
      <w:rFonts w:asciiTheme="majorHAnsi" w:cstheme="majorBidi" w:eastAsiaTheme="majorEastAsia" w:hAnsiTheme="majorHAnsi"/>
      <w:i w:val="1"/>
      <w:iCs w:val="1"/>
      <w:color w:val="000000" w:themeColor="text2"/>
      <w:sz w:val="24"/>
      <w:szCs w:val="24"/>
      <w:lang w:bidi="ar-SA"/>
    </w:rPr>
  </w:style>
  <w:style w:type="paragraph" w:styleId="Heading7">
    <w:name w:val="heading 7"/>
    <w:basedOn w:val="Normal"/>
    <w:next w:val="Normal"/>
    <w:link w:val="Heading7Char"/>
    <w:uiPriority w:val="1"/>
    <w:semiHidden w:val="1"/>
    <w:unhideWhenUsed w:val="1"/>
    <w:qFormat w:val="1"/>
    <w:rsid w:val="00CF1393"/>
    <w:pPr>
      <w:keepNext w:val="1"/>
      <w:keepLines w:val="1"/>
      <w:outlineLvl w:val="6"/>
    </w:pPr>
    <w:rPr>
      <w:rFonts w:asciiTheme="majorHAnsi" w:cstheme="majorBidi" w:eastAsiaTheme="majorEastAsia" w:hAnsiTheme="majorHAnsi"/>
      <w:i w:val="1"/>
      <w:iCs w:val="1"/>
      <w:color w:val="0070cb" w:themeColor="text1" w:themeTint="0000BF"/>
    </w:rPr>
  </w:style>
  <w:style w:type="paragraph" w:styleId="Heading8">
    <w:name w:val="heading 8"/>
    <w:basedOn w:val="Normal"/>
    <w:next w:val="Normal"/>
    <w:link w:val="Heading8Char"/>
    <w:uiPriority w:val="1"/>
    <w:semiHidden w:val="1"/>
    <w:unhideWhenUsed w:val="1"/>
    <w:qFormat w:val="1"/>
    <w:rsid w:val="00CF1393"/>
    <w:pPr>
      <w:keepNext w:val="1"/>
      <w:keepLines w:val="1"/>
      <w:outlineLvl w:val="7"/>
    </w:pPr>
    <w:rPr>
      <w:rFonts w:asciiTheme="majorHAnsi" w:cstheme="majorBidi" w:eastAsiaTheme="majorEastAsia" w:hAnsiTheme="majorHAnsi"/>
      <w:color w:val="0070cb" w:themeColor="text1" w:themeTint="0000BF"/>
    </w:rPr>
  </w:style>
  <w:style w:type="paragraph" w:styleId="Heading9">
    <w:name w:val="heading 9"/>
    <w:basedOn w:val="Normal"/>
    <w:next w:val="Normal"/>
    <w:link w:val="Heading9Char"/>
    <w:uiPriority w:val="1"/>
    <w:semiHidden w:val="1"/>
    <w:unhideWhenUsed w:val="1"/>
    <w:qFormat w:val="1"/>
    <w:rsid w:val="00CF1393"/>
    <w:pPr>
      <w:keepNext w:val="1"/>
      <w:keepLines w:val="1"/>
      <w:outlineLvl w:val="8"/>
    </w:pPr>
    <w:rPr>
      <w:rFonts w:asciiTheme="majorHAnsi" w:cstheme="majorBidi" w:eastAsiaTheme="majorEastAsia" w:hAnsiTheme="majorHAnsi"/>
      <w:i w:val="1"/>
      <w:iCs w:val="1"/>
      <w:color w:val="0070cb" w:themeColor="text1" w:themeTint="0000BF"/>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1"/>
    <w:rsid w:val="003B2B0A"/>
    <w:rPr>
      <w:b w:val="1"/>
      <w:color w:val="003865"/>
      <w:sz w:val="36"/>
      <w:szCs w:val="36"/>
      <w:lang w:bidi="ar-SA"/>
    </w:rPr>
  </w:style>
  <w:style w:type="character" w:styleId="Heading2Char" w:customStyle="1">
    <w:name w:val="Heading 2 Char"/>
    <w:basedOn w:val="DefaultParagraphFont"/>
    <w:link w:val="Heading2"/>
    <w:uiPriority w:val="1"/>
    <w:rsid w:val="0094786F"/>
    <w:rPr>
      <w:rFonts w:asciiTheme="minorHAnsi" w:cstheme="majorBidi" w:eastAsiaTheme="majorEastAsia" w:hAnsiTheme="minorHAnsi"/>
      <w:b w:val="1"/>
      <w:color w:val="003865" w:themeColor="accent1"/>
      <w:sz w:val="32"/>
      <w:szCs w:val="32"/>
    </w:rPr>
  </w:style>
  <w:style w:type="character" w:styleId="Heading3Char" w:customStyle="1">
    <w:name w:val="Heading 3 Char"/>
    <w:basedOn w:val="DefaultParagraphFont"/>
    <w:link w:val="Heading3"/>
    <w:uiPriority w:val="1"/>
    <w:rsid w:val="003B2B0A"/>
    <w:rPr>
      <w:rFonts w:cs="Arial" w:asciiTheme="minorHAnsi" w:eastAsiaTheme="majorEastAsia" w:hAnsiTheme="minorHAnsi"/>
      <w:b w:val="1"/>
      <w:color w:val="003865" w:themeColor="accent1"/>
      <w:sz w:val="28"/>
      <w:szCs w:val="28"/>
      <w:lang w:bidi="ar-SA"/>
    </w:rPr>
  </w:style>
  <w:style w:type="character" w:styleId="Heading4Char" w:customStyle="1">
    <w:name w:val="Heading 4 Char"/>
    <w:basedOn w:val="DefaultParagraphFont"/>
    <w:link w:val="Heading4"/>
    <w:uiPriority w:val="1"/>
    <w:rsid w:val="003B2B0A"/>
    <w:rPr>
      <w:rFonts w:cstheme="majorBidi" w:eastAsiaTheme="majorEastAsia"/>
      <w:b w:val="1"/>
      <w:i w:val="1"/>
      <w:sz w:val="24"/>
      <w:szCs w:val="24"/>
      <w:lang w:bidi="ar-SA"/>
    </w:rPr>
  </w:style>
  <w:style w:type="character" w:styleId="Heading5Char" w:customStyle="1">
    <w:name w:val="Heading 5 Char"/>
    <w:basedOn w:val="DefaultParagraphFont"/>
    <w:link w:val="Heading5"/>
    <w:uiPriority w:val="1"/>
    <w:rsid w:val="003B2B0A"/>
    <w:rPr>
      <w:rFonts w:asciiTheme="majorHAnsi" w:cstheme="majorBidi" w:eastAsiaTheme="majorEastAsia" w:hAnsiTheme="majorHAnsi"/>
      <w:b w:val="1"/>
      <w:color w:val="000000" w:themeColor="text2"/>
      <w:sz w:val="24"/>
      <w:szCs w:val="24"/>
      <w:lang w:bidi="ar-SA"/>
    </w:rPr>
  </w:style>
  <w:style w:type="character" w:styleId="Heading6Char" w:customStyle="1">
    <w:name w:val="Heading 6 Char"/>
    <w:basedOn w:val="DefaultParagraphFont"/>
    <w:link w:val="Heading6"/>
    <w:uiPriority w:val="1"/>
    <w:rsid w:val="003B2B0A"/>
    <w:rPr>
      <w:rFonts w:asciiTheme="majorHAnsi" w:cstheme="majorBidi" w:eastAsiaTheme="majorEastAsia" w:hAnsiTheme="majorHAnsi"/>
      <w:i w:val="1"/>
      <w:iCs w:val="1"/>
      <w:color w:val="000000" w:themeColor="text2"/>
      <w:sz w:val="24"/>
      <w:szCs w:val="24"/>
      <w:lang w:bidi="ar-SA"/>
    </w:rPr>
  </w:style>
  <w:style w:type="character" w:styleId="Heading7Char" w:customStyle="1">
    <w:name w:val="Heading 7 Char"/>
    <w:basedOn w:val="DefaultParagraphFont"/>
    <w:link w:val="Heading7"/>
    <w:uiPriority w:val="1"/>
    <w:semiHidden w:val="1"/>
    <w:rsid w:val="00CF1393"/>
    <w:rPr>
      <w:rFonts w:asciiTheme="majorHAnsi" w:cstheme="majorBidi" w:eastAsiaTheme="majorEastAsia" w:hAnsiTheme="majorHAnsi"/>
      <w:i w:val="1"/>
      <w:iCs w:val="1"/>
      <w:color w:val="0070cb" w:themeColor="text1" w:themeTint="0000BF"/>
    </w:rPr>
  </w:style>
  <w:style w:type="character" w:styleId="Heading8Char" w:customStyle="1">
    <w:name w:val="Heading 8 Char"/>
    <w:basedOn w:val="DefaultParagraphFont"/>
    <w:link w:val="Heading8"/>
    <w:uiPriority w:val="1"/>
    <w:semiHidden w:val="1"/>
    <w:rsid w:val="00CF1393"/>
    <w:rPr>
      <w:rFonts w:asciiTheme="majorHAnsi" w:cstheme="majorBidi" w:eastAsiaTheme="majorEastAsia" w:hAnsiTheme="majorHAnsi"/>
      <w:color w:val="0070cb" w:themeColor="text1" w:themeTint="0000BF"/>
    </w:rPr>
  </w:style>
  <w:style w:type="character" w:styleId="Heading9Char" w:customStyle="1">
    <w:name w:val="Heading 9 Char"/>
    <w:basedOn w:val="DefaultParagraphFont"/>
    <w:link w:val="Heading9"/>
    <w:uiPriority w:val="1"/>
    <w:semiHidden w:val="1"/>
    <w:rsid w:val="00CF1393"/>
    <w:rPr>
      <w:rFonts w:asciiTheme="majorHAnsi" w:cstheme="majorBidi" w:eastAsiaTheme="majorEastAsia" w:hAnsiTheme="majorHAnsi"/>
      <w:i w:val="1"/>
      <w:iCs w:val="1"/>
      <w:color w:val="0070cb" w:themeColor="text1" w:themeTint="0000BF"/>
    </w:rPr>
  </w:style>
  <w:style w:type="paragraph" w:styleId="NoParagraphStyle" w:customStyle="1">
    <w:name w:val="[No Paragraph Style]"/>
    <w:semiHidden w:val="1"/>
    <w:rsid w:val="001E5ECF"/>
    <w:pPr>
      <w:autoSpaceDE w:val="0"/>
      <w:autoSpaceDN w:val="0"/>
      <w:adjustRightInd w:val="0"/>
      <w:spacing w:line="288" w:lineRule="auto"/>
      <w:textAlignment w:val="center"/>
    </w:pPr>
    <w:rPr>
      <w:rFonts w:ascii="Century Gothic" w:hAnsi="Century Gothic"/>
      <w:color w:val="000000"/>
      <w:sz w:val="24"/>
      <w:szCs w:val="24"/>
      <w:lang w:bidi="ar-SA"/>
    </w:rPr>
  </w:style>
  <w:style w:type="paragraph" w:styleId="Boldcharacter" w:customStyle="1">
    <w:name w:val="Bold character"/>
    <w:basedOn w:val="Normal"/>
    <w:link w:val="BoldcharacterChar"/>
    <w:autoRedefine w:val="1"/>
    <w:semiHidden w:val="1"/>
    <w:qFormat w:val="1"/>
    <w:rsid w:val="00CF1393"/>
    <w:pPr>
      <w:spacing w:line="280" w:lineRule="exact"/>
      <w:contextualSpacing w:val="1"/>
    </w:pPr>
    <w:rPr>
      <w:b w:val="1"/>
      <w:lang w:val="en-GB"/>
    </w:rPr>
  </w:style>
  <w:style w:type="character" w:styleId="BoldcharacterChar" w:customStyle="1">
    <w:name w:val="Bold character Char"/>
    <w:basedOn w:val="DefaultParagraphFont"/>
    <w:link w:val="Boldcharacter"/>
    <w:semiHidden w:val="1"/>
    <w:rsid w:val="00CF1393"/>
    <w:rPr>
      <w:b w:val="1"/>
      <w:lang w:val="en-GB"/>
    </w:rPr>
  </w:style>
  <w:style w:type="paragraph" w:styleId="BodytextClosingname" w:customStyle="1">
    <w:name w:val="Body text Closing name"/>
    <w:basedOn w:val="Normal"/>
    <w:semiHidden w:val="1"/>
    <w:qFormat w:val="1"/>
    <w:rsid w:val="00CF1393"/>
    <w:pPr>
      <w:spacing w:after="240" w:before="1080"/>
      <w:contextualSpacing w:val="1"/>
    </w:pPr>
  </w:style>
  <w:style w:type="paragraph" w:styleId="BodytextDate" w:customStyle="1">
    <w:name w:val="Body text Date"/>
    <w:basedOn w:val="Normal"/>
    <w:semiHidden w:val="1"/>
    <w:qFormat w:val="1"/>
    <w:rsid w:val="00CF1393"/>
    <w:pPr>
      <w:spacing w:after="480" w:before="0"/>
      <w:contextualSpacing w:val="1"/>
    </w:pPr>
  </w:style>
  <w:style w:type="character" w:styleId="Hyperlink">
    <w:name w:val="Hyperlink"/>
    <w:basedOn w:val="DefaultParagraphFont"/>
    <w:uiPriority w:val="99"/>
    <w:semiHidden w:val="1"/>
    <w:rsid w:val="001E5ECF"/>
    <w:rPr>
      <w:color w:val="0563c1" w:themeColor="hyperlink"/>
      <w:u w:val="single"/>
    </w:rPr>
  </w:style>
  <w:style w:type="paragraph" w:styleId="BodytextSalutation" w:customStyle="1">
    <w:name w:val="Body text Salutation"/>
    <w:basedOn w:val="Normal"/>
    <w:semiHidden w:val="1"/>
    <w:qFormat w:val="1"/>
    <w:rsid w:val="00CF1393"/>
    <w:pPr>
      <w:spacing w:after="240" w:before="480"/>
      <w:contextualSpacing w:val="1"/>
    </w:pPr>
  </w:style>
  <w:style w:type="paragraph" w:styleId="Closing">
    <w:name w:val="Closing"/>
    <w:basedOn w:val="Normal"/>
    <w:link w:val="ClosingChar"/>
    <w:semiHidden w:val="1"/>
    <w:qFormat w:val="1"/>
    <w:rsid w:val="00CF1393"/>
    <w:pPr>
      <w:spacing w:before="240"/>
    </w:pPr>
  </w:style>
  <w:style w:type="character" w:styleId="ClosingChar" w:customStyle="1">
    <w:name w:val="Closing Char"/>
    <w:basedOn w:val="DefaultParagraphFont"/>
    <w:link w:val="Closing"/>
    <w:semiHidden w:val="1"/>
    <w:rsid w:val="00CF1393"/>
  </w:style>
  <w:style w:type="character" w:styleId="Strong">
    <w:name w:val="Strong"/>
    <w:uiPriority w:val="22"/>
    <w:qFormat w:val="1"/>
    <w:rsid w:val="001E5ECF"/>
    <w:rPr>
      <w:b w:val="1"/>
      <w:bCs w:val="1"/>
    </w:rPr>
  </w:style>
  <w:style w:type="paragraph" w:styleId="TitleTitleandSubtitles" w:customStyle="1">
    <w:name w:val="Title (Title and Subtitles)"/>
    <w:basedOn w:val="Normal"/>
    <w:uiPriority w:val="99"/>
    <w:semiHidden w:val="1"/>
    <w:rsid w:val="001E5ECF"/>
    <w:pPr>
      <w:autoSpaceDE w:val="0"/>
      <w:autoSpaceDN w:val="0"/>
      <w:adjustRightInd w:val="0"/>
      <w:spacing w:before="60" w:line="560" w:lineRule="atLeast"/>
      <w:textAlignment w:val="center"/>
    </w:pPr>
    <w:rPr>
      <w:rFonts w:ascii="Century Gothic" w:cs="Century Gothic" w:hAnsi="Century Gothic"/>
      <w:caps w:val="1"/>
      <w:color w:val="12457a"/>
      <w:spacing w:val="10"/>
      <w:w w:val="90"/>
      <w:sz w:val="44"/>
      <w:szCs w:val="44"/>
    </w:rPr>
  </w:style>
  <w:style w:type="paragraph" w:styleId="SubtitleTitleandSubtitles" w:customStyle="1">
    <w:name w:val="Subtitle (Title and Subtitles)"/>
    <w:basedOn w:val="TitleTitleandSubtitles"/>
    <w:uiPriority w:val="99"/>
    <w:semiHidden w:val="1"/>
    <w:rsid w:val="001E5ECF"/>
    <w:pPr>
      <w:spacing w:line="300" w:lineRule="atLeast"/>
    </w:pPr>
    <w:rPr>
      <w:caps w:val="0"/>
      <w:color w:val="694c37"/>
      <w:spacing w:val="7"/>
      <w:sz w:val="24"/>
      <w:szCs w:val="24"/>
    </w:rPr>
  </w:style>
  <w:style w:type="table" w:styleId="TableGrid">
    <w:name w:val="Table Grid"/>
    <w:basedOn w:val="TableNormal"/>
    <w:uiPriority w:val="59"/>
    <w:rsid w:val="001E5ECF"/>
    <w:tblPr>
      <w:tblBorders>
        <w:top w:color="003865" w:space="0" w:sz="4" w:themeColor="text1" w:val="single"/>
        <w:left w:color="003865" w:space="0" w:sz="4" w:themeColor="text1" w:val="single"/>
        <w:bottom w:color="003865" w:space="0" w:sz="4" w:themeColor="text1" w:val="single"/>
        <w:right w:color="003865" w:space="0" w:sz="4" w:themeColor="text1" w:val="single"/>
        <w:insideH w:color="003865" w:space="0" w:sz="4" w:themeColor="text1" w:val="single"/>
        <w:insideV w:color="003865" w:space="0" w:sz="4" w:themeColor="text1" w:val="single"/>
      </w:tblBorders>
    </w:tblPr>
  </w:style>
  <w:style w:type="table" w:styleId="TableGrid8">
    <w:name w:val="Table Grid 8"/>
    <w:basedOn w:val="TableNormal"/>
    <w:rsid w:val="001E5ECF"/>
    <w:pPr>
      <w:spacing w:line="240" w:lineRule="auto"/>
    </w:pPr>
    <w:rPr>
      <w:rFonts w:ascii="Times New Roman" w:hAnsi="Times New Roman"/>
      <w:lang w:bidi="ar-SA"/>
    </w:rPr>
    <w:tblPr>
      <w:tblBorders>
        <w:top w:color="000080" w:space="0" w:sz="6" w:val="single"/>
        <w:left w:color="000080" w:space="0" w:sz="6" w:val="single"/>
        <w:bottom w:color="000080" w:space="0" w:sz="6" w:val="single"/>
        <w:right w:color="000080" w:space="0" w:sz="6" w:val="single"/>
        <w:insideH w:color="000080" w:space="0" w:sz="6" w:val="single"/>
        <w:insideV w:color="000080" w:space="0" w:sz="6" w:val="single"/>
      </w:tblBorders>
    </w:tblPr>
    <w:tcPr>
      <w:shd w:color="auto" w:fill="auto" w:val="clear"/>
    </w:tcPr>
    <w:tblStylePr w:type="firstRow">
      <w:rPr>
        <w:b w:val="1"/>
        <w:bCs w:val="1"/>
        <w:color w:val="ffffff"/>
      </w:rPr>
      <w:tblPr/>
      <w:tcPr>
        <w:tcBorders>
          <w:tl2br w:color="auto" w:space="0" w:sz="0" w:val="none"/>
          <w:tr2bl w:color="auto" w:space="0" w:sz="0" w:val="none"/>
        </w:tcBorders>
        <w:shd w:color="000080" w:fill="ffffff" w:val="solid"/>
      </w:tcPr>
    </w:tblStylePr>
    <w:tblStylePr w:type="lastRow">
      <w:rPr>
        <w:b w:val="1"/>
        <w:bCs w:val="1"/>
        <w:color w:val="auto"/>
      </w:rPr>
      <w:tblPr/>
      <w:tcPr>
        <w:tcBorders>
          <w:tl2br w:color="auto" w:space="0" w:sz="0" w:val="none"/>
          <w:tr2bl w:color="auto" w:space="0" w:sz="0" w:val="none"/>
        </w:tcBorders>
      </w:tcPr>
    </w:tblStylePr>
    <w:tblStylePr w:type="lastCol">
      <w:rPr>
        <w:b w:val="1"/>
        <w:bCs w:val="1"/>
        <w:color w:val="auto"/>
      </w:rPr>
      <w:tblPr/>
      <w:tcPr>
        <w:tcBorders>
          <w:tl2br w:color="auto" w:space="0" w:sz="0" w:val="none"/>
          <w:tr2bl w:color="auto" w:space="0" w:sz="0" w:val="none"/>
        </w:tcBorders>
      </w:tcPr>
    </w:tblStylePr>
  </w:style>
  <w:style w:type="table" w:styleId="TableGrid1" w:customStyle="1">
    <w:name w:val="Table Grid1"/>
    <w:basedOn w:val="TableNormal"/>
    <w:uiPriority w:val="59"/>
    <w:locked w:val="1"/>
    <w:rsid w:val="009837DB"/>
    <w:pPr>
      <w:spacing w:line="240" w:lineRule="auto"/>
    </w:pPr>
    <w:rPr>
      <w:szCs w:val="20"/>
    </w:rPr>
    <w:tblPr>
      <w:tblStyleRowBandSize w:val="1"/>
      <w:tblBorders>
        <w:top w:color="bfbfbf" w:space="0" w:sz="4" w:themeColor="background1" w:themeShade="0000BF" w:val="single"/>
        <w:left w:color="bfbfbf" w:space="0" w:sz="4" w:themeColor="background1" w:themeShade="0000BF" w:val="single"/>
        <w:bottom w:color="bfbfbf" w:space="0" w:sz="4" w:themeColor="background1" w:themeShade="0000BF" w:val="single"/>
        <w:right w:color="bfbfbf" w:space="0" w:sz="4" w:themeColor="background1" w:themeShade="0000BF" w:val="single"/>
        <w:insideH w:color="bfbfbf" w:space="0" w:sz="4" w:themeColor="background1" w:themeShade="0000BF" w:val="single"/>
        <w:insideV w:color="bfbfbf" w:space="0" w:sz="4" w:themeColor="background1" w:themeShade="0000BF" w:val="single"/>
      </w:tblBorders>
    </w:tblPr>
    <w:tcPr>
      <w:shd w:color="auto" w:fill="ffffff" w:themeFill="background1" w:val="clear"/>
    </w:tcPr>
    <w:tblStylePr w:type="firstRow">
      <w:pPr>
        <w:jc w:val="center"/>
      </w:pPr>
      <w:rPr>
        <w:rFonts w:ascii="Calibri" w:hAnsi="Calibri"/>
        <w:b w:val="1"/>
        <w:sz w:val="22"/>
      </w:rPr>
      <w:tblPr/>
      <w:tcPr>
        <w:shd w:color="auto" w:fill="d9d9d9" w:themeFill="background1" w:themeFillShade="0000D9" w:val="clear"/>
      </w:tcPr>
    </w:tblStylePr>
    <w:tblStylePr w:type="band1Horz">
      <w:tblPr/>
      <w:tcPr>
        <w:tcBorders>
          <w:top w:color="bfbfbf" w:space="0" w:sz="4" w:themeColor="background1" w:themeShade="0000BF" w:val="single"/>
          <w:left w:color="bfbfbf" w:space="0" w:sz="4" w:themeColor="background1" w:themeShade="0000BF" w:val="single"/>
          <w:bottom w:color="bfbfbf" w:space="0" w:sz="4" w:themeColor="background1" w:themeShade="0000BF" w:val="single"/>
          <w:right w:color="bfbfbf" w:space="0" w:sz="4" w:themeColor="background1" w:themeShade="0000BF" w:val="single"/>
          <w:insideH w:color="bfbfbf" w:space="0" w:sz="4" w:themeColor="background1" w:themeShade="0000BF" w:val="single"/>
          <w:insideV w:color="bfbfbf" w:space="0" w:sz="4" w:themeColor="background1" w:themeShade="0000BF" w:val="single"/>
          <w:tl2br w:space="0" w:sz="0" w:val="nil"/>
          <w:tr2bl w:space="0" w:sz="0" w:val="nil"/>
        </w:tcBorders>
        <w:shd w:color="auto" w:fill="f2f2f2" w:themeFill="background1" w:themeFillShade="0000F2" w:val="clear"/>
      </w:tcPr>
    </w:tblStylePr>
    <w:tblStylePr w:type="band2Horz">
      <w:tblPr/>
      <w:tcPr>
        <w:tcBorders>
          <w:top w:color="bfbfbf" w:space="0" w:sz="4" w:themeColor="background1" w:themeShade="0000BF" w:val="single"/>
          <w:left w:color="bfbfbf" w:space="0" w:sz="4" w:themeColor="background1" w:themeShade="0000BF" w:val="single"/>
          <w:bottom w:color="bfbfbf" w:space="0" w:sz="4" w:themeColor="background1" w:themeShade="0000BF" w:val="single"/>
          <w:right w:color="bfbfbf" w:space="0" w:sz="4" w:themeColor="background1" w:themeShade="0000BF" w:val="single"/>
          <w:insideH w:color="bfbfbf" w:space="0" w:sz="4" w:themeColor="background1" w:themeShade="0000BF" w:val="single"/>
          <w:insideV w:color="bfbfbf" w:space="0" w:sz="4" w:themeColor="background1" w:themeShade="0000BF" w:val="single"/>
        </w:tcBorders>
        <w:shd w:color="auto" w:fill="ffffff" w:themeFill="background1" w:val="clear"/>
      </w:tcPr>
    </w:tblStylePr>
  </w:style>
  <w:style w:type="paragraph" w:styleId="TOCHeading">
    <w:name w:val="TOC Heading"/>
    <w:next w:val="Normal"/>
    <w:uiPriority w:val="39"/>
    <w:semiHidden w:val="1"/>
    <w:unhideWhenUsed w:val="1"/>
    <w:qFormat w:val="1"/>
    <w:rsid w:val="00CF1393"/>
    <w:pPr>
      <w:keepNext w:val="1"/>
      <w:keepLines w:val="1"/>
      <w:spacing w:before="480"/>
    </w:pPr>
    <w:rPr>
      <w:rFonts w:asciiTheme="majorHAnsi" w:cstheme="majorBidi" w:eastAsiaTheme="majorEastAsia" w:hAnsiTheme="majorHAnsi"/>
      <w:b w:val="1"/>
      <w:bCs w:val="1"/>
      <w:color w:val="00294b" w:themeColor="accent1" w:themeShade="0000BF"/>
      <w:sz w:val="28"/>
      <w:szCs w:val="28"/>
    </w:rPr>
  </w:style>
  <w:style w:type="paragraph" w:styleId="BodyText3">
    <w:name w:val="Body Text 3"/>
    <w:link w:val="BodyText3Char"/>
    <w:semiHidden w:val="1"/>
    <w:qFormat w:val="1"/>
    <w:rsid w:val="00CF1393"/>
    <w:pPr>
      <w:widowControl w:val="0"/>
    </w:pPr>
    <w:rPr>
      <w:sz w:val="16"/>
      <w:szCs w:val="16"/>
    </w:rPr>
  </w:style>
  <w:style w:type="character" w:styleId="BodyText3Char" w:customStyle="1">
    <w:name w:val="Body Text 3 Char"/>
    <w:basedOn w:val="DefaultParagraphFont"/>
    <w:link w:val="BodyText3"/>
    <w:semiHidden w:val="1"/>
    <w:rsid w:val="00CF1393"/>
    <w:rPr>
      <w:sz w:val="16"/>
      <w:szCs w:val="16"/>
    </w:rPr>
  </w:style>
  <w:style w:type="paragraph" w:styleId="Footer">
    <w:name w:val="footer"/>
    <w:link w:val="FooterChar"/>
    <w:uiPriority w:val="99"/>
    <w:qFormat w:val="1"/>
    <w:rsid w:val="0094786F"/>
    <w:pPr>
      <w:tabs>
        <w:tab w:val="right" w:pos="10080"/>
      </w:tabs>
      <w:spacing w:before="0" w:line="336" w:lineRule="auto"/>
    </w:pPr>
  </w:style>
  <w:style w:type="character" w:styleId="FooterChar" w:customStyle="1">
    <w:name w:val="Footer Char"/>
    <w:basedOn w:val="DefaultParagraphFont"/>
    <w:link w:val="Footer"/>
    <w:uiPriority w:val="99"/>
    <w:rsid w:val="0094786F"/>
  </w:style>
  <w:style w:type="paragraph" w:styleId="ListParagraph">
    <w:name w:val="List Paragraph"/>
    <w:basedOn w:val="Normal"/>
    <w:link w:val="ListParagraphChar"/>
    <w:semiHidden w:val="1"/>
    <w:qFormat w:val="1"/>
    <w:rsid w:val="0094786F"/>
    <w:pPr>
      <w:numPr>
        <w:numId w:val="27"/>
      </w:numPr>
      <w:contextualSpacing w:val="1"/>
    </w:pPr>
  </w:style>
  <w:style w:type="character" w:styleId="Emphasis">
    <w:name w:val="Emphasis"/>
    <w:uiPriority w:val="2"/>
    <w:qFormat w:val="1"/>
    <w:rsid w:val="0094786F"/>
    <w:rPr>
      <w:i w:val="1"/>
    </w:rPr>
  </w:style>
  <w:style w:type="paragraph" w:styleId="Quote">
    <w:name w:val="Quote"/>
    <w:basedOn w:val="Normal"/>
    <w:next w:val="Normal"/>
    <w:link w:val="QuoteChar"/>
    <w:uiPriority w:val="29"/>
    <w:qFormat w:val="1"/>
    <w:rsid w:val="0094786F"/>
    <w:pPr>
      <w:spacing w:after="160"/>
      <w:ind w:left="864" w:right="864"/>
      <w:jc w:val="center"/>
    </w:pPr>
    <w:rPr>
      <w:rFonts w:asciiTheme="minorHAnsi" w:hAnsiTheme="minorHAnsi"/>
      <w:i w:val="1"/>
      <w:iCs w:val="1"/>
      <w:lang w:bidi="ar-SA"/>
    </w:rPr>
  </w:style>
  <w:style w:type="character" w:styleId="QuoteChar" w:customStyle="1">
    <w:name w:val="Quote Char"/>
    <w:basedOn w:val="DefaultParagraphFont"/>
    <w:link w:val="Quote"/>
    <w:uiPriority w:val="29"/>
    <w:rsid w:val="0094786F"/>
    <w:rPr>
      <w:rFonts w:asciiTheme="minorHAnsi" w:hAnsiTheme="minorHAnsi"/>
      <w:i w:val="1"/>
      <w:iCs w:val="1"/>
      <w:lang w:bidi="ar-SA"/>
    </w:rPr>
  </w:style>
  <w:style w:type="paragraph" w:styleId="IntenseQuote">
    <w:name w:val="Intense Quote"/>
    <w:basedOn w:val="Normal"/>
    <w:next w:val="Normal"/>
    <w:link w:val="IntenseQuoteChar"/>
    <w:uiPriority w:val="30"/>
    <w:qFormat w:val="1"/>
    <w:rsid w:val="0065683E"/>
    <w:pPr>
      <w:spacing w:after="360" w:before="360"/>
      <w:ind w:left="864" w:right="864"/>
      <w:jc w:val="center"/>
    </w:pPr>
    <w:rPr>
      <w:rFonts w:asciiTheme="minorHAnsi" w:hAnsiTheme="minorHAnsi"/>
      <w:i w:val="1"/>
      <w:iCs w:val="1"/>
      <w:color w:val="003865" w:themeColor="accent1"/>
      <w:sz w:val="26"/>
      <w:lang w:bidi="ar-SA"/>
    </w:rPr>
  </w:style>
  <w:style w:type="character" w:styleId="IntenseQuoteChar" w:customStyle="1">
    <w:name w:val="Intense Quote Char"/>
    <w:basedOn w:val="DefaultParagraphFont"/>
    <w:link w:val="IntenseQuote"/>
    <w:uiPriority w:val="30"/>
    <w:rsid w:val="0065683E"/>
    <w:rPr>
      <w:rFonts w:asciiTheme="minorHAnsi" w:hAnsiTheme="minorHAnsi"/>
      <w:i w:val="1"/>
      <w:iCs w:val="1"/>
      <w:color w:val="003865" w:themeColor="accent1"/>
      <w:sz w:val="26"/>
      <w:lang w:bidi="ar-SA"/>
    </w:rPr>
  </w:style>
  <w:style w:type="character" w:styleId="IntenseEmphasis">
    <w:name w:val="Intense Emphasis"/>
    <w:basedOn w:val="DefaultParagraphFont"/>
    <w:uiPriority w:val="2"/>
    <w:qFormat w:val="1"/>
    <w:rsid w:val="0094786F"/>
    <w:rPr>
      <w:b w:val="1"/>
      <w:i w:val="1"/>
      <w:iCs w:val="1"/>
      <w:color w:val="auto"/>
    </w:rPr>
  </w:style>
  <w:style w:type="paragraph" w:styleId="Caption">
    <w:name w:val="caption"/>
    <w:basedOn w:val="Normal"/>
    <w:next w:val="Normal"/>
    <w:uiPriority w:val="29"/>
    <w:qFormat w:val="1"/>
    <w:rsid w:val="001C3208"/>
    <w:pPr>
      <w:spacing w:after="400" w:line="240" w:lineRule="auto"/>
    </w:pPr>
    <w:rPr>
      <w:iCs w:val="1"/>
      <w:color w:val="000000" w:themeColor="text2"/>
      <w:sz w:val="20"/>
      <w:szCs w:val="20"/>
    </w:rPr>
  </w:style>
  <w:style w:type="character" w:styleId="PlaceholderText">
    <w:name w:val="Placeholder Text"/>
    <w:basedOn w:val="DefaultParagraphFont"/>
    <w:uiPriority w:val="99"/>
    <w:semiHidden w:val="1"/>
    <w:rsid w:val="00601B3F"/>
    <w:rPr>
      <w:color w:val="808080"/>
    </w:rPr>
  </w:style>
  <w:style w:type="paragraph" w:styleId="BulletListLevel1" w:customStyle="1">
    <w:name w:val="Bullet List Level 1"/>
    <w:basedOn w:val="ListParagraph"/>
    <w:link w:val="BulletListLevel1Char"/>
    <w:qFormat w:val="1"/>
    <w:rsid w:val="003F5F5F"/>
    <w:pPr>
      <w:numPr>
        <w:numId w:val="28"/>
      </w:numPr>
      <w:spacing w:after="120" w:before="120" w:line="240" w:lineRule="auto"/>
    </w:pPr>
  </w:style>
  <w:style w:type="paragraph" w:styleId="BulletListLevel2" w:customStyle="1">
    <w:name w:val="Bullet List Level 2"/>
    <w:basedOn w:val="ListParagraph"/>
    <w:link w:val="BulletListLevel2Char"/>
    <w:qFormat w:val="1"/>
    <w:rsid w:val="003F5F5F"/>
    <w:pPr>
      <w:numPr>
        <w:ilvl w:val="1"/>
        <w:numId w:val="28"/>
      </w:numPr>
      <w:spacing w:after="120" w:before="120" w:line="240" w:lineRule="auto"/>
      <w:ind w:left="1080"/>
    </w:pPr>
  </w:style>
  <w:style w:type="character" w:styleId="ListParagraphChar" w:customStyle="1">
    <w:name w:val="List Paragraph Char"/>
    <w:basedOn w:val="DefaultParagraphFont"/>
    <w:link w:val="ListParagraph"/>
    <w:semiHidden w:val="1"/>
    <w:rsid w:val="00547E68"/>
  </w:style>
  <w:style w:type="character" w:styleId="BulletListLevel1Char" w:customStyle="1">
    <w:name w:val="Bullet List Level 1 Char"/>
    <w:basedOn w:val="ListParagraphChar"/>
    <w:link w:val="BulletListLevel1"/>
    <w:rsid w:val="003F5F5F"/>
  </w:style>
  <w:style w:type="paragraph" w:styleId="BulletListLevel3" w:customStyle="1">
    <w:name w:val="Bullet List Level 3"/>
    <w:basedOn w:val="ListParagraph"/>
    <w:link w:val="BulletListLevel3Char"/>
    <w:qFormat w:val="1"/>
    <w:rsid w:val="003F5F5F"/>
    <w:pPr>
      <w:numPr>
        <w:ilvl w:val="2"/>
        <w:numId w:val="28"/>
      </w:numPr>
      <w:spacing w:after="120" w:before="120" w:line="240" w:lineRule="auto"/>
      <w:ind w:left="1440"/>
    </w:pPr>
  </w:style>
  <w:style w:type="character" w:styleId="BulletListLevel2Char" w:customStyle="1">
    <w:name w:val="Bullet List Level 2 Char"/>
    <w:basedOn w:val="ListParagraphChar"/>
    <w:link w:val="BulletListLevel2"/>
    <w:rsid w:val="003F5F5F"/>
  </w:style>
  <w:style w:type="paragraph" w:styleId="BulletListLevel4" w:customStyle="1">
    <w:name w:val="Bullet List Level 4"/>
    <w:basedOn w:val="ListParagraph"/>
    <w:link w:val="BulletListLevel4Char"/>
    <w:qFormat w:val="1"/>
    <w:rsid w:val="003F5F5F"/>
    <w:pPr>
      <w:numPr>
        <w:ilvl w:val="3"/>
        <w:numId w:val="28"/>
      </w:numPr>
      <w:spacing w:after="120" w:before="120" w:line="240" w:lineRule="auto"/>
      <w:ind w:left="1800"/>
    </w:pPr>
  </w:style>
  <w:style w:type="character" w:styleId="BulletListLevel3Char" w:customStyle="1">
    <w:name w:val="Bullet List Level 3 Char"/>
    <w:basedOn w:val="ListParagraphChar"/>
    <w:link w:val="BulletListLevel3"/>
    <w:rsid w:val="003F5F5F"/>
  </w:style>
  <w:style w:type="paragraph" w:styleId="BulletListLevel5" w:customStyle="1">
    <w:name w:val="Bullet List Level 5"/>
    <w:basedOn w:val="BulletListLevel4"/>
    <w:link w:val="BulletListLevel5Char"/>
    <w:qFormat w:val="1"/>
    <w:rsid w:val="003F5F5F"/>
    <w:pPr>
      <w:numPr>
        <w:ilvl w:val="4"/>
      </w:numPr>
      <w:ind w:left="2160"/>
    </w:pPr>
  </w:style>
  <w:style w:type="character" w:styleId="BulletListLevel4Char" w:customStyle="1">
    <w:name w:val="Bullet List Level 4 Char"/>
    <w:basedOn w:val="ListParagraphChar"/>
    <w:link w:val="BulletListLevel4"/>
    <w:rsid w:val="003F5F5F"/>
  </w:style>
  <w:style w:type="paragraph" w:styleId="NumberListLevel1" w:customStyle="1">
    <w:name w:val="Number List Level 1"/>
    <w:basedOn w:val="ListParagraph"/>
    <w:link w:val="NumberListLevel1Char"/>
    <w:qFormat w:val="1"/>
    <w:rsid w:val="003C03D3"/>
    <w:pPr>
      <w:numPr>
        <w:numId w:val="29"/>
      </w:numPr>
      <w:spacing w:after="120" w:before="120" w:line="240" w:lineRule="auto"/>
      <w:ind w:left="720"/>
    </w:pPr>
  </w:style>
  <w:style w:type="character" w:styleId="BulletListLevel5Char" w:customStyle="1">
    <w:name w:val="Bullet List Level 5 Char"/>
    <w:basedOn w:val="BulletListLevel4Char"/>
    <w:link w:val="BulletListLevel5"/>
    <w:rsid w:val="003F5F5F"/>
  </w:style>
  <w:style w:type="paragraph" w:styleId="NumberListLevel2" w:customStyle="1">
    <w:name w:val="Number List Level 2"/>
    <w:basedOn w:val="NumberListLevel1"/>
    <w:link w:val="NumberListLevel2Char"/>
    <w:qFormat w:val="1"/>
    <w:rsid w:val="003C03D3"/>
    <w:pPr>
      <w:numPr>
        <w:ilvl w:val="1"/>
      </w:numPr>
      <w:ind w:left="1080"/>
    </w:pPr>
  </w:style>
  <w:style w:type="character" w:styleId="NumberListLevel1Char" w:customStyle="1">
    <w:name w:val="Number List Level 1 Char"/>
    <w:basedOn w:val="ListParagraphChar"/>
    <w:link w:val="NumberListLevel1"/>
    <w:rsid w:val="003C03D3"/>
  </w:style>
  <w:style w:type="paragraph" w:styleId="NumberListLevel3" w:customStyle="1">
    <w:name w:val="Number List Level 3"/>
    <w:basedOn w:val="ListParagraph"/>
    <w:link w:val="NumberListLevel3Char"/>
    <w:qFormat w:val="1"/>
    <w:rsid w:val="003C03D3"/>
    <w:pPr>
      <w:numPr>
        <w:ilvl w:val="2"/>
      </w:numPr>
      <w:spacing w:after="120" w:before="120" w:line="240" w:lineRule="auto"/>
      <w:ind w:left="1440"/>
    </w:pPr>
  </w:style>
  <w:style w:type="character" w:styleId="NumberListLevel2Char" w:customStyle="1">
    <w:name w:val="Number List Level 2 Char"/>
    <w:basedOn w:val="NumberListLevel1Char"/>
    <w:link w:val="NumberListLevel2"/>
    <w:rsid w:val="003C03D3"/>
  </w:style>
  <w:style w:type="paragraph" w:styleId="NumberListLevel4" w:customStyle="1">
    <w:name w:val="Number List Level 4"/>
    <w:basedOn w:val="NumberListLevel2"/>
    <w:link w:val="NumberListLevel4Char"/>
    <w:qFormat w:val="1"/>
    <w:rsid w:val="003C03D3"/>
    <w:pPr>
      <w:numPr>
        <w:ilvl w:val="3"/>
      </w:numPr>
      <w:ind w:left="1800"/>
    </w:pPr>
  </w:style>
  <w:style w:type="character" w:styleId="NumberListLevel3Char" w:customStyle="1">
    <w:name w:val="Number List Level 3 Char"/>
    <w:basedOn w:val="NumberListLevel1Char"/>
    <w:link w:val="NumberListLevel3"/>
    <w:rsid w:val="003C03D3"/>
  </w:style>
  <w:style w:type="paragraph" w:styleId="NumberListLevel5" w:customStyle="1">
    <w:name w:val="Number List Level 5"/>
    <w:basedOn w:val="NumberListLevel2"/>
    <w:link w:val="NumberListLevel5Char"/>
    <w:qFormat w:val="1"/>
    <w:rsid w:val="003C03D3"/>
    <w:pPr>
      <w:numPr>
        <w:ilvl w:val="4"/>
      </w:numPr>
      <w:ind w:left="2160"/>
    </w:pPr>
  </w:style>
  <w:style w:type="character" w:styleId="NumberListLevel4Char" w:customStyle="1">
    <w:name w:val="Number List Level 4 Char"/>
    <w:basedOn w:val="NumberListLevel1Char"/>
    <w:link w:val="NumberListLevel4"/>
    <w:rsid w:val="003C03D3"/>
  </w:style>
  <w:style w:type="character" w:styleId="NumberListLevel5Char" w:customStyle="1">
    <w:name w:val="Number List Level 5 Char"/>
    <w:basedOn w:val="NumberListLevel1Char"/>
    <w:link w:val="NumberListLevel5"/>
    <w:rsid w:val="003C03D3"/>
  </w:style>
  <w:style w:type="paragraph" w:styleId="Heading7Smallcaps" w:customStyle="1">
    <w:name w:val="Heading 7 Smallcaps"/>
    <w:basedOn w:val="Normal"/>
    <w:qFormat w:val="1"/>
    <w:rsid w:val="003B2B0A"/>
    <w:rPr>
      <w:b w:val="1"/>
      <w:smallCaps w:val="1"/>
      <w:sz w:val="24"/>
      <w:szCs w:val="24"/>
      <w:lang w:bidi="ar-SA"/>
    </w:rPr>
  </w:style>
  <w:style w:type="paragraph" w:styleId="NoSpacing">
    <w:name w:val="No Spacing"/>
    <w:uiPriority w:val="1"/>
    <w:qFormat w:val="1"/>
    <w:rsid w:val="004B4DDA"/>
    <w:pPr>
      <w:spacing w:before="0" w:line="240" w:lineRule="auto"/>
    </w:pPr>
    <w:rPr>
      <w:lang w:bidi="ar-SA"/>
    </w:rPr>
  </w:style>
  <w:style w:type="paragraph" w:styleId="Header">
    <w:name w:val="header"/>
    <w:basedOn w:val="Normal"/>
    <w:link w:val="HeaderChar"/>
    <w:uiPriority w:val="99"/>
    <w:unhideWhenUsed w:val="1"/>
    <w:rsid w:val="0052106C"/>
    <w:pPr>
      <w:tabs>
        <w:tab w:val="center" w:pos="4680"/>
        <w:tab w:val="right" w:pos="9360"/>
      </w:tabs>
      <w:spacing w:after="0" w:before="0" w:line="240" w:lineRule="auto"/>
    </w:pPr>
  </w:style>
  <w:style w:type="character" w:styleId="HeaderChar" w:customStyle="1">
    <w:name w:val="Header Char"/>
    <w:basedOn w:val="DefaultParagraphFont"/>
    <w:link w:val="Header"/>
    <w:uiPriority w:val="99"/>
    <w:rsid w:val="0052106C"/>
  </w:style>
  <w:style w:type="character" w:styleId="UnresolvedMention" w:customStyle="1">
    <w:name w:val="Unresolved Mention"/>
    <w:basedOn w:val="DefaultParagraphFont"/>
    <w:uiPriority w:val="99"/>
    <w:semiHidden w:val="1"/>
    <w:unhideWhenUsed w:val="1"/>
    <w:rsid w:val="0092362E"/>
    <w:rPr>
      <w:color w:val="605e5c"/>
      <w:shd w:color="auto" w:fill="e1dfdd" w:val="clear"/>
    </w:rPr>
  </w:style>
  <w:style w:type="paragraph" w:styleId="BalloonText">
    <w:name w:val="Balloon Text"/>
    <w:basedOn w:val="Normal"/>
    <w:link w:val="BalloonTextChar"/>
    <w:semiHidden w:val="1"/>
    <w:unhideWhenUsed w:val="1"/>
    <w:rsid w:val="00E94076"/>
    <w:pPr>
      <w:spacing w:after="0" w:before="0" w:line="240" w:lineRule="auto"/>
    </w:pPr>
    <w:rPr>
      <w:rFonts w:ascii="Segoe UI" w:cs="Segoe UI" w:hAnsi="Segoe UI"/>
      <w:sz w:val="18"/>
      <w:szCs w:val="18"/>
    </w:rPr>
  </w:style>
  <w:style w:type="character" w:styleId="BalloonTextChar" w:customStyle="1">
    <w:name w:val="Balloon Text Char"/>
    <w:basedOn w:val="DefaultParagraphFont"/>
    <w:link w:val="BalloonText"/>
    <w:semiHidden w:val="1"/>
    <w:rsid w:val="00E94076"/>
    <w:rPr>
      <w:rFonts w:ascii="Segoe UI" w:cs="Segoe UI" w:hAnsi="Segoe UI"/>
      <w:sz w:val="18"/>
      <w:szCs w:val="1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www.revisor.mn.gov/statutes/cite/124D.861" TargetMode="External"/><Relationship Id="rId10" Type="http://schemas.openxmlformats.org/officeDocument/2006/relationships/hyperlink" Target="https://education.mn.gov/MDE/dse/acint/" TargetMode="External"/><Relationship Id="rId13" Type="http://schemas.openxmlformats.org/officeDocument/2006/relationships/hyperlink" Target="https://www.revisor.mn.gov/rules/3535.0170/" TargetMode="External"/><Relationship Id="rId12" Type="http://schemas.openxmlformats.org/officeDocument/2006/relationships/hyperlink" Target="https://www.revisor.mn.gov/rules/3535.0160/"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15" Type="http://schemas.openxmlformats.org/officeDocument/2006/relationships/hyperlink" Target="mailto:MDE.integration@state.mn.us" TargetMode="External"/><Relationship Id="rId14" Type="http://schemas.openxmlformats.org/officeDocument/2006/relationships/hyperlink" Target="https://www.revisor.mn.gov/statutes/cite/124D.861" TargetMode="External"/><Relationship Id="rId16" Type="http://schemas.openxmlformats.org/officeDocument/2006/relationships/hyperlink" Target="https://education.mn.gov/mdeprod/idcplg?IdcService=GET_FILE&amp;dDocName=MDE059117&amp;RevisionSelectionMethod=latestReleased&amp;Rendition=primary"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footer" Target="footer1.xml"/></Relationships>
</file>

<file path=word/theme/theme1.xml><?xml version="1.0" encoding="utf-8"?>
<a:theme xmlns:a="http://schemas.openxmlformats.org/drawingml/2006/main" name="State of Minnesota">
  <a:themeElements>
    <a:clrScheme name="Minnesota Brand Colors">
      <a:dk1>
        <a:srgbClr val="003865"/>
      </a:dk1>
      <a:lt1>
        <a:srgbClr val="FFFFFF"/>
      </a:lt1>
      <a:dk2>
        <a:srgbClr val="000000"/>
      </a:dk2>
      <a:lt2>
        <a:srgbClr val="DDDDDA"/>
      </a:lt2>
      <a:accent1>
        <a:srgbClr val="003865"/>
      </a:accent1>
      <a:accent2>
        <a:srgbClr val="78BE21"/>
      </a:accent2>
      <a:accent3>
        <a:srgbClr val="008EAA"/>
      </a:accent3>
      <a:accent4>
        <a:srgbClr val="8D3F2B"/>
      </a:accent4>
      <a:accent5>
        <a:srgbClr val="0D5257"/>
      </a:accent5>
      <a:accent6>
        <a:srgbClr val="5D295F"/>
      </a:accent6>
      <a:hlink>
        <a:srgbClr val="0563C1"/>
      </a:hlink>
      <a:folHlink>
        <a:srgbClr val="5D295F"/>
      </a:folHlink>
    </a:clrScheme>
    <a:fontScheme name="MN Secondary Fonts">
      <a:majorFont>
        <a:latin typeface="Calibri"/>
        <a:ea typeface=""/>
        <a:cs typeface=""/>
      </a:majorFont>
      <a:minorFont>
        <a:latin typeface="Calibri"/>
        <a:ea typeface=""/>
        <a:cs typeface=""/>
      </a:minorFont>
    </a:fontScheme>
    <a:fmtScheme name="Subtle Solids">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tate of Minnesota" id="{FBFFE991-EC03-4C0A-BAED-2F712C2A7AE7}" vid="{A476B202-42F1-4399-9BC8-98609D88DE2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yDy59bjcdo7Vb6KCD/eNBIaAoQ==">CgMxLjAyCGguZ2pkZ3hzOAByITFORW9Rb3ZMUEc3OXZEUHFBcjcyRXhBYklsR01tV3l3ZA==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2025-03-14T15:56:00Z</dcterms:created>
  <dc:creator>Minnesota Department of Education</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0234f04e141fc2e0e104e6932887c965b60f320f3efd9a02ffcc78e12dcd67f3</vt:lpwstr>
  </property>
</Properties>
</file>