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Garamond" w:cs="Garamond" w:eastAsia="Garamond" w:hAnsi="Garamond"/>
          <w:b w:val="1"/>
          <w:sz w:val="30"/>
          <w:szCs w:val="30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30"/>
          <w:szCs w:val="30"/>
          <w:rtl w:val="0"/>
        </w:rPr>
        <w:t xml:space="preserve">S</w:t>
      </w:r>
      <w:r w:rsidDel="00000000" w:rsidR="00000000" w:rsidRPr="00000000">
        <w:rPr>
          <w:rFonts w:ascii="Garamond" w:cs="Garamond" w:eastAsia="Garamond" w:hAnsi="Garamond"/>
          <w:b w:val="1"/>
          <w:sz w:val="30"/>
          <w:szCs w:val="30"/>
          <w:rtl w:val="0"/>
        </w:rPr>
        <w:t xml:space="preserve">OT Meeting Agenda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Garamond" w:cs="Garamond" w:eastAsia="Garamond" w:hAnsi="Garamond"/>
          <w:b w:val="1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b w:val="1"/>
          <w:sz w:val="30"/>
          <w:szCs w:val="30"/>
          <w:rtl w:val="0"/>
        </w:rPr>
        <w:t xml:space="preserve">Tuesday, January 28th, 2024, 4:00 p.m.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Garamond" w:cs="Garamond" w:eastAsia="Garamond" w:hAnsi="Garamond"/>
          <w:b w:val="1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b w:val="1"/>
          <w:sz w:val="30"/>
          <w:szCs w:val="30"/>
          <w:rtl w:val="0"/>
        </w:rPr>
        <w:t xml:space="preserve">Gehring Academy Conference Room &amp; Virtual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Garamond" w:cs="Garamond" w:eastAsia="Garamond" w:hAnsi="Garamond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sz w:val="22"/>
          <w:szCs w:val="22"/>
          <w:rtl w:val="0"/>
        </w:rPr>
        <w:t xml:space="preserve">Members: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Kimberly Anderson (Chair, Licensed)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Sonia Azizian (Parent)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Nicolas Clements (Parent)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Maya Elliott (Parent)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Jose Loya - (Community Member) </w:t>
      </w:r>
    </w:p>
    <w:p w:rsidR="00000000" w:rsidDel="00000000" w:rsidP="00000000" w:rsidRDefault="00000000" w:rsidRPr="00000000" w14:paraId="0000000B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Kerry Penn (Support Staff)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Jamie Petersen (Vice-Chair, Licensed)</w:t>
      </w:r>
    </w:p>
    <w:p w:rsidR="00000000" w:rsidDel="00000000" w:rsidP="00000000" w:rsidRDefault="00000000" w:rsidRPr="00000000" w14:paraId="0000000D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Sarah Robinson(Principal)</w:t>
      </w:r>
    </w:p>
    <w:p w:rsidR="00000000" w:rsidDel="00000000" w:rsidP="00000000" w:rsidRDefault="00000000" w:rsidRPr="00000000" w14:paraId="0000000E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Christine Sheets (Parent)</w:t>
      </w:r>
    </w:p>
    <w:p w:rsidR="00000000" w:rsidDel="00000000" w:rsidP="00000000" w:rsidRDefault="00000000" w:rsidRPr="00000000" w14:paraId="0000000F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Garamond" w:cs="Garamond" w:eastAsia="Garamond" w:hAnsi="Garamond"/>
          <w:b w:val="1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sz w:val="22"/>
          <w:szCs w:val="22"/>
          <w:rtl w:val="0"/>
        </w:rPr>
        <w:t xml:space="preserve">New Agenda Items: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Approval of previous Minutes from January 15th, 2024: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Celebrations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Top Magnet School of Excellence Award - Magnet Schools of America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OSIT Visit last week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New Business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</w:rPr>
      </w:pPr>
      <w:hyperlink r:id="rId6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Budget </w:t>
        </w:r>
      </w:hyperlink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discussion</w:t>
      </w: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 </w:t>
        <w:tab/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Buckets of funds distribution</w:t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spacing w:line="276" w:lineRule="auto"/>
        <w:ind w:left="216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Staffing 2025-26</w:t>
      </w:r>
    </w:p>
    <w:p w:rsidR="00000000" w:rsidDel="00000000" w:rsidP="00000000" w:rsidRDefault="00000000" w:rsidRPr="00000000" w14:paraId="00000019">
      <w:pPr>
        <w:numPr>
          <w:ilvl w:val="3"/>
          <w:numId w:val="1"/>
        </w:numPr>
        <w:spacing w:line="276" w:lineRule="auto"/>
        <w:ind w:left="288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New Units - 2 self-contained primary autism units (K-2)</w:t>
      </w:r>
    </w:p>
    <w:p w:rsidR="00000000" w:rsidDel="00000000" w:rsidP="00000000" w:rsidRDefault="00000000" w:rsidRPr="00000000" w14:paraId="0000001A">
      <w:pPr>
        <w:numPr>
          <w:ilvl w:val="3"/>
          <w:numId w:val="1"/>
        </w:numPr>
        <w:spacing w:line="276" w:lineRule="auto"/>
        <w:ind w:left="288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Request for SOT Meeting in February to be held on February 5th for final budget review and approval - requested at the meeting on January 15th.</w:t>
      </w:r>
    </w:p>
    <w:p w:rsidR="00000000" w:rsidDel="00000000" w:rsidP="00000000" w:rsidRDefault="00000000" w:rsidRPr="00000000" w14:paraId="0000001B">
      <w:pPr>
        <w:spacing w:line="276" w:lineRule="auto"/>
        <w:rPr>
          <w:rFonts w:ascii="Garamond" w:cs="Garamond" w:eastAsia="Garamond" w:hAnsi="Garamond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rPr>
          <w:rFonts w:ascii="Garamond" w:cs="Garamond" w:eastAsia="Garamond" w:hAnsi="Garamond"/>
          <w:b w:val="1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sz w:val="22"/>
          <w:szCs w:val="22"/>
          <w:rtl w:val="0"/>
        </w:rPr>
        <w:t xml:space="preserve">Old Agenda Items: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SOT formation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</w:rPr>
      </w:pPr>
      <w:hyperlink r:id="rId7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Roles and responsibilities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</w:rPr>
      </w:pPr>
      <w:hyperlink r:id="rId8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How SOTs function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</w:rPr>
      </w:pPr>
      <w:hyperlink r:id="rId9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The First SOT Meeting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2"/>
          <w:numId w:val="1"/>
        </w:numPr>
        <w:spacing w:line="276" w:lineRule="auto"/>
        <w:ind w:left="2160" w:hanging="360"/>
        <w:rPr>
          <w:rFonts w:ascii="Garamond" w:cs="Garamond" w:eastAsia="Garamond" w:hAnsi="Garamond"/>
          <w:sz w:val="22"/>
          <w:szCs w:val="22"/>
        </w:rPr>
      </w:pPr>
      <w:hyperlink r:id="rId10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Guide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3"/>
          <w:numId w:val="1"/>
        </w:numPr>
        <w:spacing w:line="276" w:lineRule="auto"/>
        <w:ind w:left="288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Chair</w:t>
      </w:r>
    </w:p>
    <w:p w:rsidR="00000000" w:rsidDel="00000000" w:rsidP="00000000" w:rsidRDefault="00000000" w:rsidRPr="00000000" w14:paraId="00000023">
      <w:pPr>
        <w:numPr>
          <w:ilvl w:val="3"/>
          <w:numId w:val="1"/>
        </w:numPr>
        <w:spacing w:line="276" w:lineRule="auto"/>
        <w:ind w:left="288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Vice-Chair</w:t>
      </w:r>
    </w:p>
    <w:p w:rsidR="00000000" w:rsidDel="00000000" w:rsidP="00000000" w:rsidRDefault="00000000" w:rsidRPr="00000000" w14:paraId="00000024">
      <w:pPr>
        <w:numPr>
          <w:ilvl w:val="3"/>
          <w:numId w:val="1"/>
        </w:numPr>
        <w:spacing w:line="276" w:lineRule="auto"/>
        <w:ind w:left="288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Community Member(s) - Optional</w:t>
      </w:r>
    </w:p>
    <w:p w:rsidR="00000000" w:rsidDel="00000000" w:rsidP="00000000" w:rsidRDefault="00000000" w:rsidRPr="00000000" w14:paraId="00000025">
      <w:pPr>
        <w:numPr>
          <w:ilvl w:val="2"/>
          <w:numId w:val="1"/>
        </w:numPr>
        <w:spacing w:line="276" w:lineRule="auto"/>
        <w:ind w:left="2160" w:hanging="360"/>
        <w:rPr>
          <w:rFonts w:ascii="Garamond" w:cs="Garamond" w:eastAsia="Garamond" w:hAnsi="Garamond"/>
          <w:sz w:val="22"/>
          <w:szCs w:val="22"/>
        </w:rPr>
      </w:pPr>
      <w:hyperlink r:id="rId11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Establishing norms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2"/>
          <w:numId w:val="1"/>
        </w:numPr>
        <w:spacing w:line="276" w:lineRule="auto"/>
        <w:ind w:left="2160" w:hanging="360"/>
        <w:rPr>
          <w:rFonts w:ascii="Garamond" w:cs="Garamond" w:eastAsia="Garamond" w:hAnsi="Garamond"/>
          <w:sz w:val="22"/>
          <w:szCs w:val="22"/>
        </w:rPr>
      </w:pPr>
      <w:hyperlink r:id="rId12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Parliamentary procedures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hyperlink r:id="rId13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CCSD Code of Conduct Review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</w:rPr>
      </w:pPr>
      <w:hyperlink r:id="rId14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Code of Conduct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hyperlink r:id="rId15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Budget Review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hyperlink r:id="rId16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School Performance Plan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Approved by SOT on 8/18/24</w:t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Change to 82% for math goal- approved on 9/18/24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hyperlink r:id="rId17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School Performance Plan: Act 2: Status Check 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76" w:lineRule="auto"/>
        <w:rPr>
          <w:rFonts w:ascii="Garamond" w:cs="Garamond" w:eastAsia="Garamond" w:hAnsi="Garamond"/>
          <w:b w:val="1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sz w:val="22"/>
          <w:szCs w:val="22"/>
          <w:rtl w:val="0"/>
        </w:rPr>
        <w:t xml:space="preserve">General Discussion:</w:t>
      </w:r>
    </w:p>
    <w:p w:rsidR="00000000" w:rsidDel="00000000" w:rsidP="00000000" w:rsidRDefault="00000000" w:rsidRPr="00000000" w14:paraId="00000030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rPr>
          <w:rFonts w:ascii="Garamond" w:cs="Garamond" w:eastAsia="Garamond" w:hAnsi="Garamond"/>
          <w:b w:val="1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sz w:val="22"/>
          <w:szCs w:val="22"/>
          <w:rtl w:val="0"/>
        </w:rPr>
        <w:t xml:space="preserve">Information:</w:t>
      </w:r>
    </w:p>
    <w:p w:rsidR="00000000" w:rsidDel="00000000" w:rsidP="00000000" w:rsidRDefault="00000000" w:rsidRPr="00000000" w14:paraId="00000032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● Next Meeting: February 5th, 2025, 4:00 p.m. Gehring Library - in-person</w:t>
      </w:r>
    </w:p>
    <w:p w:rsidR="00000000" w:rsidDel="00000000" w:rsidP="00000000" w:rsidRDefault="00000000" w:rsidRPr="00000000" w14:paraId="00000033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sz w:val="22"/>
          <w:szCs w:val="22"/>
          <w:rtl w:val="0"/>
        </w:rPr>
        <w:t xml:space="preserve">Public Comment Period:</w:t>
      </w: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 (Called in order of the sign-in sheet, only 2 minutes per person)</w:t>
      </w:r>
    </w:p>
    <w:p w:rsidR="00000000" w:rsidDel="00000000" w:rsidP="00000000" w:rsidRDefault="00000000" w:rsidRPr="00000000" w14:paraId="00000035">
      <w:pPr>
        <w:spacing w:line="276" w:lineRule="auto"/>
        <w:jc w:val="left"/>
        <w:rPr>
          <w:rFonts w:ascii="Happy Monkey" w:cs="Happy Monkey" w:eastAsia="Happy Monkey" w:hAnsi="Happy Monkey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8" w:type="default"/>
      <w:footerReference r:id="rId19" w:type="default"/>
      <w:pgSz w:h="15840" w:w="12240" w:orient="portrait"/>
      <w:pgMar w:bottom="1440" w:top="288" w:left="1080" w:right="1080" w:header="0" w:footer="0"/>
      <w:pgNumType w:start="1"/>
      <w:cols w:equalWidth="0" w:num="1">
        <w:col w:space="0" w:w="1008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appy Monkey">
    <w:embedRegular w:fontKey="{00000000-0000-0000-0000-000000000000}" r:id="rId5" w:subsetted="0"/>
  </w:font>
  <w:font w:name="Century Gothic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jc w:val="center"/>
      <w:rPr/>
    </w:pPr>
    <w:r w:rsidDel="00000000" w:rsidR="00000000" w:rsidRPr="00000000">
      <w:rPr>
        <w:rFonts w:ascii="Century Gothic" w:cs="Century Gothic" w:eastAsia="Century Gothic" w:hAnsi="Century Gothic"/>
        <w:b w:val="1"/>
        <w:sz w:val="28"/>
        <w:szCs w:val="28"/>
      </w:rPr>
      <w:drawing>
        <wp:inline distB="114300" distT="114300" distL="114300" distR="114300">
          <wp:extent cx="5562600" cy="144718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562600" cy="144718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rive.google.com/file/d/0BzJ5hnjkIWg7amduVXl0YkVCekU/view?resourcekey=0-yZOsB2ynXyLv-bp54Wh_EQ" TargetMode="External"/><Relationship Id="rId10" Type="http://schemas.openxmlformats.org/officeDocument/2006/relationships/hyperlink" Target="https://drive.google.com/file/d/0BzJ5hnjkIWg7QzJFRnJ3Vm1RRjA/view?resourcekey=0-x_rBFXPAIfbee6hrMWhATQ" TargetMode="External"/><Relationship Id="rId13" Type="http://schemas.openxmlformats.org/officeDocument/2006/relationships/hyperlink" Target="https://docs.google.com/presentation/d/1Fzc5BWpBmKQwS5da3OUO529Jqqvka1x0/edit?usp=sharing&amp;ouid=106278141993786400652&amp;rtpof=true&amp;sd=true" TargetMode="External"/><Relationship Id="rId12" Type="http://schemas.openxmlformats.org/officeDocument/2006/relationships/hyperlink" Target="https://sites.google.com/nv.ccsd.net/reorg/training-and-resources/about-the-sot/how-sots-function/the-first-meetin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ites.google.com/nv.ccsd.net/reorg/training-and-resources/about-the-sot/how-sots-function/the-first-meeting" TargetMode="External"/><Relationship Id="rId15" Type="http://schemas.openxmlformats.org/officeDocument/2006/relationships/hyperlink" Target="https://docs.google.com/document/d/1t5UdJyOaIFngLPX35oE8ybU0M1SRN0gQ1E4Iolo6TBg/edit?usp=sharing" TargetMode="External"/><Relationship Id="rId14" Type="http://schemas.openxmlformats.org/officeDocument/2006/relationships/hyperlink" Target="https://ccsd.net/district/backtoschool/assets/pdf/PUB-776-CCSD.Code-Conduct-0824-ENG.pdf" TargetMode="External"/><Relationship Id="rId17" Type="http://schemas.openxmlformats.org/officeDocument/2006/relationships/hyperlink" Target="https://docs.google.com/presentation/d/1jDYg1ZTh_X2bYEqkZnXHdEGd13YfBwYk5F5toDeKHjc/edit?usp=sharing" TargetMode="External"/><Relationship Id="rId16" Type="http://schemas.openxmlformats.org/officeDocument/2006/relationships/hyperlink" Target="https://docs.google.com/presentation/d/1R-LGllTgc6rA5fVMIWWC9bYMKH8o49IgPIT4HgLMRco/edit?usp=sharing" TargetMode="External"/><Relationship Id="rId5" Type="http://schemas.openxmlformats.org/officeDocument/2006/relationships/styles" Target="styles.xml"/><Relationship Id="rId19" Type="http://schemas.openxmlformats.org/officeDocument/2006/relationships/footer" Target="footer1.xml"/><Relationship Id="rId6" Type="http://schemas.openxmlformats.org/officeDocument/2006/relationships/hyperlink" Target="https://docs.google.com/document/d/1BJSryx_s_3lZ3Iuor2GA61sS0G7r4i2UIpvgV0AKAYI/edit?usp=sharing" TargetMode="External"/><Relationship Id="rId18" Type="http://schemas.openxmlformats.org/officeDocument/2006/relationships/header" Target="header1.xml"/><Relationship Id="rId7" Type="http://schemas.openxmlformats.org/officeDocument/2006/relationships/hyperlink" Target="https://sites.google.com/nv.ccsd.net/reorg/training-and-resources/overview/roles-and-responsibilities" TargetMode="External"/><Relationship Id="rId8" Type="http://schemas.openxmlformats.org/officeDocument/2006/relationships/hyperlink" Target="https://sites.google.com/nv.ccsd.net/reorg/training-and-resources/about-the-sot/how-sots-function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9" Type="http://schemas.openxmlformats.org/officeDocument/2006/relationships/font" Target="fonts/CenturyGothic-boldItalic.ttf"/><Relationship Id="rId5" Type="http://schemas.openxmlformats.org/officeDocument/2006/relationships/font" Target="fonts/HappyMonkey-regular.ttf"/><Relationship Id="rId6" Type="http://schemas.openxmlformats.org/officeDocument/2006/relationships/font" Target="fonts/CenturyGothic-regular.ttf"/><Relationship Id="rId7" Type="http://schemas.openxmlformats.org/officeDocument/2006/relationships/font" Target="fonts/CenturyGothic-bold.ttf"/><Relationship Id="rId8" Type="http://schemas.openxmlformats.org/officeDocument/2006/relationships/font" Target="fonts/CenturyGothic-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