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0"/>
          <w:szCs w:val="30"/>
          <w:rtl w:val="0"/>
        </w:rPr>
        <w:t xml:space="preserve">S</w:t>
      </w: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OT Meeting Agenda - Budget Focus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Wednesday, September 25th, 2024, 4:00 p.m.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Gehring Academy Library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Members: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TBA (Support Staff)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Jamie Petersen (Licensed)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Kimberly Anderson (Licensed)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Erin Erdman (Assistant Principal)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Sarah Robinson(Principal)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Sonia Azizian (Parent)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Maya Elliott (Parent)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Amber Feick (Parent)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Jose Loya (Community Member)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New Agenda Items: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Approval of previous Minutes from September 18th, 2024: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Celebrations/Updates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Blue Ribbon application - complete and awaiting results - mid-September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Budget Review and Approval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elections - in progress - decisions made by 10/1/24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Support Staff Representative: Kerry Penn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Old Agenda Items: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Approved by SOT on 8/18/24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Change to 82% for math goal- approved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elections - in progress - decisions made by 10/1/24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Support Staff Representative: Kerry Penn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General Discussion: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Information: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● Next Meeting: October 16th, 2024, 4:00 p.m. Gehring Library - in-person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Public Comment Period: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25">
      <w:pPr>
        <w:spacing w:line="276" w:lineRule="auto"/>
        <w:jc w:val="left"/>
        <w:rPr>
          <w:rFonts w:ascii="Happy Monkey" w:cs="Happy Monkey" w:eastAsia="Happy Monkey" w:hAnsi="Happy Monkey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288" w:left="1080" w:right="1080" w:header="0" w:footer="0"/>
      <w:pgNumType w:start="1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appy Monkey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Fonts w:ascii="Century Gothic" w:cs="Century Gothic" w:eastAsia="Century Gothic" w:hAnsi="Century Gothic"/>
        <w:b w:val="1"/>
        <w:sz w:val="28"/>
        <w:szCs w:val="28"/>
      </w:rPr>
      <w:drawing>
        <wp:inline distB="114300" distT="114300" distL="114300" distR="114300">
          <wp:extent cx="5562600" cy="14471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62600" cy="14471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R-LGllTgc6rA5fVMIWWC9bYMKH8o49IgPIT4HgLMRco/edit?usp=sharin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HappyMonkey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