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7F15" w14:textId="1E3089A7" w:rsidR="00056CC8" w:rsidRDefault="004305EE">
      <w:pPr>
        <w:rPr>
          <w:rFonts w:ascii="Arial" w:hAnsi="Arial" w:cs="Arial"/>
          <w:color w:val="000000"/>
          <w:sz w:val="24"/>
          <w:szCs w:val="24"/>
        </w:rPr>
      </w:pPr>
      <w:r w:rsidRPr="004305EE">
        <w:rPr>
          <w:rFonts w:ascii="Arial" w:hAnsi="Arial" w:cs="Arial"/>
          <w:color w:val="000000"/>
          <w:sz w:val="24"/>
          <w:szCs w:val="24"/>
        </w:rPr>
        <w:t xml:space="preserve">As per </w:t>
      </w:r>
      <w:r w:rsidRPr="004305EE">
        <w:rPr>
          <w:rFonts w:ascii="Arial" w:hAnsi="Arial" w:cs="Arial"/>
          <w:b/>
          <w:bCs/>
          <w:color w:val="000000"/>
          <w:sz w:val="24"/>
          <w:szCs w:val="24"/>
        </w:rPr>
        <w:t>Idaho Code 33-1409</w:t>
      </w:r>
      <w:r w:rsidRPr="004305EE">
        <w:rPr>
          <w:rFonts w:ascii="Arial" w:hAnsi="Arial" w:cs="Arial"/>
          <w:color w:val="000000"/>
          <w:sz w:val="24"/>
          <w:szCs w:val="24"/>
        </w:rPr>
        <w:t xml:space="preserve">, districts are required to provide school transfer enrollment availability four times per year. Please note that each report represents the transfer enrollment availability for the date indicated. </w:t>
      </w:r>
    </w:p>
    <w:tbl>
      <w:tblPr>
        <w:tblStyle w:val="TableGrid"/>
        <w:tblW w:w="9946" w:type="dxa"/>
        <w:tblInd w:w="-275" w:type="dxa"/>
        <w:tblLook w:val="04A0" w:firstRow="1" w:lastRow="0" w:firstColumn="1" w:lastColumn="0" w:noHBand="0" w:noVBand="1"/>
      </w:tblPr>
      <w:tblGrid>
        <w:gridCol w:w="2489"/>
        <w:gridCol w:w="581"/>
        <w:gridCol w:w="574"/>
        <w:gridCol w:w="574"/>
        <w:gridCol w:w="574"/>
        <w:gridCol w:w="575"/>
        <w:gridCol w:w="575"/>
        <w:gridCol w:w="575"/>
        <w:gridCol w:w="575"/>
        <w:gridCol w:w="575"/>
        <w:gridCol w:w="575"/>
        <w:gridCol w:w="617"/>
        <w:gridCol w:w="604"/>
        <w:gridCol w:w="483"/>
      </w:tblGrid>
      <w:tr w:rsidR="00C77F6F" w14:paraId="51C59616" w14:textId="77777777" w:rsidTr="00C77F6F">
        <w:tc>
          <w:tcPr>
            <w:tcW w:w="2489" w:type="dxa"/>
          </w:tcPr>
          <w:p w14:paraId="65B9E76F" w14:textId="0B1A6D64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581" w:type="dxa"/>
          </w:tcPr>
          <w:p w14:paraId="27F082D0" w14:textId="0FE34A0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574" w:type="dxa"/>
          </w:tcPr>
          <w:p w14:paraId="50D73835" w14:textId="150D9ADF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6B943081" w14:textId="45FB16C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4" w:type="dxa"/>
          </w:tcPr>
          <w:p w14:paraId="2F15AA3E" w14:textId="4CA5D23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5" w:type="dxa"/>
          </w:tcPr>
          <w:p w14:paraId="6D30DD38" w14:textId="107E86D6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06A39F3D" w14:textId="6107871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75" w:type="dxa"/>
          </w:tcPr>
          <w:p w14:paraId="4E209E3B" w14:textId="78D5BAB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54632AAE" w14:textId="3A69F8D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75" w:type="dxa"/>
          </w:tcPr>
          <w:p w14:paraId="7B69289A" w14:textId="0E7D4195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75" w:type="dxa"/>
          </w:tcPr>
          <w:p w14:paraId="0C47A285" w14:textId="764997F0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14:paraId="3332847C" w14:textId="1E565221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04" w:type="dxa"/>
          </w:tcPr>
          <w:p w14:paraId="34115D6B" w14:textId="4AA6592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3" w:type="dxa"/>
          </w:tcPr>
          <w:p w14:paraId="19399995" w14:textId="12095387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</w:tr>
      <w:tr w:rsidR="00C77F6F" w14:paraId="32AC8BEB" w14:textId="77777777" w:rsidTr="00C77F6F">
        <w:tc>
          <w:tcPr>
            <w:tcW w:w="2489" w:type="dxa"/>
          </w:tcPr>
          <w:p w14:paraId="241BA33C" w14:textId="40FC3A49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Elementary</w:t>
            </w:r>
          </w:p>
        </w:tc>
        <w:tc>
          <w:tcPr>
            <w:tcW w:w="581" w:type="dxa"/>
          </w:tcPr>
          <w:p w14:paraId="5351F516" w14:textId="2E49B31A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74" w:type="dxa"/>
          </w:tcPr>
          <w:p w14:paraId="0A3420FE" w14:textId="3B240956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6D3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0CE25524" w14:textId="5E9225ED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4" w:type="dxa"/>
          </w:tcPr>
          <w:p w14:paraId="61E907A3" w14:textId="4B7A7B23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5" w:type="dxa"/>
          </w:tcPr>
          <w:p w14:paraId="43D6F5F2" w14:textId="74F57A04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75" w:type="dxa"/>
          </w:tcPr>
          <w:p w14:paraId="28A616D0" w14:textId="69D9621C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75" w:type="dxa"/>
          </w:tcPr>
          <w:p w14:paraId="06C5F17F" w14:textId="1E0DA2F4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5" w:type="dxa"/>
          </w:tcPr>
          <w:p w14:paraId="72CE56F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70EC67E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59E44D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B983569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945FC5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CEFB2D6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3F4AC691" w14:textId="77777777" w:rsidTr="00C77F6F">
        <w:tc>
          <w:tcPr>
            <w:tcW w:w="2489" w:type="dxa"/>
          </w:tcPr>
          <w:p w14:paraId="2080777C" w14:textId="2DE7C3C3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Stanely Elem/Jr. High</w:t>
            </w:r>
          </w:p>
        </w:tc>
        <w:tc>
          <w:tcPr>
            <w:tcW w:w="581" w:type="dxa"/>
          </w:tcPr>
          <w:p w14:paraId="7B74A3F7" w14:textId="4C29C30E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6D3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74" w:type="dxa"/>
          </w:tcPr>
          <w:p w14:paraId="44C3255A" w14:textId="7439888B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6D3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4" w:type="dxa"/>
          </w:tcPr>
          <w:p w14:paraId="0D7CD9D2" w14:textId="6CA8E773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6D3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09BD04E4" w14:textId="6CC0160F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75" w:type="dxa"/>
          </w:tcPr>
          <w:p w14:paraId="337149C3" w14:textId="790F691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75" w:type="dxa"/>
          </w:tcPr>
          <w:p w14:paraId="1C279AC1" w14:textId="4A088AC2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75" w:type="dxa"/>
          </w:tcPr>
          <w:p w14:paraId="36689A95" w14:textId="305C03C3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66D3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5" w:type="dxa"/>
          </w:tcPr>
          <w:p w14:paraId="65FF1002" w14:textId="4FEECDB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75" w:type="dxa"/>
          </w:tcPr>
          <w:p w14:paraId="0515FA51" w14:textId="651EC073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44A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5" w:type="dxa"/>
          </w:tcPr>
          <w:p w14:paraId="3730A3E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00BE041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2A6FE9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B810287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1AEDC4DA" w14:textId="77777777" w:rsidTr="00C77F6F">
        <w:tc>
          <w:tcPr>
            <w:tcW w:w="2489" w:type="dxa"/>
          </w:tcPr>
          <w:p w14:paraId="32B07421" w14:textId="1DCB440E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Jr./Sr. High</w:t>
            </w:r>
          </w:p>
        </w:tc>
        <w:tc>
          <w:tcPr>
            <w:tcW w:w="581" w:type="dxa"/>
          </w:tcPr>
          <w:p w14:paraId="3663EC75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32730F8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326C14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0D0719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57A38B2C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1F007A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18622BD4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09381FE3" w14:textId="5548C07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B66D3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5" w:type="dxa"/>
          </w:tcPr>
          <w:p w14:paraId="492BFFF6" w14:textId="2BA58FC8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575" w:type="dxa"/>
          </w:tcPr>
          <w:p w14:paraId="3807588F" w14:textId="6AD384B8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617" w:type="dxa"/>
          </w:tcPr>
          <w:p w14:paraId="0CDD37C6" w14:textId="2FCB1951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604" w:type="dxa"/>
          </w:tcPr>
          <w:p w14:paraId="1DB167E5" w14:textId="656322BF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83" w:type="dxa"/>
          </w:tcPr>
          <w:p w14:paraId="39EB822D" w14:textId="497916CB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</w:tbl>
    <w:p w14:paraId="72E28135" w14:textId="6674F722" w:rsidR="004305EE" w:rsidRPr="004305EE" w:rsidRDefault="00B66D3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November </w:t>
      </w:r>
      <w:r w:rsidR="00A44A22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</w:p>
    <w:sectPr w:rsidR="004305EE" w:rsidRPr="00430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EE"/>
    <w:rsid w:val="00056CC8"/>
    <w:rsid w:val="001427AA"/>
    <w:rsid w:val="00322C13"/>
    <w:rsid w:val="004305EE"/>
    <w:rsid w:val="00513C08"/>
    <w:rsid w:val="007F4738"/>
    <w:rsid w:val="00A44A22"/>
    <w:rsid w:val="00B66D36"/>
    <w:rsid w:val="00C7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1486"/>
  <w15:chartTrackingRefBased/>
  <w15:docId w15:val="{2D0F7A5B-DCF6-40D2-8857-5B8754CC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5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5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5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5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5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336</Characters>
  <Application>Microsoft Office Word</Application>
  <DocSecurity>0</DocSecurity>
  <Lines>67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 Rembelski</dc:creator>
  <cp:keywords/>
  <dc:description/>
  <cp:lastModifiedBy>Lani Rembelski</cp:lastModifiedBy>
  <cp:revision>2</cp:revision>
  <dcterms:created xsi:type="dcterms:W3CDTF">2025-10-29T15:59:00Z</dcterms:created>
  <dcterms:modified xsi:type="dcterms:W3CDTF">2025-10-29T15:59:00Z</dcterms:modified>
</cp:coreProperties>
</file>