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BE67" w14:textId="0ACDF8BE" w:rsidR="12B4D624" w:rsidRPr="009C0E1B" w:rsidRDefault="12B4D624" w:rsidP="0DAB7DDA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</w:rPr>
      </w:pPr>
      <w:r w:rsidRPr="009C0E1B">
        <w:rPr>
          <w:rFonts w:ascii="Arial" w:hAnsi="Arial" w:cs="Arial"/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3ED217BA" wp14:editId="267479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56901" cy="1694835"/>
            <wp:effectExtent l="0" t="0" r="635" b="635"/>
            <wp:wrapSquare wrapText="bothSides"/>
            <wp:docPr id="2003001246" name="Picture 200300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901" cy="1694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800BCC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150243A4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2B83212B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63758C7D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7E39BD88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2A690A55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0D5F2A5B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76F6917F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536FA05C" w14:textId="77777777" w:rsidR="00240B80" w:rsidRPr="009C0E1B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056E2BCF" w14:textId="2E73C37C" w:rsidR="00D57AEE" w:rsidRPr="009C0E1B" w:rsidRDefault="007C3C84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  <w:r w:rsidRPr="009C0E1B">
        <w:rPr>
          <w:rFonts w:ascii="Arial" w:hAnsi="Arial" w:cs="Arial"/>
          <w:sz w:val="24"/>
          <w:szCs w:val="24"/>
        </w:rPr>
        <w:t>T</w:t>
      </w:r>
      <w:r w:rsidR="00C112DE" w:rsidRPr="009C0E1B">
        <w:rPr>
          <w:rFonts w:ascii="Arial" w:hAnsi="Arial" w:cs="Arial"/>
          <w:sz w:val="24"/>
          <w:szCs w:val="24"/>
        </w:rPr>
        <w:t xml:space="preserve">he Department of Elementary and Secondary Education’s Office of </w:t>
      </w:r>
      <w:proofErr w:type="gramStart"/>
      <w:r w:rsidR="00C112DE" w:rsidRPr="009C0E1B">
        <w:rPr>
          <w:rFonts w:ascii="Arial" w:hAnsi="Arial" w:cs="Arial"/>
          <w:sz w:val="24"/>
          <w:szCs w:val="24"/>
        </w:rPr>
        <w:t>Public School</w:t>
      </w:r>
      <w:proofErr w:type="gramEnd"/>
      <w:r w:rsidR="00C112DE" w:rsidRPr="009C0E1B">
        <w:rPr>
          <w:rFonts w:ascii="Arial" w:hAnsi="Arial" w:cs="Arial"/>
          <w:sz w:val="24"/>
          <w:szCs w:val="24"/>
        </w:rPr>
        <w:t xml:space="preserve"> Monitoring (PSM)</w:t>
      </w:r>
      <w:r w:rsidR="00D26C30" w:rsidRPr="009C0E1B">
        <w:rPr>
          <w:rFonts w:ascii="Arial" w:hAnsi="Arial" w:cs="Arial"/>
          <w:sz w:val="24"/>
          <w:szCs w:val="24"/>
        </w:rPr>
        <w:t xml:space="preserve"> will conduct a</w:t>
      </w:r>
      <w:r w:rsidR="0028301F" w:rsidRPr="009C0E1B">
        <w:rPr>
          <w:rFonts w:ascii="Arial" w:hAnsi="Arial" w:cs="Arial"/>
          <w:sz w:val="24"/>
          <w:szCs w:val="24"/>
        </w:rPr>
        <w:t>n Integrated</w:t>
      </w:r>
      <w:r w:rsidR="00D26C30" w:rsidRPr="009C0E1B">
        <w:rPr>
          <w:rFonts w:ascii="Arial" w:hAnsi="Arial" w:cs="Arial"/>
          <w:sz w:val="24"/>
          <w:szCs w:val="24"/>
        </w:rPr>
        <w:t xml:space="preserve"> Monitoring Review of </w:t>
      </w:r>
      <w:r w:rsidR="00115527" w:rsidRPr="009C0E1B">
        <w:rPr>
          <w:rFonts w:ascii="Arial" w:hAnsi="Arial" w:cs="Arial"/>
          <w:b/>
          <w:bCs/>
          <w:sz w:val="24"/>
          <w:szCs w:val="24"/>
        </w:rPr>
        <w:t>South Shore Charter Public School</w:t>
      </w:r>
      <w:r w:rsidRPr="009C0E1B">
        <w:rPr>
          <w:rFonts w:ascii="Arial" w:hAnsi="Arial" w:cs="Arial"/>
          <w:sz w:val="24"/>
          <w:szCs w:val="24"/>
        </w:rPr>
        <w:t xml:space="preserve"> during the week of</w:t>
      </w:r>
      <w:r w:rsidR="00BF5F62" w:rsidRPr="009C0E1B">
        <w:rPr>
          <w:rFonts w:ascii="Arial" w:hAnsi="Arial" w:cs="Arial"/>
          <w:sz w:val="24"/>
          <w:szCs w:val="24"/>
        </w:rPr>
        <w:t xml:space="preserve"> </w:t>
      </w:r>
      <w:r w:rsidR="007A786F" w:rsidRPr="009C0E1B">
        <w:rPr>
          <w:rFonts w:ascii="Arial" w:hAnsi="Arial" w:cs="Arial"/>
          <w:b/>
          <w:bCs/>
          <w:sz w:val="24"/>
          <w:szCs w:val="24"/>
        </w:rPr>
        <w:t>November 10, 2025</w:t>
      </w:r>
      <w:r w:rsidR="00C112DE" w:rsidRPr="009C0E1B">
        <w:rPr>
          <w:rFonts w:ascii="Arial" w:hAnsi="Arial" w:cs="Arial"/>
          <w:sz w:val="24"/>
          <w:szCs w:val="24"/>
        </w:rPr>
        <w:t xml:space="preserve">. </w:t>
      </w:r>
      <w:r w:rsidR="4022B55A" w:rsidRPr="009C0E1B">
        <w:rPr>
          <w:rFonts w:ascii="Arial" w:hAnsi="Arial" w:cs="Arial"/>
          <w:sz w:val="24"/>
          <w:szCs w:val="24"/>
        </w:rPr>
        <w:t xml:space="preserve">Each school district, charter school, vocational school, and virtual school undergoes an Integrated Monitoring Review every three years. </w:t>
      </w:r>
      <w:r w:rsidR="22961317" w:rsidRPr="009C0E1B">
        <w:rPr>
          <w:rFonts w:ascii="Arial" w:hAnsi="Arial" w:cs="Arial"/>
          <w:sz w:val="24"/>
          <w:szCs w:val="24"/>
        </w:rPr>
        <w:t>The</w:t>
      </w:r>
      <w:r w:rsidR="1421B184" w:rsidRPr="009C0E1B">
        <w:rPr>
          <w:rFonts w:ascii="Arial" w:hAnsi="Arial" w:cs="Arial"/>
          <w:sz w:val="24"/>
          <w:szCs w:val="24"/>
        </w:rPr>
        <w:t xml:space="preserve"> areas addressed during an </w:t>
      </w:r>
      <w:r w:rsidR="00EA3C86" w:rsidRPr="009C0E1B">
        <w:rPr>
          <w:rFonts w:ascii="Arial" w:hAnsi="Arial" w:cs="Arial"/>
          <w:sz w:val="24"/>
          <w:szCs w:val="24"/>
        </w:rPr>
        <w:t>Integrated</w:t>
      </w:r>
      <w:r w:rsidR="1421B184" w:rsidRPr="009C0E1B">
        <w:rPr>
          <w:rFonts w:ascii="Arial" w:hAnsi="Arial" w:cs="Arial"/>
          <w:sz w:val="24"/>
          <w:szCs w:val="24"/>
        </w:rPr>
        <w:t xml:space="preserve"> Monitoring Review are organized into two groups, known as Group </w:t>
      </w:r>
      <w:proofErr w:type="gramStart"/>
      <w:r w:rsidR="1421B184" w:rsidRPr="009C0E1B">
        <w:rPr>
          <w:rFonts w:ascii="Arial" w:hAnsi="Arial" w:cs="Arial"/>
          <w:sz w:val="24"/>
          <w:szCs w:val="24"/>
        </w:rPr>
        <w:t>A</w:t>
      </w:r>
      <w:proofErr w:type="gramEnd"/>
      <w:r w:rsidR="1421B184" w:rsidRPr="009C0E1B">
        <w:rPr>
          <w:rFonts w:ascii="Arial" w:hAnsi="Arial" w:cs="Arial"/>
          <w:sz w:val="24"/>
          <w:szCs w:val="24"/>
        </w:rPr>
        <w:t xml:space="preserve"> Universal Standards and Group B Universal Standards</w:t>
      </w:r>
      <w:r w:rsidR="00574CCE" w:rsidRPr="009C0E1B">
        <w:rPr>
          <w:rFonts w:ascii="Arial" w:hAnsi="Arial" w:cs="Arial"/>
          <w:sz w:val="24"/>
          <w:szCs w:val="24"/>
        </w:rPr>
        <w:t>.</w:t>
      </w:r>
      <w:r w:rsidR="0739EF66" w:rsidRPr="009C0E1B">
        <w:rPr>
          <w:rFonts w:ascii="Arial" w:hAnsi="Arial" w:cs="Arial"/>
          <w:sz w:val="24"/>
          <w:szCs w:val="24"/>
        </w:rPr>
        <w:t xml:space="preserve">  </w:t>
      </w:r>
    </w:p>
    <w:p w14:paraId="121D3322" w14:textId="1376FC4A" w:rsidR="00D57AEE" w:rsidRPr="009C0E1B" w:rsidRDefault="00D57AEE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06711FF9" w14:textId="244877F7" w:rsidR="619F36A4" w:rsidRPr="009C0E1B" w:rsidRDefault="007A786F" w:rsidP="2B74D4A6">
      <w:pPr>
        <w:pStyle w:val="BodyText3"/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  <w:r w:rsidRPr="009C0E1B">
        <w:rPr>
          <w:rFonts w:ascii="Arial" w:hAnsi="Arial" w:cs="Arial"/>
          <w:b/>
          <w:bCs/>
          <w:sz w:val="24"/>
          <w:szCs w:val="24"/>
        </w:rPr>
        <w:t>South Shore Charter Public School</w:t>
      </w:r>
      <w:r w:rsidR="619F36A4" w:rsidRPr="009C0E1B">
        <w:rPr>
          <w:rFonts w:ascii="Arial" w:hAnsi="Arial" w:cs="Arial"/>
          <w:sz w:val="24"/>
          <w:szCs w:val="24"/>
        </w:rPr>
        <w:t xml:space="preserve"> </w:t>
      </w:r>
      <w:r w:rsidR="5B436238" w:rsidRPr="009C0E1B">
        <w:rPr>
          <w:rFonts w:ascii="Arial" w:hAnsi="Arial" w:cs="Arial"/>
          <w:sz w:val="24"/>
          <w:szCs w:val="24"/>
        </w:rPr>
        <w:t xml:space="preserve">will be </w:t>
      </w:r>
      <w:r w:rsidR="0D9F7C81" w:rsidRPr="009C0E1B">
        <w:rPr>
          <w:rFonts w:ascii="Arial" w:hAnsi="Arial" w:cs="Arial"/>
          <w:sz w:val="24"/>
          <w:szCs w:val="24"/>
        </w:rPr>
        <w:t>undergoing</w:t>
      </w:r>
      <w:r w:rsidR="5B436238" w:rsidRPr="009C0E1B">
        <w:rPr>
          <w:rFonts w:ascii="Arial" w:hAnsi="Arial" w:cs="Arial"/>
          <w:sz w:val="24"/>
          <w:szCs w:val="24"/>
        </w:rPr>
        <w:t xml:space="preserve"> a </w:t>
      </w:r>
      <w:r w:rsidR="5B436238" w:rsidRPr="009C0E1B">
        <w:rPr>
          <w:rFonts w:ascii="Arial" w:hAnsi="Arial" w:cs="Arial"/>
          <w:b/>
          <w:bCs/>
          <w:sz w:val="24"/>
          <w:szCs w:val="24"/>
        </w:rPr>
        <w:t>Group B</w:t>
      </w:r>
      <w:r w:rsidR="11A76B23" w:rsidRPr="009C0E1B">
        <w:rPr>
          <w:rFonts w:ascii="Arial" w:hAnsi="Arial" w:cs="Arial"/>
          <w:b/>
          <w:bCs/>
          <w:sz w:val="24"/>
          <w:szCs w:val="24"/>
        </w:rPr>
        <w:t xml:space="preserve"> </w:t>
      </w:r>
      <w:r w:rsidR="11A76B23" w:rsidRPr="009C0E1B">
        <w:rPr>
          <w:rFonts w:ascii="Arial" w:hAnsi="Arial" w:cs="Arial"/>
          <w:sz w:val="24"/>
          <w:szCs w:val="24"/>
        </w:rPr>
        <w:t>monitoring r</w:t>
      </w:r>
      <w:r w:rsidR="5B436238" w:rsidRPr="009C0E1B">
        <w:rPr>
          <w:rFonts w:ascii="Arial" w:hAnsi="Arial" w:cs="Arial"/>
          <w:sz w:val="24"/>
          <w:szCs w:val="24"/>
        </w:rPr>
        <w:t xml:space="preserve">eview </w:t>
      </w:r>
      <w:r w:rsidR="14057070" w:rsidRPr="009C0E1B">
        <w:rPr>
          <w:rFonts w:ascii="Arial" w:hAnsi="Arial" w:cs="Arial"/>
          <w:sz w:val="24"/>
          <w:szCs w:val="24"/>
        </w:rPr>
        <w:t>that</w:t>
      </w:r>
      <w:r w:rsidR="5B436238" w:rsidRPr="009C0E1B">
        <w:rPr>
          <w:rFonts w:ascii="Arial" w:hAnsi="Arial" w:cs="Arial"/>
          <w:sz w:val="24"/>
          <w:szCs w:val="24"/>
        </w:rPr>
        <w:t xml:space="preserve"> address</w:t>
      </w:r>
      <w:r w:rsidR="4C6A4ABA" w:rsidRPr="009C0E1B">
        <w:rPr>
          <w:rFonts w:ascii="Arial" w:hAnsi="Arial" w:cs="Arial"/>
          <w:sz w:val="24"/>
          <w:szCs w:val="24"/>
        </w:rPr>
        <w:t>es</w:t>
      </w:r>
      <w:r w:rsidR="5B436238" w:rsidRPr="009C0E1B">
        <w:rPr>
          <w:rFonts w:ascii="Arial" w:hAnsi="Arial" w:cs="Arial"/>
          <w:sz w:val="24"/>
          <w:szCs w:val="24"/>
        </w:rPr>
        <w:t xml:space="preserve"> </w:t>
      </w:r>
      <w:r w:rsidR="48109CB6" w:rsidRPr="009C0E1B">
        <w:rPr>
          <w:rFonts w:ascii="Arial" w:hAnsi="Arial" w:cs="Arial"/>
          <w:sz w:val="24"/>
          <w:szCs w:val="24"/>
        </w:rPr>
        <w:t xml:space="preserve">special education teacher and related service personnel </w:t>
      </w:r>
      <w:r w:rsidR="5B436238" w:rsidRPr="009C0E1B">
        <w:rPr>
          <w:rFonts w:ascii="Arial" w:hAnsi="Arial" w:cs="Arial"/>
          <w:sz w:val="24"/>
          <w:szCs w:val="24"/>
        </w:rPr>
        <w:t>licensure</w:t>
      </w:r>
      <w:r w:rsidR="009C0E1B" w:rsidRPr="009C0E1B">
        <w:rPr>
          <w:rFonts w:ascii="Arial" w:hAnsi="Arial" w:cs="Arial"/>
          <w:sz w:val="24"/>
          <w:szCs w:val="24"/>
        </w:rPr>
        <w:t xml:space="preserve">; special education </w:t>
      </w:r>
      <w:r w:rsidR="5B436238" w:rsidRPr="009C0E1B">
        <w:rPr>
          <w:rFonts w:ascii="Arial" w:hAnsi="Arial" w:cs="Arial"/>
          <w:sz w:val="24"/>
          <w:szCs w:val="24"/>
        </w:rPr>
        <w:t xml:space="preserve">professional development; parent, student, and community engagement, including compliance with Child Find requirements; facilities and classroom observations; </w:t>
      </w:r>
      <w:r w:rsidR="10908BE5" w:rsidRPr="009C0E1B">
        <w:rPr>
          <w:rFonts w:ascii="Arial" w:hAnsi="Arial" w:cs="Arial"/>
          <w:sz w:val="24"/>
          <w:szCs w:val="24"/>
        </w:rPr>
        <w:t>implementation and oversight of Individualized Education Programs (IEPs)</w:t>
      </w:r>
      <w:r w:rsidR="5B436238" w:rsidRPr="009C0E1B">
        <w:rPr>
          <w:rFonts w:ascii="Arial" w:hAnsi="Arial" w:cs="Arial"/>
          <w:sz w:val="24"/>
          <w:szCs w:val="24"/>
        </w:rPr>
        <w:t>; time and learning</w:t>
      </w:r>
      <w:r w:rsidR="009C0E1B" w:rsidRPr="009C0E1B">
        <w:rPr>
          <w:rFonts w:ascii="Arial" w:hAnsi="Arial" w:cs="Arial"/>
          <w:sz w:val="24"/>
          <w:szCs w:val="24"/>
        </w:rPr>
        <w:t>;</w:t>
      </w:r>
      <w:r w:rsidR="5B436238" w:rsidRPr="009C0E1B">
        <w:rPr>
          <w:rFonts w:ascii="Arial" w:hAnsi="Arial" w:cs="Arial"/>
          <w:sz w:val="24"/>
          <w:szCs w:val="24"/>
        </w:rPr>
        <w:t xml:space="preserve"> and equal a</w:t>
      </w:r>
      <w:r w:rsidR="19588C0B" w:rsidRPr="009C0E1B">
        <w:rPr>
          <w:rFonts w:ascii="Arial" w:hAnsi="Arial" w:cs="Arial"/>
          <w:sz w:val="24"/>
          <w:szCs w:val="24"/>
        </w:rPr>
        <w:t>ccess.</w:t>
      </w:r>
    </w:p>
    <w:p w14:paraId="5BF6AB39" w14:textId="1F803708" w:rsidR="1537E4E9" w:rsidRPr="009C0E1B" w:rsidRDefault="1537E4E9" w:rsidP="1537E4E9">
      <w:pPr>
        <w:pStyle w:val="BodyText3"/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sz w:val="24"/>
          <w:szCs w:val="24"/>
        </w:rPr>
      </w:pPr>
    </w:p>
    <w:p w14:paraId="1F05A4F8" w14:textId="3B1D2E46" w:rsidR="5F3D92D0" w:rsidRPr="009C0E1B" w:rsidRDefault="5F3D92D0" w:rsidP="6F26AC42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color w:val="000000" w:themeColor="text1"/>
          <w:sz w:val="24"/>
          <w:szCs w:val="24"/>
        </w:rPr>
      </w:pPr>
      <w:r w:rsidRPr="009C0E1B">
        <w:rPr>
          <w:rFonts w:ascii="Arial" w:hAnsi="Arial" w:cs="Arial"/>
          <w:color w:val="000000" w:themeColor="text1"/>
          <w:sz w:val="24"/>
          <w:szCs w:val="24"/>
        </w:rPr>
        <w:t>The process includes</w:t>
      </w:r>
      <w:r w:rsidR="004F157F" w:rsidRPr="009C0E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A6A7F" w:rsidRPr="009C0E1B">
        <w:rPr>
          <w:rFonts w:ascii="Arial" w:hAnsi="Arial" w:cs="Arial"/>
          <w:color w:val="000000" w:themeColor="text1"/>
          <w:sz w:val="24"/>
          <w:szCs w:val="24"/>
        </w:rPr>
        <w:t>interview</w:t>
      </w:r>
      <w:r w:rsidR="470B454F" w:rsidRPr="009C0E1B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57C13DDA" w:rsidRPr="009C0E1B">
        <w:rPr>
          <w:rFonts w:ascii="Arial" w:hAnsi="Arial" w:cs="Arial"/>
          <w:color w:val="000000" w:themeColor="text1"/>
          <w:sz w:val="24"/>
          <w:szCs w:val="24"/>
        </w:rPr>
        <w:t>with</w:t>
      </w:r>
      <w:r w:rsidR="005A6A7F" w:rsidRPr="009C0E1B">
        <w:rPr>
          <w:rFonts w:ascii="Arial" w:hAnsi="Arial" w:cs="Arial"/>
          <w:color w:val="000000" w:themeColor="text1"/>
          <w:sz w:val="24"/>
          <w:szCs w:val="24"/>
        </w:rPr>
        <w:t xml:space="preserve"> district staff and administrators, </w:t>
      </w:r>
      <w:r w:rsidR="009C0E1B" w:rsidRPr="009C0E1B">
        <w:rPr>
          <w:rFonts w:ascii="Arial" w:hAnsi="Arial" w:cs="Arial"/>
          <w:color w:val="000000" w:themeColor="text1"/>
          <w:sz w:val="24"/>
          <w:szCs w:val="24"/>
        </w:rPr>
        <w:t xml:space="preserve">review of </w:t>
      </w:r>
      <w:r w:rsidR="17170400" w:rsidRPr="009C0E1B">
        <w:rPr>
          <w:rFonts w:ascii="Arial" w:hAnsi="Arial" w:cs="Arial"/>
          <w:color w:val="000000" w:themeColor="text1"/>
          <w:sz w:val="24"/>
          <w:szCs w:val="24"/>
        </w:rPr>
        <w:t>policies and procedures,</w:t>
      </w:r>
      <w:r w:rsidR="005A6A7F" w:rsidRPr="009C0E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1440F" w:rsidRPr="009C0E1B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="2E28E470" w:rsidRPr="009C0E1B">
        <w:rPr>
          <w:rFonts w:ascii="Arial" w:hAnsi="Arial" w:cs="Arial"/>
          <w:color w:val="000000" w:themeColor="text1"/>
          <w:sz w:val="24"/>
          <w:szCs w:val="24"/>
        </w:rPr>
        <w:t>school building visits</w:t>
      </w:r>
      <w:r w:rsidR="522D4C90" w:rsidRPr="009C0E1B">
        <w:rPr>
          <w:rFonts w:ascii="Arial" w:hAnsi="Arial" w:cs="Arial"/>
          <w:color w:val="000000" w:themeColor="text1"/>
          <w:sz w:val="24"/>
          <w:szCs w:val="24"/>
        </w:rPr>
        <w:t>.</w:t>
      </w:r>
      <w:r w:rsidR="652416DC" w:rsidRPr="009C0E1B">
        <w:rPr>
          <w:rFonts w:ascii="Arial" w:hAnsi="Arial" w:cs="Arial"/>
          <w:color w:val="000000" w:themeColor="text1"/>
          <w:sz w:val="24"/>
          <w:szCs w:val="24"/>
        </w:rPr>
        <w:t xml:space="preserve"> The process may also include parent</w:t>
      </w:r>
      <w:r w:rsidR="44140AB2" w:rsidRPr="009C0E1B">
        <w:rPr>
          <w:rFonts w:ascii="Arial" w:hAnsi="Arial" w:cs="Arial"/>
          <w:color w:val="000000" w:themeColor="text1"/>
          <w:sz w:val="24"/>
          <w:szCs w:val="24"/>
        </w:rPr>
        <w:t>/caregiver</w:t>
      </w:r>
      <w:r w:rsidR="652416DC" w:rsidRPr="009C0E1B">
        <w:rPr>
          <w:rFonts w:ascii="Arial" w:hAnsi="Arial" w:cs="Arial"/>
          <w:color w:val="000000" w:themeColor="text1"/>
          <w:sz w:val="24"/>
          <w:szCs w:val="24"/>
        </w:rPr>
        <w:t>, student</w:t>
      </w:r>
      <w:r w:rsidR="009C0E1B" w:rsidRPr="009C0E1B">
        <w:rPr>
          <w:rFonts w:ascii="Arial" w:hAnsi="Arial" w:cs="Arial"/>
          <w:color w:val="000000" w:themeColor="text1"/>
          <w:sz w:val="24"/>
          <w:szCs w:val="24"/>
        </w:rPr>
        <w:t>,</w:t>
      </w:r>
      <w:r w:rsidR="652416DC" w:rsidRPr="009C0E1B">
        <w:rPr>
          <w:rFonts w:ascii="Arial" w:hAnsi="Arial" w:cs="Arial"/>
          <w:color w:val="000000" w:themeColor="text1"/>
          <w:sz w:val="24"/>
          <w:szCs w:val="24"/>
        </w:rPr>
        <w:t xml:space="preserve"> and teacher f</w:t>
      </w:r>
      <w:r w:rsidR="45EFB8D6" w:rsidRPr="009C0E1B">
        <w:rPr>
          <w:rFonts w:ascii="Arial" w:hAnsi="Arial" w:cs="Arial"/>
          <w:color w:val="000000" w:themeColor="text1"/>
          <w:sz w:val="24"/>
          <w:szCs w:val="24"/>
        </w:rPr>
        <w:t xml:space="preserve">ocus group meetings to gather </w:t>
      </w:r>
      <w:r w:rsidR="575D2CD9" w:rsidRPr="009C0E1B">
        <w:rPr>
          <w:rFonts w:ascii="Arial" w:hAnsi="Arial" w:cs="Arial"/>
          <w:color w:val="000000" w:themeColor="text1"/>
          <w:sz w:val="24"/>
          <w:szCs w:val="24"/>
        </w:rPr>
        <w:t>additional information.</w:t>
      </w:r>
      <w:r w:rsidR="5DAE630B" w:rsidRPr="009C0E1B">
        <w:rPr>
          <w:rFonts w:ascii="Arial" w:hAnsi="Arial" w:cs="Arial"/>
          <w:color w:val="000000" w:themeColor="text1"/>
          <w:sz w:val="24"/>
          <w:szCs w:val="24"/>
        </w:rPr>
        <w:t xml:space="preserve"> Interpretation will be provided, if needed.</w:t>
      </w:r>
    </w:p>
    <w:p w14:paraId="13DE2E70" w14:textId="77777777" w:rsidR="00236BDD" w:rsidRDefault="00236BDD" w:rsidP="1537E4E9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hAnsi="Arial" w:cs="Arial"/>
          <w:color w:val="000000" w:themeColor="text1"/>
          <w:sz w:val="24"/>
          <w:szCs w:val="24"/>
        </w:rPr>
      </w:pPr>
      <w:r w:rsidRPr="00236BDD">
        <w:rPr>
          <w:rFonts w:ascii="Arial" w:hAnsi="Arial" w:cs="Arial"/>
          <w:color w:val="000000" w:themeColor="text1"/>
          <w:sz w:val="24"/>
          <w:szCs w:val="24"/>
        </w:rPr>
        <w:t xml:space="preserve">For more information about the review process, please visit the Parent Resources page at </w:t>
      </w:r>
      <w:hyperlink r:id="rId5" w:history="1">
        <w:r w:rsidRPr="009C420A">
          <w:rPr>
            <w:rStyle w:val="Hyperlink"/>
            <w:rFonts w:ascii="Arial" w:hAnsi="Arial" w:cs="Arial"/>
            <w:sz w:val="24"/>
            <w:szCs w:val="24"/>
          </w:rPr>
          <w:t>https://www.doe.mass.edu/psm/parents</w:t>
        </w:r>
      </w:hyperlink>
      <w:r w:rsidRPr="00236BD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CDEACA2" w14:textId="2A1F7527" w:rsidR="00B3743A" w:rsidRPr="009C0E1B" w:rsidRDefault="31CFA160" w:rsidP="1537E4E9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eastAsia="Times New Roman" w:hAnsi="Arial" w:cs="Arial"/>
          <w:sz w:val="24"/>
          <w:szCs w:val="24"/>
        </w:rPr>
      </w:pP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The Department will </w:t>
      </w:r>
      <w:r w:rsidR="1103632B" w:rsidRPr="009C0E1B">
        <w:rPr>
          <w:rFonts w:ascii="Arial" w:hAnsi="Arial" w:cs="Arial"/>
          <w:color w:val="000000" w:themeColor="text1"/>
          <w:sz w:val="24"/>
          <w:szCs w:val="24"/>
        </w:rPr>
        <w:t xml:space="preserve">also 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send a </w:t>
      </w:r>
      <w:r w:rsidR="72729984" w:rsidRPr="009C0E1B">
        <w:rPr>
          <w:rFonts w:ascii="Arial" w:hAnsi="Arial" w:cs="Arial"/>
          <w:color w:val="000000" w:themeColor="text1"/>
          <w:sz w:val="24"/>
          <w:szCs w:val="24"/>
        </w:rPr>
        <w:t>parent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 survey, in multiple language</w:t>
      </w:r>
      <w:r w:rsidR="1CA9337D" w:rsidRPr="009C0E1B">
        <w:rPr>
          <w:rFonts w:ascii="Arial" w:hAnsi="Arial" w:cs="Arial"/>
          <w:color w:val="000000" w:themeColor="text1"/>
          <w:sz w:val="24"/>
          <w:szCs w:val="24"/>
        </w:rPr>
        <w:t>s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 and formats, as needed, to </w:t>
      </w:r>
      <w:r w:rsidR="68C83B21" w:rsidRPr="009C0E1B">
        <w:rPr>
          <w:rFonts w:ascii="Arial" w:hAnsi="Arial" w:cs="Arial"/>
          <w:color w:val="000000" w:themeColor="text1"/>
          <w:sz w:val="24"/>
          <w:szCs w:val="24"/>
        </w:rPr>
        <w:t>parents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/guardians of </w:t>
      </w:r>
      <w:r w:rsidR="4F4A7C94" w:rsidRPr="009C0E1B">
        <w:rPr>
          <w:rFonts w:ascii="Arial" w:hAnsi="Arial" w:cs="Arial"/>
          <w:color w:val="000000" w:themeColor="text1"/>
          <w:sz w:val="24"/>
          <w:szCs w:val="24"/>
        </w:rPr>
        <w:t xml:space="preserve">special education 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>studen</w:t>
      </w:r>
      <w:r w:rsidR="03996656" w:rsidRPr="009C0E1B">
        <w:rPr>
          <w:rFonts w:ascii="Arial" w:hAnsi="Arial" w:cs="Arial"/>
          <w:color w:val="000000" w:themeColor="text1"/>
          <w:sz w:val="24"/>
          <w:szCs w:val="24"/>
        </w:rPr>
        <w:t>ts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 to gather key information on the special education processes and procedures.</w:t>
      </w:r>
    </w:p>
    <w:p w14:paraId="356743E3" w14:textId="7916A27B" w:rsidR="00B3743A" w:rsidRPr="009C0E1B" w:rsidRDefault="00574CCE" w:rsidP="1537E4E9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Arial" w:eastAsia="Times New Roman" w:hAnsi="Arial" w:cs="Arial"/>
          <w:sz w:val="24"/>
          <w:szCs w:val="24"/>
        </w:rPr>
      </w:pPr>
      <w:r w:rsidRPr="009C0E1B">
        <w:rPr>
          <w:rFonts w:ascii="Arial" w:eastAsia="Times New Roman" w:hAnsi="Arial" w:cs="Arial"/>
          <w:sz w:val="24"/>
          <w:szCs w:val="24"/>
        </w:rPr>
        <w:t>Parents</w:t>
      </w:r>
      <w:r w:rsidR="24B3E425" w:rsidRPr="009C0E1B">
        <w:rPr>
          <w:rFonts w:ascii="Arial" w:eastAsia="Times New Roman" w:hAnsi="Arial" w:cs="Arial"/>
          <w:sz w:val="24"/>
          <w:szCs w:val="24"/>
        </w:rPr>
        <w:t>/guardians</w:t>
      </w:r>
      <w:r w:rsidRPr="009C0E1B">
        <w:rPr>
          <w:rFonts w:ascii="Arial" w:eastAsia="Times New Roman" w:hAnsi="Arial" w:cs="Arial"/>
          <w:sz w:val="24"/>
          <w:szCs w:val="24"/>
        </w:rPr>
        <w:t xml:space="preserve"> and other </w:t>
      </w:r>
      <w:r w:rsidR="005B5DC9" w:rsidRPr="009C0E1B">
        <w:rPr>
          <w:rFonts w:ascii="Arial" w:eastAsia="Times New Roman" w:hAnsi="Arial" w:cs="Arial"/>
          <w:sz w:val="24"/>
          <w:szCs w:val="24"/>
        </w:rPr>
        <w:t>interested persons</w:t>
      </w:r>
      <w:r w:rsidR="008F689B" w:rsidRPr="009C0E1B">
        <w:rPr>
          <w:rFonts w:ascii="Arial" w:eastAsia="Times New Roman" w:hAnsi="Arial" w:cs="Arial"/>
          <w:sz w:val="24"/>
          <w:szCs w:val="24"/>
        </w:rPr>
        <w:t xml:space="preserve"> </w:t>
      </w:r>
      <w:r w:rsidRPr="009C0E1B">
        <w:rPr>
          <w:rFonts w:ascii="Arial" w:eastAsia="Times New Roman" w:hAnsi="Arial" w:cs="Arial"/>
          <w:sz w:val="24"/>
          <w:szCs w:val="24"/>
        </w:rPr>
        <w:t xml:space="preserve">may call </w:t>
      </w:r>
      <w:r w:rsidR="005B5DC9" w:rsidRPr="009C0E1B">
        <w:rPr>
          <w:rFonts w:ascii="Arial" w:eastAsia="Times New Roman" w:hAnsi="Arial" w:cs="Arial"/>
          <w:sz w:val="24"/>
          <w:szCs w:val="24"/>
        </w:rPr>
        <w:t>Julie Evans</w:t>
      </w:r>
      <w:r w:rsidR="00246B6D" w:rsidRPr="009C0E1B">
        <w:rPr>
          <w:rFonts w:ascii="Arial" w:eastAsia="Times New Roman" w:hAnsi="Arial" w:cs="Arial"/>
          <w:sz w:val="24"/>
          <w:szCs w:val="24"/>
        </w:rPr>
        <w:t xml:space="preserve">, </w:t>
      </w:r>
      <w:r w:rsidR="003269A9" w:rsidRPr="009C0E1B">
        <w:rPr>
          <w:rFonts w:ascii="Arial" w:eastAsia="Times New Roman" w:hAnsi="Arial" w:cs="Arial"/>
          <w:sz w:val="24"/>
          <w:szCs w:val="24"/>
        </w:rPr>
        <w:t>Monitoring</w:t>
      </w:r>
      <w:r w:rsidR="00A93D12" w:rsidRPr="009C0E1B">
        <w:rPr>
          <w:rFonts w:ascii="Arial" w:eastAsia="Times New Roman" w:hAnsi="Arial" w:cs="Arial"/>
          <w:sz w:val="24"/>
          <w:szCs w:val="24"/>
        </w:rPr>
        <w:t xml:space="preserve"> </w:t>
      </w:r>
      <w:r w:rsidR="22E12A61" w:rsidRPr="009C0E1B">
        <w:rPr>
          <w:rFonts w:ascii="Arial" w:eastAsia="Times New Roman" w:hAnsi="Arial" w:cs="Arial"/>
          <w:sz w:val="24"/>
          <w:szCs w:val="24"/>
        </w:rPr>
        <w:t xml:space="preserve">Review </w:t>
      </w:r>
      <w:r w:rsidR="00246B6D" w:rsidRPr="009C0E1B">
        <w:rPr>
          <w:rFonts w:ascii="Arial" w:eastAsia="Times New Roman" w:hAnsi="Arial" w:cs="Arial"/>
          <w:sz w:val="24"/>
          <w:szCs w:val="24"/>
        </w:rPr>
        <w:t>C</w:t>
      </w:r>
      <w:r w:rsidRPr="009C0E1B">
        <w:rPr>
          <w:rFonts w:ascii="Arial" w:eastAsia="Times New Roman" w:hAnsi="Arial" w:cs="Arial"/>
          <w:sz w:val="24"/>
          <w:szCs w:val="24"/>
        </w:rPr>
        <w:t>hairperson</w:t>
      </w:r>
      <w:r w:rsidR="00246B6D" w:rsidRPr="009C0E1B">
        <w:rPr>
          <w:rFonts w:ascii="Arial" w:eastAsia="Times New Roman" w:hAnsi="Arial" w:cs="Arial"/>
          <w:sz w:val="24"/>
          <w:szCs w:val="24"/>
        </w:rPr>
        <w:t>,</w:t>
      </w:r>
      <w:r w:rsidRPr="009C0E1B">
        <w:rPr>
          <w:rFonts w:ascii="Arial" w:eastAsia="Times New Roman" w:hAnsi="Arial" w:cs="Arial"/>
          <w:sz w:val="24"/>
          <w:szCs w:val="24"/>
        </w:rPr>
        <w:t xml:space="preserve"> at (781) 338-</w:t>
      </w:r>
      <w:r w:rsidR="005B5DC9" w:rsidRPr="009C0E1B">
        <w:rPr>
          <w:rFonts w:ascii="Arial" w:eastAsia="Times New Roman" w:hAnsi="Arial" w:cs="Arial"/>
          <w:sz w:val="24"/>
          <w:szCs w:val="24"/>
        </w:rPr>
        <w:t>3754</w:t>
      </w:r>
      <w:r w:rsidRPr="009C0E1B">
        <w:rPr>
          <w:rFonts w:ascii="Arial" w:eastAsia="Times New Roman" w:hAnsi="Arial" w:cs="Arial"/>
          <w:sz w:val="24"/>
          <w:szCs w:val="24"/>
        </w:rPr>
        <w:t xml:space="preserve"> to request a telephone interview. If </w:t>
      </w:r>
      <w:r w:rsidR="2743DA64" w:rsidRPr="009C0E1B">
        <w:rPr>
          <w:rFonts w:ascii="Arial" w:eastAsia="Times New Roman" w:hAnsi="Arial" w:cs="Arial"/>
          <w:sz w:val="24"/>
          <w:szCs w:val="24"/>
        </w:rPr>
        <w:t>anyone requires an</w:t>
      </w:r>
      <w:r w:rsidR="007B3EB1" w:rsidRPr="009C0E1B">
        <w:rPr>
          <w:rFonts w:ascii="Arial" w:eastAsia="Times New Roman" w:hAnsi="Arial" w:cs="Arial"/>
          <w:sz w:val="24"/>
          <w:szCs w:val="24"/>
        </w:rPr>
        <w:t xml:space="preserve"> </w:t>
      </w:r>
      <w:r w:rsidR="00CD1683" w:rsidRPr="009C0E1B">
        <w:rPr>
          <w:rFonts w:ascii="Arial" w:eastAsia="Times New Roman" w:hAnsi="Arial" w:cs="Arial"/>
          <w:sz w:val="24"/>
          <w:szCs w:val="24"/>
        </w:rPr>
        <w:t>accommodation</w:t>
      </w:r>
      <w:r w:rsidR="00FC644E" w:rsidRPr="009C0E1B">
        <w:rPr>
          <w:rFonts w:ascii="Arial" w:eastAsia="Times New Roman" w:hAnsi="Arial" w:cs="Arial"/>
          <w:sz w:val="24"/>
          <w:szCs w:val="24"/>
        </w:rPr>
        <w:t xml:space="preserve">, such as translation, </w:t>
      </w:r>
      <w:r w:rsidRPr="009C0E1B">
        <w:rPr>
          <w:rFonts w:ascii="Arial" w:eastAsia="Times New Roman" w:hAnsi="Arial" w:cs="Arial"/>
          <w:sz w:val="24"/>
          <w:szCs w:val="24"/>
        </w:rPr>
        <w:t>to participate in an interview, the Department will make the necessary arrangements.</w:t>
      </w:r>
    </w:p>
    <w:p w14:paraId="206100A1" w14:textId="204E8B71" w:rsidR="00C112DE" w:rsidRPr="002A7855" w:rsidRDefault="00574CCE" w:rsidP="4613F7AA">
      <w:pPr>
        <w:pStyle w:val="BlockText"/>
        <w:tabs>
          <w:tab w:val="clear" w:pos="8511"/>
          <w:tab w:val="clear" w:pos="9231"/>
          <w:tab w:val="left" w:pos="9360"/>
        </w:tabs>
        <w:ind w:left="0" w:right="0"/>
        <w:rPr>
          <w:rFonts w:ascii="Arial" w:hAnsi="Arial" w:cs="Arial"/>
          <w:sz w:val="24"/>
          <w:szCs w:val="24"/>
        </w:rPr>
      </w:pP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Within approximately 60 business days after the onsite visit, the review chairperson will provide the </w:t>
      </w:r>
      <w:r w:rsidR="005D5FE3" w:rsidRPr="009C0E1B">
        <w:rPr>
          <w:rFonts w:ascii="Arial" w:hAnsi="Arial" w:cs="Arial"/>
          <w:color w:val="000000" w:themeColor="text1"/>
          <w:sz w:val="24"/>
          <w:szCs w:val="24"/>
        </w:rPr>
        <w:t>charter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 school with a report </w:t>
      </w:r>
      <w:r w:rsidR="008F689B" w:rsidRPr="009C0E1B">
        <w:rPr>
          <w:rFonts w:ascii="Arial" w:hAnsi="Arial" w:cs="Arial"/>
          <w:color w:val="000000" w:themeColor="text1"/>
          <w:sz w:val="24"/>
          <w:szCs w:val="24"/>
        </w:rPr>
        <w:t>that includes information</w:t>
      </w:r>
      <w:r w:rsidR="00CD1683" w:rsidRPr="009C0E1B">
        <w:rPr>
          <w:rFonts w:ascii="Arial" w:hAnsi="Arial" w:cs="Arial"/>
          <w:color w:val="000000" w:themeColor="text1"/>
          <w:sz w:val="24"/>
          <w:szCs w:val="24"/>
        </w:rPr>
        <w:t xml:space="preserve"> on further actions that may be require</w:t>
      </w:r>
      <w:r w:rsidR="6A5EB5AC" w:rsidRPr="009C0E1B">
        <w:rPr>
          <w:rFonts w:ascii="Arial" w:hAnsi="Arial" w:cs="Arial"/>
          <w:color w:val="000000" w:themeColor="text1"/>
          <w:sz w:val="24"/>
          <w:szCs w:val="24"/>
        </w:rPr>
        <w:t>d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>.</w:t>
      </w:r>
      <w:r w:rsidR="00177389" w:rsidRPr="009C0E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 xml:space="preserve">The public </w:t>
      </w:r>
      <w:r w:rsidR="00CD1683" w:rsidRPr="009C0E1B">
        <w:rPr>
          <w:rFonts w:ascii="Arial" w:hAnsi="Arial" w:cs="Arial"/>
          <w:color w:val="000000" w:themeColor="text1"/>
          <w:sz w:val="24"/>
          <w:szCs w:val="24"/>
        </w:rPr>
        <w:t>can</w:t>
      </w:r>
      <w:r w:rsidR="00FC644E" w:rsidRPr="009C0E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C0E1B">
        <w:rPr>
          <w:rFonts w:ascii="Arial" w:hAnsi="Arial" w:cs="Arial"/>
          <w:color w:val="000000" w:themeColor="text1"/>
          <w:sz w:val="24"/>
          <w:szCs w:val="24"/>
        </w:rPr>
        <w:t>access the report</w:t>
      </w:r>
      <w:r w:rsidR="5DDC453C" w:rsidRPr="009C0E1B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hyperlink r:id="rId6" w:history="1">
        <w:r w:rsidR="002A7855" w:rsidRPr="009C420A">
          <w:rPr>
            <w:rStyle w:val="Hyperlink"/>
            <w:rFonts w:ascii="Arial" w:hAnsi="Arial" w:cs="Arial"/>
            <w:sz w:val="24"/>
            <w:szCs w:val="24"/>
          </w:rPr>
          <w:t>https://www.doe.mass.edu/psm/tfm/default.html</w:t>
        </w:r>
      </w:hyperlink>
      <w:r w:rsidR="002A7855">
        <w:rPr>
          <w:rStyle w:val="Hyperlink"/>
          <w:rFonts w:ascii="Arial" w:hAnsi="Arial" w:cs="Arial"/>
          <w:sz w:val="24"/>
          <w:szCs w:val="24"/>
          <w:u w:val="none"/>
        </w:rPr>
        <w:t>.</w:t>
      </w:r>
    </w:p>
    <w:sectPr w:rsidR="00C112DE" w:rsidRPr="002A7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FA0"/>
    <w:rsid w:val="00013C3A"/>
    <w:rsid w:val="00017288"/>
    <w:rsid w:val="0002537A"/>
    <w:rsid w:val="000D4895"/>
    <w:rsid w:val="000E087B"/>
    <w:rsid w:val="000F5DE1"/>
    <w:rsid w:val="00104736"/>
    <w:rsid w:val="00104C18"/>
    <w:rsid w:val="00115527"/>
    <w:rsid w:val="00117B4B"/>
    <w:rsid w:val="00143B2B"/>
    <w:rsid w:val="001554B6"/>
    <w:rsid w:val="00177389"/>
    <w:rsid w:val="001B1457"/>
    <w:rsid w:val="001B728E"/>
    <w:rsid w:val="001C1740"/>
    <w:rsid w:val="001C2315"/>
    <w:rsid w:val="001D7FB1"/>
    <w:rsid w:val="00224442"/>
    <w:rsid w:val="00236BDD"/>
    <w:rsid w:val="00240B80"/>
    <w:rsid w:val="00246797"/>
    <w:rsid w:val="00246B6D"/>
    <w:rsid w:val="00251B0D"/>
    <w:rsid w:val="0028301F"/>
    <w:rsid w:val="002A7855"/>
    <w:rsid w:val="002B4486"/>
    <w:rsid w:val="002E64ED"/>
    <w:rsid w:val="00305415"/>
    <w:rsid w:val="003269A9"/>
    <w:rsid w:val="00380CF1"/>
    <w:rsid w:val="003A7800"/>
    <w:rsid w:val="003E43C6"/>
    <w:rsid w:val="00414D4B"/>
    <w:rsid w:val="00440BAF"/>
    <w:rsid w:val="00454177"/>
    <w:rsid w:val="00470262"/>
    <w:rsid w:val="00484C8A"/>
    <w:rsid w:val="00492BA0"/>
    <w:rsid w:val="004F157F"/>
    <w:rsid w:val="00500C8C"/>
    <w:rsid w:val="00574CCE"/>
    <w:rsid w:val="0058670E"/>
    <w:rsid w:val="0059379F"/>
    <w:rsid w:val="005A6A7F"/>
    <w:rsid w:val="005B1462"/>
    <w:rsid w:val="005B5DC9"/>
    <w:rsid w:val="005C1FBD"/>
    <w:rsid w:val="005D5FE3"/>
    <w:rsid w:val="006043CD"/>
    <w:rsid w:val="0064193D"/>
    <w:rsid w:val="00661A32"/>
    <w:rsid w:val="00681F98"/>
    <w:rsid w:val="007207F3"/>
    <w:rsid w:val="00756881"/>
    <w:rsid w:val="007A786F"/>
    <w:rsid w:val="007B3EB1"/>
    <w:rsid w:val="007C3C84"/>
    <w:rsid w:val="007C3FB2"/>
    <w:rsid w:val="0080084E"/>
    <w:rsid w:val="00803733"/>
    <w:rsid w:val="00805B02"/>
    <w:rsid w:val="00825F04"/>
    <w:rsid w:val="00873D2E"/>
    <w:rsid w:val="00895D1F"/>
    <w:rsid w:val="008D6A96"/>
    <w:rsid w:val="008F4D00"/>
    <w:rsid w:val="008F545B"/>
    <w:rsid w:val="008F689B"/>
    <w:rsid w:val="009002B9"/>
    <w:rsid w:val="0091440F"/>
    <w:rsid w:val="009419BA"/>
    <w:rsid w:val="00943C6C"/>
    <w:rsid w:val="009454E2"/>
    <w:rsid w:val="009C0E1B"/>
    <w:rsid w:val="009D7A2C"/>
    <w:rsid w:val="00A87D0D"/>
    <w:rsid w:val="00A93D12"/>
    <w:rsid w:val="00AA0351"/>
    <w:rsid w:val="00AA4F44"/>
    <w:rsid w:val="00AC70D5"/>
    <w:rsid w:val="00AD100D"/>
    <w:rsid w:val="00AE7A97"/>
    <w:rsid w:val="00B14414"/>
    <w:rsid w:val="00B3743A"/>
    <w:rsid w:val="00B740E8"/>
    <w:rsid w:val="00B86D21"/>
    <w:rsid w:val="00B97CDD"/>
    <w:rsid w:val="00BD4C58"/>
    <w:rsid w:val="00BE7BD3"/>
    <w:rsid w:val="00BF5F62"/>
    <w:rsid w:val="00C108DA"/>
    <w:rsid w:val="00C112DE"/>
    <w:rsid w:val="00C20E47"/>
    <w:rsid w:val="00C31BA3"/>
    <w:rsid w:val="00C41671"/>
    <w:rsid w:val="00C438F1"/>
    <w:rsid w:val="00C5555D"/>
    <w:rsid w:val="00CD1683"/>
    <w:rsid w:val="00CE2BBF"/>
    <w:rsid w:val="00CF9547"/>
    <w:rsid w:val="00D26C30"/>
    <w:rsid w:val="00D27A8C"/>
    <w:rsid w:val="00D52002"/>
    <w:rsid w:val="00D56C5A"/>
    <w:rsid w:val="00D57AEE"/>
    <w:rsid w:val="00D82FD5"/>
    <w:rsid w:val="00D92B7E"/>
    <w:rsid w:val="00D95FA0"/>
    <w:rsid w:val="00D963F0"/>
    <w:rsid w:val="00DA2B4F"/>
    <w:rsid w:val="00DB76B5"/>
    <w:rsid w:val="00E31FB2"/>
    <w:rsid w:val="00E63EAE"/>
    <w:rsid w:val="00E736BA"/>
    <w:rsid w:val="00EA3C86"/>
    <w:rsid w:val="00EB3DF9"/>
    <w:rsid w:val="00EB49C2"/>
    <w:rsid w:val="00F204FF"/>
    <w:rsid w:val="00F300F6"/>
    <w:rsid w:val="00F3787C"/>
    <w:rsid w:val="00F7083C"/>
    <w:rsid w:val="00F75AD3"/>
    <w:rsid w:val="00FC644E"/>
    <w:rsid w:val="00FE27F3"/>
    <w:rsid w:val="01BE34E0"/>
    <w:rsid w:val="01F557AD"/>
    <w:rsid w:val="01F72DC5"/>
    <w:rsid w:val="027CC7B8"/>
    <w:rsid w:val="02D856E1"/>
    <w:rsid w:val="031AD9B6"/>
    <w:rsid w:val="03996656"/>
    <w:rsid w:val="03FE9F66"/>
    <w:rsid w:val="04ECF6DE"/>
    <w:rsid w:val="0739EF66"/>
    <w:rsid w:val="094E4E34"/>
    <w:rsid w:val="0B93A9DF"/>
    <w:rsid w:val="0C312770"/>
    <w:rsid w:val="0D601D1C"/>
    <w:rsid w:val="0D834D2B"/>
    <w:rsid w:val="0D9F7C81"/>
    <w:rsid w:val="0DAB7DDA"/>
    <w:rsid w:val="0E953F32"/>
    <w:rsid w:val="0F3FB5FC"/>
    <w:rsid w:val="0FD6EB67"/>
    <w:rsid w:val="10908BE5"/>
    <w:rsid w:val="10B79772"/>
    <w:rsid w:val="1103632B"/>
    <w:rsid w:val="11A76B23"/>
    <w:rsid w:val="124463A6"/>
    <w:rsid w:val="12B4D624"/>
    <w:rsid w:val="13FD3D5E"/>
    <w:rsid w:val="14057070"/>
    <w:rsid w:val="1421B184"/>
    <w:rsid w:val="1537E4E9"/>
    <w:rsid w:val="153F875B"/>
    <w:rsid w:val="15BA7277"/>
    <w:rsid w:val="17170400"/>
    <w:rsid w:val="17270465"/>
    <w:rsid w:val="18A5F991"/>
    <w:rsid w:val="19588C0B"/>
    <w:rsid w:val="19786AE6"/>
    <w:rsid w:val="1A733FBA"/>
    <w:rsid w:val="1ACD4DAA"/>
    <w:rsid w:val="1CA9337D"/>
    <w:rsid w:val="1DB858F4"/>
    <w:rsid w:val="1F53489C"/>
    <w:rsid w:val="21DF3E77"/>
    <w:rsid w:val="22961317"/>
    <w:rsid w:val="22E12A61"/>
    <w:rsid w:val="23404C47"/>
    <w:rsid w:val="23D7C7A6"/>
    <w:rsid w:val="24725FE1"/>
    <w:rsid w:val="24B3E425"/>
    <w:rsid w:val="26D0619F"/>
    <w:rsid w:val="2743DA64"/>
    <w:rsid w:val="2AA15009"/>
    <w:rsid w:val="2B74D4A6"/>
    <w:rsid w:val="2E28E470"/>
    <w:rsid w:val="303D3F6B"/>
    <w:rsid w:val="3096F9DA"/>
    <w:rsid w:val="30B430C3"/>
    <w:rsid w:val="31601431"/>
    <w:rsid w:val="31CFA160"/>
    <w:rsid w:val="3319D9B3"/>
    <w:rsid w:val="33D64766"/>
    <w:rsid w:val="3523A00F"/>
    <w:rsid w:val="358A28E6"/>
    <w:rsid w:val="35FCC5EE"/>
    <w:rsid w:val="363D540A"/>
    <w:rsid w:val="36541F44"/>
    <w:rsid w:val="37FFA8EB"/>
    <w:rsid w:val="38183121"/>
    <w:rsid w:val="395FB9D9"/>
    <w:rsid w:val="39BDAB57"/>
    <w:rsid w:val="3A04E422"/>
    <w:rsid w:val="3A5C1158"/>
    <w:rsid w:val="3B2D3EB6"/>
    <w:rsid w:val="3C239C4E"/>
    <w:rsid w:val="3CA10D4A"/>
    <w:rsid w:val="3D0E8209"/>
    <w:rsid w:val="4022B55A"/>
    <w:rsid w:val="406EEC62"/>
    <w:rsid w:val="40F215FE"/>
    <w:rsid w:val="419D2301"/>
    <w:rsid w:val="44140AB2"/>
    <w:rsid w:val="4553707A"/>
    <w:rsid w:val="4559B610"/>
    <w:rsid w:val="4586DB5D"/>
    <w:rsid w:val="45EBF343"/>
    <w:rsid w:val="45EFB8D6"/>
    <w:rsid w:val="4613F7AA"/>
    <w:rsid w:val="4648470F"/>
    <w:rsid w:val="470B454F"/>
    <w:rsid w:val="47266120"/>
    <w:rsid w:val="476E335D"/>
    <w:rsid w:val="48109CB6"/>
    <w:rsid w:val="48545378"/>
    <w:rsid w:val="486CFDE5"/>
    <w:rsid w:val="4C6A4ABA"/>
    <w:rsid w:val="4E73AF2E"/>
    <w:rsid w:val="4F4A7C94"/>
    <w:rsid w:val="4FFFE153"/>
    <w:rsid w:val="50F50DA6"/>
    <w:rsid w:val="512F519E"/>
    <w:rsid w:val="51731CCF"/>
    <w:rsid w:val="522D4C90"/>
    <w:rsid w:val="53084E9B"/>
    <w:rsid w:val="5387B5DD"/>
    <w:rsid w:val="53944755"/>
    <w:rsid w:val="53DF89BA"/>
    <w:rsid w:val="542C4467"/>
    <w:rsid w:val="54609637"/>
    <w:rsid w:val="554AB6AF"/>
    <w:rsid w:val="55833346"/>
    <w:rsid w:val="55E3A115"/>
    <w:rsid w:val="55F52326"/>
    <w:rsid w:val="561CB464"/>
    <w:rsid w:val="575D2CD9"/>
    <w:rsid w:val="578FC69B"/>
    <w:rsid w:val="57C13DDA"/>
    <w:rsid w:val="588DC508"/>
    <w:rsid w:val="5B436238"/>
    <w:rsid w:val="5BAD0363"/>
    <w:rsid w:val="5DAE630B"/>
    <w:rsid w:val="5DDC453C"/>
    <w:rsid w:val="5E890356"/>
    <w:rsid w:val="5F3D92D0"/>
    <w:rsid w:val="5F8E65FB"/>
    <w:rsid w:val="5FE4590E"/>
    <w:rsid w:val="6022ED4E"/>
    <w:rsid w:val="60E3EE74"/>
    <w:rsid w:val="619F36A4"/>
    <w:rsid w:val="632DB7EB"/>
    <w:rsid w:val="63929E70"/>
    <w:rsid w:val="63D88650"/>
    <w:rsid w:val="652416DC"/>
    <w:rsid w:val="655D1784"/>
    <w:rsid w:val="67A83BBE"/>
    <w:rsid w:val="685A7745"/>
    <w:rsid w:val="68C83B21"/>
    <w:rsid w:val="6A5EB5AC"/>
    <w:rsid w:val="6C6EB1B9"/>
    <w:rsid w:val="6C90AADC"/>
    <w:rsid w:val="6EC69D88"/>
    <w:rsid w:val="6EE4538B"/>
    <w:rsid w:val="6F26AC42"/>
    <w:rsid w:val="6F56CDDF"/>
    <w:rsid w:val="6FEBF0B3"/>
    <w:rsid w:val="6FF32E4C"/>
    <w:rsid w:val="706B48D6"/>
    <w:rsid w:val="7097E23E"/>
    <w:rsid w:val="7166BDB9"/>
    <w:rsid w:val="716E4FAB"/>
    <w:rsid w:val="72729984"/>
    <w:rsid w:val="728E21F4"/>
    <w:rsid w:val="73712A55"/>
    <w:rsid w:val="73B5E5EC"/>
    <w:rsid w:val="73E63E96"/>
    <w:rsid w:val="75C6EA93"/>
    <w:rsid w:val="76B23106"/>
    <w:rsid w:val="76CE864F"/>
    <w:rsid w:val="77B86B11"/>
    <w:rsid w:val="78C36BBA"/>
    <w:rsid w:val="7AE2330F"/>
    <w:rsid w:val="7AFE24AC"/>
    <w:rsid w:val="7B684F10"/>
    <w:rsid w:val="7BD011EA"/>
    <w:rsid w:val="7CA95DCF"/>
    <w:rsid w:val="7F03D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D1D7"/>
  <w15:chartTrackingRefBased/>
  <w15:docId w15:val="{DDCDB6CE-6B7A-4A7C-B320-C0D832CD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112DE"/>
    <w:pPr>
      <w:tabs>
        <w:tab w:val="left" w:pos="-1440"/>
        <w:tab w:val="left" w:pos="399"/>
      </w:tabs>
      <w:spacing w:after="0" w:line="240" w:lineRule="auto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BodyText3Char">
    <w:name w:val="Body Text 3 Char"/>
    <w:basedOn w:val="DefaultParagraphFont"/>
    <w:link w:val="BodyText3"/>
    <w:rsid w:val="00C112DE"/>
    <w:rPr>
      <w:rFonts w:ascii="Times New Roman" w:eastAsia="Times New Roman" w:hAnsi="Times New Roman" w:cs="Times New Roman"/>
      <w:color w:val="00000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11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2D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2DE"/>
    <w:rPr>
      <w:rFonts w:ascii="Segoe UI" w:hAnsi="Segoe UI" w:cs="Segoe UI"/>
      <w:sz w:val="18"/>
      <w:szCs w:val="18"/>
    </w:rPr>
  </w:style>
  <w:style w:type="character" w:styleId="Hyperlink">
    <w:name w:val="Hyperlink"/>
    <w:rsid w:val="00C112DE"/>
    <w:rPr>
      <w:color w:val="0000FF"/>
      <w:u w:val="single"/>
    </w:rPr>
  </w:style>
  <w:style w:type="paragraph" w:styleId="BlockText">
    <w:name w:val="Block Text"/>
    <w:basedOn w:val="Normal"/>
    <w:rsid w:val="00C112DE"/>
    <w:pPr>
      <w:tabs>
        <w:tab w:val="left" w:pos="-849"/>
        <w:tab w:val="left" w:pos="-129"/>
        <w:tab w:val="left" w:pos="591"/>
        <w:tab w:val="left" w:pos="1311"/>
        <w:tab w:val="left" w:pos="2031"/>
        <w:tab w:val="left" w:pos="2751"/>
        <w:tab w:val="left" w:pos="3471"/>
        <w:tab w:val="left" w:pos="4191"/>
        <w:tab w:val="left" w:pos="4911"/>
        <w:tab w:val="left" w:pos="5631"/>
        <w:tab w:val="left" w:pos="6351"/>
        <w:tab w:val="left" w:pos="7071"/>
        <w:tab w:val="left" w:pos="7791"/>
        <w:tab w:val="left" w:pos="8511"/>
        <w:tab w:val="left" w:pos="9231"/>
        <w:tab w:val="left" w:pos="9951"/>
      </w:tabs>
      <w:spacing w:after="0" w:line="288" w:lineRule="exact"/>
      <w:ind w:left="591" w:right="1008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BB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BB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74CC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37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787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F4D0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oe.mass.edu/psm/tfm/default.html" TargetMode="External"/><Relationship Id="rId5" Type="http://schemas.openxmlformats.org/officeDocument/2006/relationships/hyperlink" Target="https://www.doe.mass.edu/psm/parents" TargetMode="External"/><Relationship Id="rId4" Type="http://schemas.openxmlformats.org/officeDocument/2006/relationships/image" Target="media/image1.png"/><Relationship Id="rId9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B44D2080-729E-45C3-B32B-80A648E221A8}">
    <t:Anchor>
      <t:Comment id="1941662729"/>
    </t:Anchor>
    <t:History>
      <t:Event id="{EF22C088-C038-4328-9621-45B916FC69CB}" time="2024-07-26T13:32:47.082Z">
        <t:Attribution userId="S::jesee.kihiko@mass.gov::974f7b46-78a8-41d0-a338-74e9141592d3" userProvider="AD" userName="Kihiko, Jesee (DESE)"/>
        <t:Anchor>
          <t:Comment id="777804559"/>
        </t:Anchor>
        <t:Create/>
      </t:Event>
      <t:Event id="{00B93079-A492-4928-A2ED-29F5B51F7ADB}" time="2024-07-26T13:32:47.082Z">
        <t:Attribution userId="S::jesee.kihiko@mass.gov::974f7b46-78a8-41d0-a338-74e9141592d3" userProvider="AD" userName="Kihiko, Jesee (DESE)"/>
        <t:Anchor>
          <t:Comment id="777804559"/>
        </t:Anchor>
        <t:Assign userId="S::Amy.B.Krukonis@mass.gov::d9b96bdb-a535-4288-a4dc-bebdc678f1c3" userProvider="AD" userName="Krukonis, Amy (DESE)"/>
      </t:Event>
      <t:Event id="{16DD38C2-E75A-4A77-9D89-23A710BBEE08}" time="2024-07-26T13:32:47.082Z">
        <t:Attribution userId="S::jesee.kihiko@mass.gov::974f7b46-78a8-41d0-a338-74e9141592d3" userProvider="AD" userName="Kihiko, Jesee (DESE)"/>
        <t:Anchor>
          <t:Comment id="777804559"/>
        </t:Anchor>
        <t:SetTitle title="@Krukonis, Amy (DESE) Remove if group B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Timothy (ESE)</dc:creator>
  <cp:keywords/>
  <dc:description/>
  <cp:lastModifiedBy>Evans, Julie (DESE)</cp:lastModifiedBy>
  <cp:revision>7</cp:revision>
  <cp:lastPrinted>2018-10-11T17:22:00Z</cp:lastPrinted>
  <dcterms:created xsi:type="dcterms:W3CDTF">2025-09-10T16:17:00Z</dcterms:created>
  <dcterms:modified xsi:type="dcterms:W3CDTF">2025-09-10T16:22:00Z</dcterms:modified>
</cp:coreProperties>
</file>