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spacing w:after="420" w:before="240" w:lineRule="auto"/>
        <w:ind w:left="720" w:firstLine="0"/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Clarifications for RFP #ESCNJ 25/26-41 POPA</w:t>
      </w:r>
    </w:p>
    <w:p w:rsidR="00000000" w:rsidDel="00000000" w:rsidP="00000000" w:rsidRDefault="00000000" w:rsidRPr="00000000" w14:paraId="00000002">
      <w:pPr>
        <w:shd w:fill="ffffff" w:val="clea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Do you happen to have a cost estimate or range for this project?</w:t>
      </w:r>
    </w:p>
    <w:p w:rsidR="00000000" w:rsidDel="00000000" w:rsidP="00000000" w:rsidRDefault="00000000" w:rsidRPr="00000000" w14:paraId="00000003">
      <w:pPr>
        <w:shd w:fill="ffffff" w:val="clea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Will you be keeping an official planholders list?</w:t>
      </w:r>
    </w:p>
    <w:p w:rsidR="00000000" w:rsidDel="00000000" w:rsidP="00000000" w:rsidRDefault="00000000" w:rsidRPr="00000000" w14:paraId="00000004">
      <w:pPr>
        <w:shd w:fill="ffffff" w:val="clea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And will addenda be sent automatically, or do I need to check back in?</w:t>
      </w:r>
    </w:p>
    <w:p w:rsidR="00000000" w:rsidDel="00000000" w:rsidP="00000000" w:rsidRDefault="00000000" w:rsidRPr="00000000" w14:paraId="00000005">
      <w:pPr>
        <w:shd w:fill="ffffff" w:val="clear"/>
        <w:spacing w:after="420" w:before="240" w:lineRule="auto"/>
        <w:ind w:left="0" w:firstLine="0"/>
        <w:rPr>
          <w:color w:val="222222"/>
        </w:rPr>
      </w:pPr>
      <w:r w:rsidDel="00000000" w:rsidR="00000000" w:rsidRPr="00000000">
        <w:rPr>
          <w:rFonts w:ascii="Calibri" w:cs="Calibri" w:eastAsia="Calibri" w:hAnsi="Calibri"/>
          <w:rtl w:val="0"/>
        </w:rPr>
        <w:tab/>
      </w:r>
      <w:r w:rsidDel="00000000" w:rsidR="00000000" w:rsidRPr="00000000">
        <w:rPr>
          <w:color w:val="222222"/>
          <w:rtl w:val="0"/>
        </w:rPr>
        <w:t xml:space="preserve">Regarding your inquiries:</w:t>
      </w:r>
    </w:p>
    <w:p w:rsidR="00000000" w:rsidDel="00000000" w:rsidP="00000000" w:rsidRDefault="00000000" w:rsidRPr="00000000" w14:paraId="00000006">
      <w:pPr>
        <w:shd w:fill="ffffff" w:val="clear"/>
        <w:spacing w:after="420" w:before="240" w:lineRule="auto"/>
        <w:rPr>
          <w:b w:val="1"/>
          <w:color w:val="ff0000"/>
        </w:rPr>
      </w:pPr>
      <w:r w:rsidDel="00000000" w:rsidR="00000000" w:rsidRPr="00000000">
        <w:rPr>
          <w:b w:val="1"/>
          <w:color w:val="ff0000"/>
          <w:rtl w:val="0"/>
        </w:rPr>
        <w:t xml:space="preserve">* We cannot disclose the cost estimate or range for this project.</w:t>
      </w:r>
    </w:p>
    <w:p w:rsidR="00000000" w:rsidDel="00000000" w:rsidP="00000000" w:rsidRDefault="00000000" w:rsidRPr="00000000" w14:paraId="00000007">
      <w:pPr>
        <w:shd w:fill="ffffff" w:val="clear"/>
        <w:spacing w:after="420" w:before="240" w:lineRule="auto"/>
        <w:rPr>
          <w:b w:val="1"/>
          <w:color w:val="ff0000"/>
        </w:rPr>
      </w:pPr>
      <w:r w:rsidDel="00000000" w:rsidR="00000000" w:rsidRPr="00000000">
        <w:rPr>
          <w:b w:val="1"/>
          <w:color w:val="ff0000"/>
          <w:rtl w:val="0"/>
        </w:rPr>
        <w:t xml:space="preserve">* We do maintain an official planholders list, but it will not be made public until after the board approves the RFP award.</w:t>
      </w:r>
    </w:p>
    <w:p w:rsidR="00000000" w:rsidDel="00000000" w:rsidP="00000000" w:rsidRDefault="00000000" w:rsidRPr="00000000" w14:paraId="00000008">
      <w:pPr>
        <w:shd w:fill="ffffff" w:val="clear"/>
        <w:spacing w:after="420" w:before="240" w:lineRule="auto"/>
        <w:rPr>
          <w:b w:val="1"/>
          <w:color w:val="ff0000"/>
        </w:rPr>
      </w:pPr>
      <w:r w:rsidDel="00000000" w:rsidR="00000000" w:rsidRPr="00000000">
        <w:rPr>
          <w:b w:val="1"/>
          <w:color w:val="ff0000"/>
          <w:rtl w:val="0"/>
        </w:rPr>
        <w:t xml:space="preserve">* We typically send out addenda as they are issued, but we also recommend checking the ESCNJ's website daily for any updates.</w:t>
      </w:r>
    </w:p>
    <w:p w:rsidR="00000000" w:rsidDel="00000000" w:rsidP="00000000" w:rsidRDefault="00000000" w:rsidRPr="00000000" w14:paraId="00000009">
      <w:pPr>
        <w:shd w:fill="ffffff" w:val="clear"/>
        <w:spacing w:after="420" w:before="240" w:lineRule="auto"/>
        <w:ind w:left="0" w:firstLine="0"/>
        <w:jc w:val="left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hd w:fill="ffffff" w:val="clear"/>
        <w:spacing w:after="420" w:before="240" w:lineRule="auto"/>
        <w:ind w:left="720" w:hanging="360"/>
        <w:rPr>
          <w:rFonts w:ascii="Times New Roman" w:cs="Times New Roman" w:eastAsia="Times New Roman" w:hAnsi="Times New Roman"/>
          <w:color w:val="000000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sz w:val="30"/>
          <w:szCs w:val="30"/>
          <w:rtl w:val="0"/>
        </w:rPr>
        <w:t xml:space="preserve">Technical Package: Could you please share the full technical specifications, drawings/site plan, details on play structures/surfacing, and any schedules or phasing requirements?</w:t>
      </w:r>
    </w:p>
    <w:p w:rsidR="00000000" w:rsidDel="00000000" w:rsidP="00000000" w:rsidRDefault="00000000" w:rsidRPr="00000000" w14:paraId="0000000B">
      <w:pPr>
        <w:shd w:fill="ffffff" w:val="clear"/>
        <w:spacing w:after="420" w:before="240" w:lineRule="auto"/>
        <w:rPr>
          <w:rFonts w:ascii="Times New Roman" w:cs="Times New Roman" w:eastAsia="Times New Roman" w:hAnsi="Times New Roman"/>
          <w:b w:val="1"/>
          <w:color w:val="ff0000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30"/>
          <w:szCs w:val="30"/>
          <w:rtl w:val="0"/>
        </w:rPr>
        <w:t xml:space="preserve">The technical specifications with site plans and specifications can be found on pages 41-54.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hd w:fill="ffffff" w:val="clear"/>
        <w:spacing w:after="420" w:before="240" w:lineRule="auto"/>
        <w:ind w:left="720" w:hanging="360"/>
        <w:rPr>
          <w:rFonts w:ascii="Times New Roman" w:cs="Times New Roman" w:eastAsia="Times New Roman" w:hAnsi="Times New Roman"/>
          <w:color w:val="000000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sz w:val="30"/>
          <w:szCs w:val="30"/>
          <w:rtl w:val="0"/>
        </w:rPr>
        <w:t xml:space="preserve">Scope Confirmation: Can you confirm whether this RFP includes any of the following: building/facility maintenance, security or concierge staffing, CCTV/cameras and access control, custodial, or ongoing service agreements?</w:t>
      </w:r>
    </w:p>
    <w:p w:rsidR="00000000" w:rsidDel="00000000" w:rsidP="00000000" w:rsidRDefault="00000000" w:rsidRPr="00000000" w14:paraId="0000000D">
      <w:pPr>
        <w:spacing w:line="240" w:lineRule="auto"/>
        <w:rPr>
          <w:rFonts w:ascii="Calibri" w:cs="Calibri" w:eastAsia="Calibri" w:hAnsi="Calibri"/>
          <w:b w:val="1"/>
          <w:color w:val="ff0000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color w:val="ff0000"/>
          <w:sz w:val="28"/>
          <w:szCs w:val="28"/>
          <w:rtl w:val="0"/>
        </w:rPr>
        <w:t xml:space="preserve">Scope of Services can be found on pages 43-47 of the RFP</w:t>
      </w:r>
    </w:p>
    <w:p w:rsidR="00000000" w:rsidDel="00000000" w:rsidP="00000000" w:rsidRDefault="00000000" w:rsidRPr="00000000" w14:paraId="0000000E">
      <w:pPr>
        <w:shd w:fill="ffffff" w:val="clear"/>
        <w:spacing w:after="420" w:before="240" w:lineRule="auto"/>
        <w:rPr>
          <w:rFonts w:ascii="Times New Roman" w:cs="Times New Roman" w:eastAsia="Times New Roman" w:hAnsi="Times New Roman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hd w:fill="ffffff" w:val="clear"/>
        <w:spacing w:after="420" w:before="240" w:lineRule="auto"/>
        <w:ind w:left="720" w:hanging="360"/>
        <w:rPr>
          <w:rFonts w:ascii="Times New Roman" w:cs="Times New Roman" w:eastAsia="Times New Roman" w:hAnsi="Times New Roman"/>
          <w:color w:val="000000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sz w:val="30"/>
          <w:szCs w:val="30"/>
          <w:rtl w:val="0"/>
        </w:rPr>
        <w:t xml:space="preserve">Pre-Bid/Walkthrough: Is there a pre-proposal meeting or mandatory site visit? If yes, what are the details?</w:t>
      </w:r>
    </w:p>
    <w:p w:rsidR="00000000" w:rsidDel="00000000" w:rsidP="00000000" w:rsidRDefault="00000000" w:rsidRPr="00000000" w14:paraId="00000010">
      <w:pPr>
        <w:shd w:fill="ffffff" w:val="clear"/>
        <w:spacing w:after="420" w:before="240" w:lineRule="auto"/>
        <w:rPr>
          <w:rFonts w:ascii="Times New Roman" w:cs="Times New Roman" w:eastAsia="Times New Roman" w:hAnsi="Times New Roman"/>
          <w:b w:val="1"/>
          <w:color w:val="ff0000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30"/>
          <w:szCs w:val="30"/>
          <w:rtl w:val="0"/>
        </w:rPr>
        <w:t xml:space="preserve">There is no Pre-bid for this RFP. There is a birds eye view of the site in the RFP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hd w:fill="ffffff" w:val="clear"/>
        <w:spacing w:after="420" w:before="240" w:lineRule="auto"/>
        <w:ind w:left="720" w:hanging="360"/>
        <w:rPr>
          <w:rFonts w:ascii="Times New Roman" w:cs="Times New Roman" w:eastAsia="Times New Roman" w:hAnsi="Times New Roman"/>
          <w:color w:val="000000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sz w:val="30"/>
          <w:szCs w:val="30"/>
          <w:rtl w:val="0"/>
        </w:rPr>
        <w:t xml:space="preserve">Addenda &amp; RFI: What’s the deadline and address for RFIs, and where will addenda be posted/distributed?</w:t>
      </w:r>
    </w:p>
    <w:p w:rsidR="00000000" w:rsidDel="00000000" w:rsidP="00000000" w:rsidRDefault="00000000" w:rsidRPr="00000000" w14:paraId="00000012">
      <w:pPr>
        <w:shd w:fill="ffffff" w:val="clear"/>
        <w:spacing w:after="420" w:before="240" w:lineRule="auto"/>
        <w:rPr>
          <w:rFonts w:ascii="Times New Roman" w:cs="Times New Roman" w:eastAsia="Times New Roman" w:hAnsi="Times New Roman"/>
          <w:b w:val="1"/>
          <w:color w:val="ff0000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30"/>
          <w:szCs w:val="30"/>
          <w:rtl w:val="0"/>
        </w:rPr>
        <w:t xml:space="preserve">Addenda will be posted on the ESCNJ’s website. Coop pricing &gt; vendor section &gt; Piscataway Outdoor Playground Area.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hd w:fill="ffffff" w:val="clear"/>
        <w:spacing w:after="420" w:before="240" w:lineRule="auto"/>
        <w:ind w:left="720" w:hanging="360"/>
        <w:rPr>
          <w:rFonts w:ascii="Times New Roman" w:cs="Times New Roman" w:eastAsia="Times New Roman" w:hAnsi="Times New Roman"/>
          <w:color w:val="000000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sz w:val="30"/>
          <w:szCs w:val="30"/>
          <w:rtl w:val="0"/>
        </w:rPr>
        <w:t xml:space="preserve">Commercial Terms: Please confirm if bid security, performance/payment bonds, and insurance limits are required as typical for public works (and any forms that must accompany submission).</w:t>
      </w:r>
    </w:p>
    <w:p w:rsidR="00000000" w:rsidDel="00000000" w:rsidP="00000000" w:rsidRDefault="00000000" w:rsidRPr="00000000" w14:paraId="00000014">
      <w:pPr>
        <w:shd w:fill="ffffff" w:val="clear"/>
        <w:spacing w:after="420" w:before="240" w:lineRule="auto"/>
        <w:rPr>
          <w:rFonts w:ascii="Times New Roman" w:cs="Times New Roman" w:eastAsia="Times New Roman" w:hAnsi="Times New Roman"/>
          <w:b w:val="1"/>
          <w:color w:val="ff0000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30"/>
          <w:szCs w:val="30"/>
          <w:rtl w:val="0"/>
        </w:rPr>
        <w:t xml:space="preserve">Yes bid security, performance/payment bond, and insurance limits are required for this RFP.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hd w:fill="ffffff" w:val="clear"/>
        <w:spacing w:after="420" w:before="240" w:lineRule="auto"/>
        <w:ind w:left="720" w:hanging="360"/>
        <w:rPr>
          <w:rFonts w:ascii="Times New Roman" w:cs="Times New Roman" w:eastAsia="Times New Roman" w:hAnsi="Times New Roman"/>
          <w:color w:val="000000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sz w:val="30"/>
          <w:szCs w:val="30"/>
          <w:rtl w:val="0"/>
        </w:rPr>
        <w:t xml:space="preserve">Pricing Format: Should the bid include unit prices, alternates, allowances, or a breakdown by major work categories (equipment, surfacing, site work, fencing, landscaping, etc.)?</w:t>
      </w:r>
    </w:p>
    <w:p w:rsidR="00000000" w:rsidDel="00000000" w:rsidP="00000000" w:rsidRDefault="00000000" w:rsidRPr="00000000" w14:paraId="00000016">
      <w:pPr>
        <w:shd w:fill="ffffff" w:val="clear"/>
        <w:spacing w:after="420" w:before="240" w:lineRule="auto"/>
        <w:rPr>
          <w:rFonts w:ascii="Times New Roman" w:cs="Times New Roman" w:eastAsia="Times New Roman" w:hAnsi="Times New Roman"/>
          <w:b w:val="1"/>
          <w:color w:val="ff0000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30"/>
          <w:szCs w:val="30"/>
          <w:rtl w:val="0"/>
        </w:rPr>
        <w:t xml:space="preserve">The pricing Format for this RFP only requires hourly rate ($) for Principal Architect, Project Manager, Senior Manager, CAD Technician, Construction Administrator, and Clerical/Administrative Support.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hd w:fill="ffffff" w:val="clear"/>
        <w:spacing w:after="420" w:before="240" w:lineRule="auto"/>
        <w:ind w:left="720" w:hanging="360"/>
        <w:rPr>
          <w:rFonts w:ascii="Times New Roman" w:cs="Times New Roman" w:eastAsia="Times New Roman" w:hAnsi="Times New Roman"/>
          <w:color w:val="000000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sz w:val="30"/>
          <w:szCs w:val="30"/>
          <w:rtl w:val="0"/>
        </w:rPr>
        <w:t xml:space="preserve">Administrative Items: Any forms beyond the standard items (ownership disclosure, non-collusion, affirmative action, business registration, etc.) that must be submitted at bid time?</w:t>
      </w:r>
    </w:p>
    <w:p w:rsidR="00000000" w:rsidDel="00000000" w:rsidP="00000000" w:rsidRDefault="00000000" w:rsidRPr="00000000" w14:paraId="00000018">
      <w:pPr>
        <w:shd w:fill="ffffff" w:val="clear"/>
        <w:spacing w:after="420" w:before="240" w:lineRule="auto"/>
        <w:rPr>
          <w:b w:val="1"/>
          <w:color w:val="ff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30"/>
          <w:szCs w:val="30"/>
          <w:rtl w:val="0"/>
        </w:rPr>
        <w:t xml:space="preserve">All of the required documents are stated in the RFP.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color w:val="222222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