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0C5" w:rsidRDefault="002830C5">
      <w:pPr>
        <w:tabs>
          <w:tab w:val="left" w:pos="5459"/>
        </w:tabs>
        <w:spacing w:before="0"/>
        <w:rPr>
          <w:rFonts w:ascii="Cambria" w:eastAsia="Cambria" w:hAnsi="Cambria" w:cs="Cambria"/>
          <w:color w:val="005A9C"/>
          <w:sz w:val="38"/>
          <w:szCs w:val="38"/>
        </w:rPr>
      </w:pPr>
      <w:bookmarkStart w:id="0" w:name="_GoBack"/>
      <w:bookmarkEnd w:id="0"/>
    </w:p>
    <w:p w:rsidR="002830C5" w:rsidRDefault="006E3AEB">
      <w:pPr>
        <w:spacing w:before="240" w:after="240"/>
        <w:jc w:val="center"/>
        <w:rPr>
          <w:b/>
          <w:color w:val="01499D"/>
          <w:sz w:val="40"/>
          <w:szCs w:val="40"/>
        </w:rPr>
      </w:pPr>
      <w:r>
        <w:rPr>
          <w:b/>
          <w:color w:val="01499D"/>
          <w:sz w:val="40"/>
          <w:szCs w:val="40"/>
        </w:rPr>
        <w:t>Clark County School District</w:t>
      </w:r>
    </w:p>
    <w:p w:rsidR="002830C5" w:rsidRDefault="006E3AEB">
      <w:pPr>
        <w:spacing w:before="240" w:after="240"/>
        <w:jc w:val="center"/>
        <w:rPr>
          <w:color w:val="178339"/>
          <w:sz w:val="60"/>
          <w:szCs w:val="60"/>
        </w:rPr>
      </w:pPr>
      <w:r>
        <w:rPr>
          <w:color w:val="178339"/>
          <w:sz w:val="60"/>
          <w:szCs w:val="60"/>
        </w:rPr>
        <w:t>McMillian Elementary School</w:t>
      </w:r>
    </w:p>
    <w:p w:rsidR="002830C5" w:rsidRDefault="006E3AEB">
      <w:pPr>
        <w:spacing w:before="240" w:after="240"/>
        <w:jc w:val="center"/>
        <w:rPr>
          <w:sz w:val="38"/>
          <w:szCs w:val="38"/>
        </w:rPr>
      </w:pPr>
      <w:r>
        <w:rPr>
          <w:sz w:val="38"/>
          <w:szCs w:val="38"/>
        </w:rPr>
        <w:t>School Performance Plan: A Roadmap to Success</w:t>
      </w:r>
    </w:p>
    <w:p w:rsidR="002830C5" w:rsidRDefault="006E3AEB">
      <w:pPr>
        <w:spacing w:before="240" w:after="240"/>
      </w:pPr>
      <w:r>
        <w:t xml:space="preserve"> </w:t>
      </w:r>
    </w:p>
    <w:p w:rsidR="002830C5" w:rsidRDefault="006E3AEB">
      <w:pPr>
        <w:spacing w:before="0" w:after="240"/>
        <w:rPr>
          <w:i/>
        </w:rPr>
      </w:pPr>
      <w:r>
        <w:rPr>
          <w:i/>
          <w:color w:val="4F81BD"/>
        </w:rPr>
        <w:t xml:space="preserve">McMillan Elementary School  </w:t>
      </w:r>
      <w:r>
        <w:rPr>
          <w:i/>
        </w:rPr>
        <w:t>has established its School Performance Plan for the school year. This plan was developed by the school’s continuous improvement (CI) team and informed by a comprehensive needs assessment that included data analysis and meaningful engagement with the school community. It includes the school's goals and process developed during Act 1. The CI team will monitor implementation throughout the school year and evaluate and update the goals at the end of the year.</w:t>
      </w:r>
    </w:p>
    <w:p w:rsidR="002830C5" w:rsidRDefault="006E3AEB">
      <w:pPr>
        <w:spacing w:before="240" w:after="240"/>
        <w:rPr>
          <w:b/>
        </w:rPr>
      </w:pPr>
      <w:r>
        <w:rPr>
          <w:rFonts w:ascii="Cambria" w:eastAsia="Cambria" w:hAnsi="Cambria" w:cs="Cambria"/>
          <w:sz w:val="24"/>
          <w:szCs w:val="24"/>
        </w:rPr>
        <w:t xml:space="preserve"> </w:t>
      </w:r>
    </w:p>
    <w:p w:rsidR="002830C5" w:rsidRDefault="006E3AEB">
      <w:pPr>
        <w:spacing w:before="0"/>
      </w:pPr>
      <w:r>
        <w:rPr>
          <w:b/>
        </w:rPr>
        <w:t xml:space="preserve">Principal: </w:t>
      </w:r>
      <w:r>
        <w:t xml:space="preserve">Nikki Longmore </w:t>
      </w:r>
    </w:p>
    <w:p w:rsidR="002830C5" w:rsidRDefault="006E3AEB">
      <w:pPr>
        <w:spacing w:before="0"/>
        <w:rPr>
          <w:b/>
        </w:rPr>
      </w:pPr>
      <w:r>
        <w:rPr>
          <w:b/>
        </w:rPr>
        <w:t xml:space="preserve">School Website: </w:t>
      </w:r>
      <w:hyperlink r:id="rId8">
        <w:r>
          <w:rPr>
            <w:b/>
            <w:color w:val="1155CC"/>
            <w:u w:val="single"/>
          </w:rPr>
          <w:t>https://jamesbmcmillanelementary.org/</w:t>
        </w:r>
      </w:hyperlink>
    </w:p>
    <w:p w:rsidR="002830C5" w:rsidRDefault="006E3AEB">
      <w:pPr>
        <w:spacing w:before="0"/>
      </w:pPr>
      <w:r>
        <w:rPr>
          <w:b/>
        </w:rPr>
        <w:t>Email:</w:t>
      </w:r>
      <w:r>
        <w:t xml:space="preserve"> longmnj@nv.ccsd.net</w:t>
      </w:r>
    </w:p>
    <w:p w:rsidR="002830C5" w:rsidRDefault="006E3AEB">
      <w:pPr>
        <w:spacing w:before="0"/>
        <w:rPr>
          <w:b/>
        </w:rPr>
      </w:pPr>
      <w:r>
        <w:rPr>
          <w:b/>
        </w:rPr>
        <w:t xml:space="preserve">Phone: </w:t>
      </w:r>
      <w:r>
        <w:t>702-799-4350</w:t>
      </w:r>
    </w:p>
    <w:tbl>
      <w:tblPr>
        <w:tblStyle w:val="af8"/>
        <w:tblW w:w="7845" w:type="dxa"/>
        <w:tblInd w:w="-6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2070"/>
        <w:gridCol w:w="285"/>
        <w:gridCol w:w="585"/>
        <w:gridCol w:w="705"/>
        <w:gridCol w:w="975"/>
        <w:gridCol w:w="315"/>
        <w:gridCol w:w="765"/>
        <w:gridCol w:w="285"/>
        <w:gridCol w:w="795"/>
        <w:gridCol w:w="285"/>
        <w:gridCol w:w="780"/>
      </w:tblGrid>
      <w:tr w:rsidR="002830C5">
        <w:trPr>
          <w:trHeight w:val="225"/>
        </w:trPr>
        <w:tc>
          <w:tcPr>
            <w:tcW w:w="2070" w:type="dxa"/>
            <w:tcBorders>
              <w:top w:val="single" w:sz="8" w:space="0" w:color="FFFFFF"/>
              <w:left w:val="single" w:sz="8" w:space="0" w:color="FFFFFF"/>
              <w:bottom w:val="single" w:sz="8" w:space="0" w:color="FFFFFF"/>
              <w:right w:val="single" w:sz="8" w:space="0" w:color="FFFFFF"/>
            </w:tcBorders>
            <w:shd w:val="clear" w:color="auto" w:fill="auto"/>
            <w:tcMar>
              <w:top w:w="-476" w:type="dxa"/>
              <w:left w:w="-476" w:type="dxa"/>
              <w:bottom w:w="-476" w:type="dxa"/>
              <w:right w:w="-476" w:type="dxa"/>
            </w:tcMar>
          </w:tcPr>
          <w:p w:rsidR="002830C5" w:rsidRDefault="006E3AEB">
            <w:pPr>
              <w:spacing w:before="0"/>
              <w:ind w:right="-60"/>
              <w:rPr>
                <w:b/>
              </w:rPr>
            </w:pPr>
            <w:r>
              <w:rPr>
                <w:b/>
              </w:rPr>
              <w:t xml:space="preserve"> School Designations:</w:t>
            </w:r>
          </w:p>
        </w:tc>
        <w:tc>
          <w:tcPr>
            <w:tcW w:w="285" w:type="dxa"/>
            <w:tcBorders>
              <w:top w:val="single" w:sz="8" w:space="0" w:color="FFFFFF"/>
              <w:left w:val="single" w:sz="8" w:space="0" w:color="FFFFFF"/>
              <w:bottom w:val="single" w:sz="8" w:space="0" w:color="FFFFFF"/>
              <w:right w:val="single" w:sz="8" w:space="0" w:color="FFFFFF"/>
            </w:tcBorders>
            <w:shd w:val="clear" w:color="auto" w:fill="auto"/>
            <w:tcMar>
              <w:top w:w="0" w:type="dxa"/>
              <w:left w:w="0" w:type="dxa"/>
              <w:bottom w:w="0" w:type="dxa"/>
              <w:right w:w="0" w:type="dxa"/>
            </w:tcMar>
            <w:vAlign w:val="bottom"/>
          </w:tcPr>
          <w:p w:rsidR="002830C5" w:rsidRDefault="002830C5">
            <w:pPr>
              <w:widowControl w:val="0"/>
              <w:numPr>
                <w:ilvl w:val="0"/>
                <w:numId w:val="7"/>
              </w:numPr>
              <w:spacing w:before="0"/>
              <w:ind w:right="-15"/>
              <w:rPr>
                <w:b/>
              </w:rPr>
            </w:pPr>
          </w:p>
        </w:tc>
        <w:tc>
          <w:tcPr>
            <w:tcW w:w="585" w:type="dxa"/>
            <w:tcBorders>
              <w:top w:val="single" w:sz="8" w:space="0" w:color="FFFFFF"/>
              <w:left w:val="single" w:sz="8" w:space="0" w:color="FFFFFF"/>
              <w:bottom w:val="single" w:sz="8" w:space="0" w:color="FFFFFF"/>
              <w:right w:val="single" w:sz="8" w:space="0" w:color="FFFFFF"/>
            </w:tcBorders>
            <w:shd w:val="clear" w:color="auto" w:fill="auto"/>
            <w:tcMar>
              <w:top w:w="-476" w:type="dxa"/>
              <w:left w:w="-476" w:type="dxa"/>
              <w:bottom w:w="-476" w:type="dxa"/>
              <w:right w:w="-476" w:type="dxa"/>
            </w:tcMar>
            <w:vAlign w:val="bottom"/>
          </w:tcPr>
          <w:p w:rsidR="002830C5" w:rsidRDefault="006E3AEB">
            <w:pPr>
              <w:widowControl w:val="0"/>
              <w:spacing w:before="0"/>
              <w:rPr>
                <w:b/>
              </w:rPr>
            </w:pPr>
            <w:r>
              <w:rPr>
                <w:b/>
              </w:rPr>
              <w:t>Title I</w:t>
            </w:r>
          </w:p>
        </w:tc>
        <w:tc>
          <w:tcPr>
            <w:tcW w:w="705" w:type="dxa"/>
            <w:tcBorders>
              <w:top w:val="single" w:sz="8" w:space="0" w:color="FFFFFF"/>
              <w:left w:val="single" w:sz="8" w:space="0" w:color="FFFFFF"/>
              <w:bottom w:val="single" w:sz="8" w:space="0" w:color="FFFFFF"/>
              <w:right w:val="single" w:sz="8" w:space="0" w:color="FFFFFF"/>
            </w:tcBorders>
            <w:shd w:val="clear" w:color="auto" w:fill="auto"/>
            <w:tcMar>
              <w:top w:w="-476" w:type="dxa"/>
              <w:left w:w="-476" w:type="dxa"/>
              <w:bottom w:w="-476" w:type="dxa"/>
              <w:right w:w="-476" w:type="dxa"/>
            </w:tcMar>
            <w:vAlign w:val="bottom"/>
          </w:tcPr>
          <w:p w:rsidR="002830C5" w:rsidRDefault="002830C5">
            <w:pPr>
              <w:widowControl w:val="0"/>
              <w:numPr>
                <w:ilvl w:val="0"/>
                <w:numId w:val="10"/>
              </w:numPr>
              <w:spacing w:before="0"/>
              <w:rPr>
                <w:b/>
              </w:rPr>
            </w:pPr>
          </w:p>
        </w:tc>
        <w:tc>
          <w:tcPr>
            <w:tcW w:w="975" w:type="dxa"/>
            <w:tcBorders>
              <w:top w:val="single" w:sz="8" w:space="0" w:color="FFFFFF"/>
              <w:left w:val="single" w:sz="8" w:space="0" w:color="FFFFFF"/>
              <w:bottom w:val="single" w:sz="8" w:space="0" w:color="FFFFFF"/>
              <w:right w:val="single" w:sz="8" w:space="0" w:color="FFFFFF"/>
            </w:tcBorders>
            <w:shd w:val="clear" w:color="auto" w:fill="auto"/>
            <w:tcMar>
              <w:top w:w="-476" w:type="dxa"/>
              <w:left w:w="-476" w:type="dxa"/>
              <w:bottom w:w="-476" w:type="dxa"/>
              <w:right w:w="-476" w:type="dxa"/>
            </w:tcMar>
            <w:vAlign w:val="bottom"/>
          </w:tcPr>
          <w:p w:rsidR="002830C5" w:rsidRDefault="006E3AEB">
            <w:pPr>
              <w:widowControl w:val="0"/>
              <w:spacing w:before="0"/>
              <w:rPr>
                <w:b/>
              </w:rPr>
            </w:pPr>
            <w:r>
              <w:rPr>
                <w:b/>
              </w:rPr>
              <w:t>MRI</w:t>
            </w:r>
          </w:p>
        </w:tc>
        <w:tc>
          <w:tcPr>
            <w:tcW w:w="315" w:type="dxa"/>
            <w:tcBorders>
              <w:top w:val="single" w:sz="8" w:space="0" w:color="FFFFFF"/>
              <w:left w:val="single" w:sz="8" w:space="0" w:color="FFFFFF"/>
              <w:bottom w:val="single" w:sz="8" w:space="0" w:color="FFFFFF"/>
              <w:right w:val="single" w:sz="8" w:space="0" w:color="FFFFFF"/>
            </w:tcBorders>
            <w:shd w:val="clear" w:color="auto" w:fill="auto"/>
            <w:tcMar>
              <w:top w:w="0" w:type="dxa"/>
              <w:left w:w="0" w:type="dxa"/>
              <w:bottom w:w="0" w:type="dxa"/>
              <w:right w:w="0" w:type="dxa"/>
            </w:tcMar>
            <w:vAlign w:val="bottom"/>
          </w:tcPr>
          <w:p w:rsidR="002830C5" w:rsidRDefault="002830C5">
            <w:pPr>
              <w:widowControl w:val="0"/>
              <w:numPr>
                <w:ilvl w:val="0"/>
                <w:numId w:val="2"/>
              </w:numPr>
              <w:spacing w:before="0"/>
              <w:rPr>
                <w:b/>
              </w:rPr>
            </w:pPr>
          </w:p>
        </w:tc>
        <w:tc>
          <w:tcPr>
            <w:tcW w:w="765" w:type="dxa"/>
            <w:tcBorders>
              <w:top w:val="single" w:sz="8" w:space="0" w:color="FFFFFF"/>
              <w:left w:val="single" w:sz="8" w:space="0" w:color="FFFFFF"/>
              <w:bottom w:val="single" w:sz="8" w:space="0" w:color="FFFFFF"/>
              <w:right w:val="single" w:sz="8" w:space="0" w:color="FFFFFF"/>
            </w:tcBorders>
            <w:shd w:val="clear" w:color="auto" w:fill="auto"/>
            <w:tcMar>
              <w:top w:w="-476" w:type="dxa"/>
              <w:left w:w="-476" w:type="dxa"/>
              <w:bottom w:w="-476" w:type="dxa"/>
              <w:right w:w="-476" w:type="dxa"/>
            </w:tcMar>
            <w:vAlign w:val="bottom"/>
          </w:tcPr>
          <w:p w:rsidR="002830C5" w:rsidRDefault="006E3AEB">
            <w:pPr>
              <w:widowControl w:val="0"/>
              <w:spacing w:before="0"/>
              <w:rPr>
                <w:b/>
              </w:rPr>
            </w:pPr>
            <w:r>
              <w:rPr>
                <w:b/>
              </w:rPr>
              <w:t>CSI</w:t>
            </w:r>
          </w:p>
        </w:tc>
        <w:tc>
          <w:tcPr>
            <w:tcW w:w="285" w:type="dxa"/>
            <w:tcBorders>
              <w:top w:val="single" w:sz="8" w:space="0" w:color="FFFFFF"/>
              <w:left w:val="single" w:sz="8" w:space="0" w:color="FFFFFF"/>
              <w:bottom w:val="single" w:sz="8" w:space="0" w:color="FFFFFF"/>
              <w:right w:val="single" w:sz="8" w:space="0" w:color="FFFFFF"/>
            </w:tcBorders>
            <w:shd w:val="clear" w:color="auto" w:fill="auto"/>
            <w:tcMar>
              <w:top w:w="0" w:type="dxa"/>
              <w:left w:w="0" w:type="dxa"/>
              <w:bottom w:w="0" w:type="dxa"/>
              <w:right w:w="0" w:type="dxa"/>
            </w:tcMar>
            <w:vAlign w:val="bottom"/>
          </w:tcPr>
          <w:p w:rsidR="002830C5" w:rsidRDefault="002830C5">
            <w:pPr>
              <w:widowControl w:val="0"/>
              <w:numPr>
                <w:ilvl w:val="0"/>
                <w:numId w:val="3"/>
              </w:numPr>
              <w:spacing w:before="0"/>
              <w:rPr>
                <w:b/>
              </w:rPr>
            </w:pPr>
          </w:p>
        </w:tc>
        <w:tc>
          <w:tcPr>
            <w:tcW w:w="795" w:type="dxa"/>
            <w:tcBorders>
              <w:top w:val="single" w:sz="8" w:space="0" w:color="FFFFFF"/>
              <w:left w:val="single" w:sz="8" w:space="0" w:color="FFFFFF"/>
              <w:bottom w:val="single" w:sz="8" w:space="0" w:color="FFFFFF"/>
              <w:right w:val="single" w:sz="8" w:space="0" w:color="FFFFFF"/>
            </w:tcBorders>
            <w:shd w:val="clear" w:color="auto" w:fill="auto"/>
            <w:tcMar>
              <w:top w:w="-476" w:type="dxa"/>
              <w:left w:w="-476" w:type="dxa"/>
              <w:bottom w:w="-476" w:type="dxa"/>
              <w:right w:w="-476" w:type="dxa"/>
            </w:tcMar>
            <w:vAlign w:val="bottom"/>
          </w:tcPr>
          <w:p w:rsidR="002830C5" w:rsidRDefault="006E3AEB">
            <w:pPr>
              <w:widowControl w:val="0"/>
              <w:spacing w:before="0"/>
              <w:rPr>
                <w:b/>
              </w:rPr>
            </w:pPr>
            <w:r>
              <w:rPr>
                <w:b/>
              </w:rPr>
              <w:t>TSI</w:t>
            </w:r>
          </w:p>
        </w:tc>
        <w:tc>
          <w:tcPr>
            <w:tcW w:w="285" w:type="dxa"/>
            <w:tcBorders>
              <w:top w:val="single" w:sz="8" w:space="0" w:color="FFFFFF"/>
              <w:left w:val="single" w:sz="8" w:space="0" w:color="FFFFFF"/>
              <w:bottom w:val="single" w:sz="8" w:space="0" w:color="FFFFFF"/>
              <w:right w:val="single" w:sz="8" w:space="0" w:color="FFFFFF"/>
            </w:tcBorders>
            <w:shd w:val="clear" w:color="auto" w:fill="auto"/>
            <w:tcMar>
              <w:top w:w="0" w:type="dxa"/>
              <w:left w:w="0" w:type="dxa"/>
              <w:bottom w:w="0" w:type="dxa"/>
              <w:right w:w="0" w:type="dxa"/>
            </w:tcMar>
            <w:vAlign w:val="bottom"/>
          </w:tcPr>
          <w:p w:rsidR="002830C5" w:rsidRDefault="002830C5">
            <w:pPr>
              <w:widowControl w:val="0"/>
              <w:numPr>
                <w:ilvl w:val="0"/>
                <w:numId w:val="5"/>
              </w:numPr>
              <w:spacing w:before="0"/>
              <w:rPr>
                <w:b/>
              </w:rPr>
            </w:pPr>
          </w:p>
        </w:tc>
        <w:tc>
          <w:tcPr>
            <w:tcW w:w="780" w:type="dxa"/>
            <w:tcBorders>
              <w:top w:val="single" w:sz="8" w:space="0" w:color="FFFFFF"/>
              <w:left w:val="single" w:sz="8" w:space="0" w:color="FFFFFF"/>
              <w:bottom w:val="single" w:sz="8" w:space="0" w:color="FFFFFF"/>
              <w:right w:val="single" w:sz="8" w:space="0" w:color="FFFFFF"/>
            </w:tcBorders>
            <w:shd w:val="clear" w:color="auto" w:fill="auto"/>
            <w:tcMar>
              <w:top w:w="-476" w:type="dxa"/>
              <w:left w:w="-476" w:type="dxa"/>
              <w:bottom w:w="-476" w:type="dxa"/>
              <w:right w:w="-476" w:type="dxa"/>
            </w:tcMar>
            <w:vAlign w:val="bottom"/>
          </w:tcPr>
          <w:p w:rsidR="002830C5" w:rsidRDefault="006E3AEB">
            <w:pPr>
              <w:widowControl w:val="0"/>
              <w:spacing w:before="0"/>
              <w:rPr>
                <w:b/>
              </w:rPr>
            </w:pPr>
            <w:r>
              <w:rPr>
                <w:b/>
              </w:rPr>
              <w:t xml:space="preserve"> ATSI</w:t>
            </w:r>
          </w:p>
        </w:tc>
      </w:tr>
    </w:tbl>
    <w:p w:rsidR="002830C5" w:rsidRDefault="006E3AEB">
      <w:pPr>
        <w:spacing w:before="240" w:after="240"/>
      </w:pPr>
      <w:r>
        <w:t xml:space="preserve">                                                                                                                                                                              </w:t>
      </w:r>
      <w:r>
        <w:tab/>
      </w:r>
    </w:p>
    <w:p w:rsidR="002830C5" w:rsidRDefault="002830C5">
      <w:pPr>
        <w:spacing w:before="240" w:after="240"/>
      </w:pPr>
    </w:p>
    <w:p w:rsidR="002830C5" w:rsidRDefault="006E3AEB">
      <w:pPr>
        <w:spacing w:before="0" w:after="240"/>
        <w:jc w:val="center"/>
        <w:rPr>
          <w:i/>
        </w:rPr>
      </w:pPr>
      <w:r>
        <w:rPr>
          <w:i/>
        </w:rPr>
        <w:t xml:space="preserve"> </w:t>
      </w:r>
    </w:p>
    <w:p w:rsidR="002830C5" w:rsidRDefault="006E3AEB">
      <w:pPr>
        <w:spacing w:before="0" w:after="240"/>
        <w:jc w:val="center"/>
        <w:rPr>
          <w:rFonts w:ascii="Cambria" w:eastAsia="Cambria" w:hAnsi="Cambria" w:cs="Cambria"/>
          <w:color w:val="005A9C"/>
          <w:sz w:val="38"/>
          <w:szCs w:val="38"/>
        </w:rPr>
        <w:sectPr w:rsidR="002830C5">
          <w:headerReference w:type="default" r:id="rId9"/>
          <w:footerReference w:type="default" r:id="rId10"/>
          <w:headerReference w:type="first" r:id="rId11"/>
          <w:footerReference w:type="first" r:id="rId12"/>
          <w:pgSz w:w="15840" w:h="12240" w:orient="landscape"/>
          <w:pgMar w:top="907" w:right="1440" w:bottom="907" w:left="1440" w:header="0" w:footer="720" w:gutter="0"/>
          <w:pgNumType w:start="1"/>
          <w:cols w:space="720"/>
          <w:titlePg/>
        </w:sectPr>
      </w:pPr>
      <w:r>
        <w:rPr>
          <w:i/>
        </w:rPr>
        <w:t>Our SPP was last updated on June 23, 2023.</w:t>
      </w:r>
    </w:p>
    <w:p w:rsidR="002830C5" w:rsidRDefault="006E3AEB">
      <w:pPr>
        <w:pStyle w:val="Heading1"/>
        <w:keepNext w:val="0"/>
        <w:keepLines w:val="0"/>
        <w:spacing w:before="480" w:after="120"/>
        <w:rPr>
          <w:color w:val="005A9C"/>
        </w:rPr>
      </w:pPr>
      <w:bookmarkStart w:id="1" w:name="_heading=h.fp6j12pgiyzq" w:colFirst="0" w:colLast="0"/>
      <w:bookmarkEnd w:id="1"/>
      <w:r>
        <w:rPr>
          <w:color w:val="005A9C"/>
        </w:rPr>
        <w:lastRenderedPageBreak/>
        <w:t>School Demographics and Performance Information</w:t>
      </w:r>
    </w:p>
    <w:p w:rsidR="002830C5" w:rsidRDefault="006E3AEB">
      <w:pPr>
        <w:spacing w:before="120" w:after="240"/>
      </w:pPr>
      <w:bookmarkStart w:id="2" w:name="_heading=h.3dy6vkm" w:colFirst="0" w:colLast="0"/>
      <w:bookmarkEnd w:id="2"/>
      <w:r>
        <w:t xml:space="preserve">In compliance with federal and state law, Nevada’s K-12 Accountability Portal provides detailed information about each school’s student and staff demographics and school performance rating, a star rating system based on the Nevada School Performance Framework (NSPF). You can find our School Rating report at </w:t>
      </w:r>
      <w:hyperlink r:id="rId13">
        <w:r>
          <w:rPr>
            <w:color w:val="1155CC"/>
            <w:u w:val="single"/>
          </w:rPr>
          <w:t>http://nevadareportcard.nv.gov/DI/nv/clark/james_b._mcmillan_elementary_school/2023/nspf/</w:t>
        </w:r>
      </w:hyperlink>
      <w:r>
        <w:t>.</w:t>
      </w:r>
    </w:p>
    <w:p w:rsidR="002830C5" w:rsidRDefault="006E3AEB">
      <w:pPr>
        <w:spacing w:before="240" w:after="240"/>
        <w:rPr>
          <w:highlight w:val="yellow"/>
        </w:rPr>
      </w:pPr>
      <w:r>
        <w:rPr>
          <w:i/>
        </w:rPr>
        <w:t>Inclusion of this link replaces completion of the tables in the previous year’s SPP.</w:t>
      </w:r>
    </w:p>
    <w:p w:rsidR="002830C5" w:rsidRDefault="006E3AEB">
      <w:pPr>
        <w:pStyle w:val="Heading1"/>
        <w:spacing w:before="0"/>
        <w:rPr>
          <w:color w:val="005A9C"/>
        </w:rPr>
      </w:pPr>
      <w:r>
        <w:rPr>
          <w:color w:val="005A9C"/>
        </w:rPr>
        <w:t>School Continuous Improvement (CI) Team</w:t>
      </w:r>
    </w:p>
    <w:p w:rsidR="002830C5" w:rsidRDefault="006E3AEB">
      <w:pPr>
        <w:rPr>
          <w:i/>
        </w:rPr>
      </w:pPr>
      <w:r>
        <w:rPr>
          <w:i/>
        </w:rPr>
        <w:t>The Continuous Improvement Team is made up of a diverse group of school administrators, teachers, staff, caretakers, and students. This team meets regularly to develop, monitor, and continually respond to the school’s teaching and learning needs.</w:t>
      </w:r>
    </w:p>
    <w:tbl>
      <w:tblPr>
        <w:tblStyle w:val="af9"/>
        <w:tblW w:w="129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75"/>
        <w:gridCol w:w="5685"/>
      </w:tblGrid>
      <w:tr w:rsidR="002830C5">
        <w:trPr>
          <w:jc w:val="center"/>
        </w:trPr>
        <w:tc>
          <w:tcPr>
            <w:tcW w:w="7275" w:type="dxa"/>
            <w:shd w:val="clear" w:color="auto" w:fill="005A9C"/>
          </w:tcPr>
          <w:p w:rsidR="002830C5" w:rsidRDefault="006E3AEB">
            <w:pPr>
              <w:jc w:val="center"/>
              <w:rPr>
                <w:b/>
                <w:color w:val="FFFFFF"/>
              </w:rPr>
            </w:pPr>
            <w:r>
              <w:rPr>
                <w:b/>
                <w:color w:val="FFFFFF"/>
              </w:rPr>
              <w:t>Name</w:t>
            </w:r>
          </w:p>
        </w:tc>
        <w:tc>
          <w:tcPr>
            <w:tcW w:w="5685" w:type="dxa"/>
            <w:shd w:val="clear" w:color="auto" w:fill="005A9C"/>
          </w:tcPr>
          <w:p w:rsidR="002830C5" w:rsidRDefault="006E3AEB">
            <w:pPr>
              <w:jc w:val="center"/>
              <w:rPr>
                <w:b/>
                <w:color w:val="FFFFFF"/>
              </w:rPr>
            </w:pPr>
            <w:r>
              <w:rPr>
                <w:b/>
                <w:color w:val="FFFFFF"/>
              </w:rPr>
              <w:t>Role</w:t>
            </w:r>
          </w:p>
        </w:tc>
      </w:tr>
      <w:tr w:rsidR="002830C5">
        <w:trPr>
          <w:jc w:val="center"/>
        </w:trPr>
        <w:tc>
          <w:tcPr>
            <w:tcW w:w="7275" w:type="dxa"/>
          </w:tcPr>
          <w:p w:rsidR="002830C5" w:rsidRDefault="006E3AEB">
            <w:r>
              <w:t xml:space="preserve">Nikki Longmore </w:t>
            </w:r>
          </w:p>
        </w:tc>
        <w:tc>
          <w:tcPr>
            <w:tcW w:w="5685" w:type="dxa"/>
          </w:tcPr>
          <w:p w:rsidR="002830C5" w:rsidRDefault="006E3AEB">
            <w:pPr>
              <w:rPr>
                <w:b/>
              </w:rPr>
            </w:pPr>
            <w:r>
              <w:rPr>
                <w:b/>
              </w:rPr>
              <w:t>Principal</w:t>
            </w:r>
          </w:p>
        </w:tc>
      </w:tr>
      <w:tr w:rsidR="002830C5">
        <w:trPr>
          <w:jc w:val="center"/>
        </w:trPr>
        <w:tc>
          <w:tcPr>
            <w:tcW w:w="7275" w:type="dxa"/>
          </w:tcPr>
          <w:p w:rsidR="002830C5" w:rsidRDefault="006E3AEB">
            <w:r>
              <w:t xml:space="preserve">Gerold Petrosky, Christina Bass </w:t>
            </w:r>
          </w:p>
        </w:tc>
        <w:tc>
          <w:tcPr>
            <w:tcW w:w="5685" w:type="dxa"/>
          </w:tcPr>
          <w:p w:rsidR="002830C5" w:rsidRDefault="006E3AEB">
            <w:pPr>
              <w:rPr>
                <w:i/>
              </w:rPr>
            </w:pPr>
            <w:r>
              <w:rPr>
                <w:b/>
              </w:rPr>
              <w:t>Assistant Principal</w:t>
            </w:r>
          </w:p>
        </w:tc>
      </w:tr>
      <w:tr w:rsidR="002830C5">
        <w:trPr>
          <w:jc w:val="center"/>
        </w:trPr>
        <w:tc>
          <w:tcPr>
            <w:tcW w:w="7275" w:type="dxa"/>
          </w:tcPr>
          <w:p w:rsidR="002830C5" w:rsidRDefault="006E3AEB">
            <w:r>
              <w:t>Cheri Griggs, Pam Hoskins</w:t>
            </w:r>
          </w:p>
        </w:tc>
        <w:tc>
          <w:tcPr>
            <w:tcW w:w="5685" w:type="dxa"/>
          </w:tcPr>
          <w:p w:rsidR="002830C5" w:rsidRDefault="006E3AEB">
            <w:pPr>
              <w:rPr>
                <w:b/>
              </w:rPr>
            </w:pPr>
            <w:r>
              <w:rPr>
                <w:b/>
              </w:rPr>
              <w:t>Teacher</w:t>
            </w:r>
          </w:p>
        </w:tc>
      </w:tr>
      <w:tr w:rsidR="002830C5">
        <w:trPr>
          <w:jc w:val="center"/>
        </w:trPr>
        <w:tc>
          <w:tcPr>
            <w:tcW w:w="7275" w:type="dxa"/>
          </w:tcPr>
          <w:p w:rsidR="002830C5" w:rsidRDefault="006E3AEB">
            <w:r>
              <w:t>Robyn Scheib</w:t>
            </w:r>
          </w:p>
        </w:tc>
        <w:tc>
          <w:tcPr>
            <w:tcW w:w="5685" w:type="dxa"/>
          </w:tcPr>
          <w:p w:rsidR="002830C5" w:rsidRDefault="006E3AEB">
            <w:pPr>
              <w:rPr>
                <w:b/>
              </w:rPr>
            </w:pPr>
            <w:r>
              <w:rPr>
                <w:b/>
              </w:rPr>
              <w:t>Office Manager</w:t>
            </w:r>
          </w:p>
        </w:tc>
      </w:tr>
      <w:tr w:rsidR="002830C5">
        <w:trPr>
          <w:jc w:val="center"/>
        </w:trPr>
        <w:tc>
          <w:tcPr>
            <w:tcW w:w="7275" w:type="dxa"/>
          </w:tcPr>
          <w:p w:rsidR="002830C5" w:rsidRDefault="006E3AEB">
            <w:r>
              <w:t>Ayesha August, Sabrina Torres</w:t>
            </w:r>
          </w:p>
        </w:tc>
        <w:tc>
          <w:tcPr>
            <w:tcW w:w="5685" w:type="dxa"/>
          </w:tcPr>
          <w:p w:rsidR="002830C5" w:rsidRDefault="006E3AEB">
            <w:pPr>
              <w:rPr>
                <w:b/>
              </w:rPr>
            </w:pPr>
            <w:r>
              <w:rPr>
                <w:b/>
              </w:rPr>
              <w:t>Parent(s)</w:t>
            </w:r>
          </w:p>
        </w:tc>
      </w:tr>
      <w:tr w:rsidR="002830C5">
        <w:trPr>
          <w:jc w:val="center"/>
        </w:trPr>
        <w:tc>
          <w:tcPr>
            <w:tcW w:w="7275" w:type="dxa"/>
          </w:tcPr>
          <w:p w:rsidR="002830C5" w:rsidRDefault="00F67F1D">
            <w:pPr>
              <w:rPr>
                <w:i/>
              </w:rPr>
            </w:pPr>
            <w:hyperlink r:id="rId14">
              <w:r w:rsidR="006E3AEB">
                <w:rPr>
                  <w:color w:val="0000EE"/>
                  <w:u w:val="single"/>
                </w:rPr>
                <w:t>Gregg Townsend</w:t>
              </w:r>
            </w:hyperlink>
          </w:p>
        </w:tc>
        <w:tc>
          <w:tcPr>
            <w:tcW w:w="5685" w:type="dxa"/>
          </w:tcPr>
          <w:p w:rsidR="002830C5" w:rsidRDefault="006E3AEB">
            <w:pPr>
              <w:rPr>
                <w:b/>
              </w:rPr>
            </w:pPr>
            <w:r>
              <w:rPr>
                <w:b/>
              </w:rPr>
              <w:t>Community Member</w:t>
            </w:r>
          </w:p>
        </w:tc>
      </w:tr>
      <w:tr w:rsidR="002830C5">
        <w:trPr>
          <w:jc w:val="center"/>
        </w:trPr>
        <w:tc>
          <w:tcPr>
            <w:tcW w:w="7275" w:type="dxa"/>
          </w:tcPr>
          <w:p w:rsidR="002830C5" w:rsidRDefault="002830C5">
            <w:pPr>
              <w:rPr>
                <w:i/>
              </w:rPr>
            </w:pPr>
          </w:p>
        </w:tc>
        <w:tc>
          <w:tcPr>
            <w:tcW w:w="5685" w:type="dxa"/>
          </w:tcPr>
          <w:p w:rsidR="002830C5" w:rsidRDefault="002830C5">
            <w:pPr>
              <w:rPr>
                <w:b/>
              </w:rPr>
            </w:pPr>
          </w:p>
        </w:tc>
      </w:tr>
      <w:tr w:rsidR="002830C5">
        <w:trPr>
          <w:jc w:val="center"/>
        </w:trPr>
        <w:tc>
          <w:tcPr>
            <w:tcW w:w="7275" w:type="dxa"/>
          </w:tcPr>
          <w:p w:rsidR="002830C5" w:rsidRDefault="002830C5">
            <w:pPr>
              <w:rPr>
                <w:i/>
              </w:rPr>
            </w:pPr>
          </w:p>
        </w:tc>
        <w:tc>
          <w:tcPr>
            <w:tcW w:w="5685" w:type="dxa"/>
          </w:tcPr>
          <w:p w:rsidR="002830C5" w:rsidRDefault="002830C5">
            <w:pPr>
              <w:rPr>
                <w:b/>
              </w:rPr>
            </w:pPr>
          </w:p>
        </w:tc>
      </w:tr>
      <w:tr w:rsidR="002830C5">
        <w:trPr>
          <w:trHeight w:val="495"/>
          <w:jc w:val="center"/>
        </w:trPr>
        <w:tc>
          <w:tcPr>
            <w:tcW w:w="7275" w:type="dxa"/>
          </w:tcPr>
          <w:p w:rsidR="002830C5" w:rsidRDefault="002830C5">
            <w:pPr>
              <w:rPr>
                <w:i/>
              </w:rPr>
            </w:pPr>
          </w:p>
        </w:tc>
        <w:tc>
          <w:tcPr>
            <w:tcW w:w="5685" w:type="dxa"/>
          </w:tcPr>
          <w:p w:rsidR="002830C5" w:rsidRDefault="002830C5">
            <w:pPr>
              <w:rPr>
                <w:b/>
              </w:rPr>
            </w:pPr>
          </w:p>
        </w:tc>
      </w:tr>
    </w:tbl>
    <w:p w:rsidR="002830C5" w:rsidRDefault="006E3AEB">
      <w:pPr>
        <w:rPr>
          <w:b/>
          <w:color w:val="005A9C"/>
          <w:sz w:val="40"/>
          <w:szCs w:val="40"/>
        </w:rPr>
      </w:pPr>
      <w:r>
        <w:br w:type="page"/>
      </w:r>
    </w:p>
    <w:p w:rsidR="002830C5" w:rsidRDefault="006E3AEB">
      <w:pPr>
        <w:pStyle w:val="Heading1"/>
        <w:keepNext w:val="0"/>
        <w:keepLines w:val="0"/>
        <w:spacing w:before="480" w:after="120"/>
        <w:rPr>
          <w:color w:val="000000"/>
        </w:rPr>
      </w:pPr>
      <w:bookmarkStart w:id="3" w:name="_heading=h.bn9pr7ld459o" w:colFirst="0" w:colLast="0"/>
      <w:bookmarkEnd w:id="3"/>
      <w:r>
        <w:rPr>
          <w:color w:val="005A9C"/>
        </w:rPr>
        <w:lastRenderedPageBreak/>
        <w:t>School Community Outreach</w:t>
      </w:r>
    </w:p>
    <w:p w:rsidR="002830C5" w:rsidRDefault="006E3AEB">
      <w:pPr>
        <w:spacing w:before="0" w:after="240"/>
        <w:rPr>
          <w:i/>
        </w:rPr>
      </w:pPr>
      <w:bookmarkStart w:id="4" w:name="_heading=h.klpfkbw80fnd" w:colFirst="0" w:colLast="0"/>
      <w:bookmarkEnd w:id="4"/>
      <w:r>
        <w:rPr>
          <w:i/>
        </w:rPr>
        <w:t>This section highlights our school’s deliberate and strategic efforts to engage the broader school community in our continuous improvement efforts by keeping them informed on our progress and learning and eliciting their feedback and perspective.</w:t>
      </w:r>
    </w:p>
    <w:tbl>
      <w:tblPr>
        <w:tblStyle w:val="afa"/>
        <w:tblW w:w="12965" w:type="dxa"/>
        <w:tblBorders>
          <w:top w:val="nil"/>
          <w:left w:val="nil"/>
          <w:bottom w:val="nil"/>
          <w:right w:val="nil"/>
          <w:insideH w:val="nil"/>
          <w:insideV w:val="nil"/>
        </w:tblBorders>
        <w:tblLayout w:type="fixed"/>
        <w:tblLook w:val="0600" w:firstRow="0" w:lastRow="0" w:firstColumn="0" w:lastColumn="0" w:noHBand="1" w:noVBand="1"/>
      </w:tblPr>
      <w:tblGrid>
        <w:gridCol w:w="4385"/>
        <w:gridCol w:w="1485"/>
        <w:gridCol w:w="7095"/>
      </w:tblGrid>
      <w:tr w:rsidR="002830C5">
        <w:trPr>
          <w:trHeight w:val="755"/>
        </w:trPr>
        <w:tc>
          <w:tcPr>
            <w:tcW w:w="4385" w:type="dxa"/>
            <w:tcBorders>
              <w:top w:val="single" w:sz="8" w:space="0" w:color="000000"/>
              <w:left w:val="single" w:sz="8" w:space="0" w:color="000000"/>
              <w:bottom w:val="single" w:sz="8" w:space="0" w:color="000000"/>
              <w:right w:val="single" w:sz="8" w:space="0" w:color="000000"/>
            </w:tcBorders>
            <w:shd w:val="clear" w:color="auto" w:fill="005A9C"/>
            <w:tcMar>
              <w:top w:w="100" w:type="dxa"/>
              <w:left w:w="100" w:type="dxa"/>
              <w:bottom w:w="100" w:type="dxa"/>
              <w:right w:w="100" w:type="dxa"/>
            </w:tcMar>
          </w:tcPr>
          <w:p w:rsidR="002830C5" w:rsidRDefault="006E3AEB">
            <w:pPr>
              <w:spacing w:before="240" w:after="240"/>
              <w:jc w:val="center"/>
              <w:rPr>
                <w:b/>
                <w:color w:val="FFFFFF"/>
              </w:rPr>
            </w:pPr>
            <w:r>
              <w:rPr>
                <w:b/>
                <w:color w:val="FFFFFF"/>
              </w:rPr>
              <w:t>Outreach Activity</w:t>
            </w:r>
          </w:p>
        </w:tc>
        <w:tc>
          <w:tcPr>
            <w:tcW w:w="1485" w:type="dxa"/>
            <w:tcBorders>
              <w:top w:val="single" w:sz="8" w:space="0" w:color="000000"/>
              <w:left w:val="nil"/>
              <w:bottom w:val="single" w:sz="8" w:space="0" w:color="000000"/>
              <w:right w:val="single" w:sz="8" w:space="0" w:color="000000"/>
            </w:tcBorders>
            <w:shd w:val="clear" w:color="auto" w:fill="005A9C"/>
            <w:tcMar>
              <w:top w:w="100" w:type="dxa"/>
              <w:left w:w="100" w:type="dxa"/>
              <w:bottom w:w="100" w:type="dxa"/>
              <w:right w:w="100" w:type="dxa"/>
            </w:tcMar>
          </w:tcPr>
          <w:p w:rsidR="002830C5" w:rsidRDefault="006E3AEB">
            <w:pPr>
              <w:spacing w:before="240" w:after="240"/>
              <w:jc w:val="center"/>
              <w:rPr>
                <w:b/>
                <w:color w:val="FFFFFF"/>
              </w:rPr>
            </w:pPr>
            <w:r>
              <w:rPr>
                <w:b/>
                <w:color w:val="FFFFFF"/>
              </w:rPr>
              <w:t>Date</w:t>
            </w:r>
          </w:p>
        </w:tc>
        <w:tc>
          <w:tcPr>
            <w:tcW w:w="7095" w:type="dxa"/>
            <w:tcBorders>
              <w:top w:val="single" w:sz="8" w:space="0" w:color="000000"/>
              <w:left w:val="nil"/>
              <w:bottom w:val="single" w:sz="8" w:space="0" w:color="000000"/>
              <w:right w:val="single" w:sz="8" w:space="0" w:color="000000"/>
            </w:tcBorders>
            <w:shd w:val="clear" w:color="auto" w:fill="005A9C"/>
            <w:tcMar>
              <w:top w:w="100" w:type="dxa"/>
              <w:left w:w="100" w:type="dxa"/>
              <w:bottom w:w="100" w:type="dxa"/>
              <w:right w:w="100" w:type="dxa"/>
            </w:tcMar>
          </w:tcPr>
          <w:p w:rsidR="002830C5" w:rsidRDefault="006E3AEB">
            <w:pPr>
              <w:spacing w:before="240" w:after="240"/>
              <w:jc w:val="center"/>
              <w:rPr>
                <w:b/>
                <w:color w:val="FFFFFF"/>
              </w:rPr>
            </w:pPr>
            <w:r>
              <w:rPr>
                <w:b/>
                <w:color w:val="FFFFFF"/>
              </w:rPr>
              <w:t>Lessons Learned from the School Community</w:t>
            </w:r>
          </w:p>
        </w:tc>
      </w:tr>
      <w:tr w:rsidR="002830C5">
        <w:trPr>
          <w:trHeight w:val="755"/>
        </w:trPr>
        <w:tc>
          <w:tcPr>
            <w:tcW w:w="43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2830C5" w:rsidRDefault="006E3AEB">
            <w:pPr>
              <w:spacing w:before="240" w:after="240"/>
            </w:pPr>
            <w:r>
              <w:t xml:space="preserve">SOT Meeting </w:t>
            </w:r>
          </w:p>
        </w:tc>
        <w:tc>
          <w:tcPr>
            <w:tcW w:w="1485" w:type="dxa"/>
            <w:tcBorders>
              <w:top w:val="nil"/>
              <w:left w:val="nil"/>
              <w:bottom w:val="single" w:sz="8" w:space="0" w:color="000000"/>
              <w:right w:val="single" w:sz="8" w:space="0" w:color="000000"/>
            </w:tcBorders>
            <w:tcMar>
              <w:top w:w="100" w:type="dxa"/>
              <w:left w:w="100" w:type="dxa"/>
              <w:bottom w:w="100" w:type="dxa"/>
              <w:right w:w="100" w:type="dxa"/>
            </w:tcMar>
          </w:tcPr>
          <w:p w:rsidR="002830C5" w:rsidRDefault="006E3AEB">
            <w:pPr>
              <w:spacing w:before="240" w:after="240"/>
              <w:jc w:val="center"/>
            </w:pPr>
            <w:r>
              <w:t>5/11/23</w:t>
            </w:r>
          </w:p>
        </w:tc>
        <w:tc>
          <w:tcPr>
            <w:tcW w:w="7095" w:type="dxa"/>
            <w:tcBorders>
              <w:top w:val="nil"/>
              <w:left w:val="nil"/>
              <w:bottom w:val="single" w:sz="8" w:space="0" w:color="000000"/>
              <w:right w:val="single" w:sz="8" w:space="0" w:color="000000"/>
            </w:tcBorders>
            <w:tcMar>
              <w:top w:w="100" w:type="dxa"/>
              <w:left w:w="100" w:type="dxa"/>
              <w:bottom w:w="100" w:type="dxa"/>
              <w:right w:w="100" w:type="dxa"/>
            </w:tcMar>
          </w:tcPr>
          <w:p w:rsidR="002830C5" w:rsidRDefault="002830C5"/>
          <w:p w:rsidR="002830C5" w:rsidRDefault="006E3AEB">
            <w:r>
              <w:t>Reviewed SPP goals, improvement strategies, action steps.</w:t>
            </w:r>
          </w:p>
        </w:tc>
      </w:tr>
      <w:tr w:rsidR="002830C5">
        <w:trPr>
          <w:trHeight w:val="755"/>
        </w:trPr>
        <w:tc>
          <w:tcPr>
            <w:tcW w:w="43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2830C5" w:rsidRDefault="006E3AEB">
            <w:pPr>
              <w:spacing w:before="240" w:after="240"/>
            </w:pPr>
            <w:r>
              <w:t xml:space="preserve">SOT Meeting </w:t>
            </w:r>
          </w:p>
        </w:tc>
        <w:tc>
          <w:tcPr>
            <w:tcW w:w="1485" w:type="dxa"/>
            <w:tcBorders>
              <w:top w:val="nil"/>
              <w:left w:val="nil"/>
              <w:bottom w:val="single" w:sz="8" w:space="0" w:color="000000"/>
              <w:right w:val="single" w:sz="8" w:space="0" w:color="000000"/>
            </w:tcBorders>
            <w:tcMar>
              <w:top w:w="100" w:type="dxa"/>
              <w:left w:w="100" w:type="dxa"/>
              <w:bottom w:w="100" w:type="dxa"/>
              <w:right w:w="100" w:type="dxa"/>
            </w:tcMar>
          </w:tcPr>
          <w:p w:rsidR="002830C5" w:rsidRDefault="006E3AEB">
            <w:pPr>
              <w:spacing w:before="240" w:after="240"/>
              <w:jc w:val="center"/>
            </w:pPr>
            <w:bookmarkStart w:id="5" w:name="_heading=h.juxzaphck49y" w:colFirst="0" w:colLast="0"/>
            <w:bookmarkEnd w:id="5"/>
            <w:r>
              <w:t>10/12/23</w:t>
            </w:r>
          </w:p>
        </w:tc>
        <w:tc>
          <w:tcPr>
            <w:tcW w:w="7095" w:type="dxa"/>
            <w:tcBorders>
              <w:top w:val="nil"/>
              <w:left w:val="nil"/>
              <w:bottom w:val="single" w:sz="8" w:space="0" w:color="000000"/>
              <w:right w:val="single" w:sz="8" w:space="0" w:color="000000"/>
            </w:tcBorders>
            <w:tcMar>
              <w:top w:w="100" w:type="dxa"/>
              <w:left w:w="100" w:type="dxa"/>
              <w:bottom w:w="100" w:type="dxa"/>
              <w:right w:w="100" w:type="dxa"/>
            </w:tcMar>
          </w:tcPr>
          <w:p w:rsidR="002830C5" w:rsidRDefault="006E3AEB">
            <w:r>
              <w:t>Reviewed SPP goals, improvement strategies, action steps to complete status check 1.</w:t>
            </w:r>
          </w:p>
        </w:tc>
      </w:tr>
      <w:tr w:rsidR="002830C5">
        <w:trPr>
          <w:trHeight w:val="755"/>
        </w:trPr>
        <w:tc>
          <w:tcPr>
            <w:tcW w:w="43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2830C5" w:rsidRDefault="006E3AEB">
            <w:pPr>
              <w:spacing w:before="240" w:after="240"/>
            </w:pPr>
            <w:r>
              <w:t>SOT Meeting</w:t>
            </w:r>
          </w:p>
        </w:tc>
        <w:tc>
          <w:tcPr>
            <w:tcW w:w="1485" w:type="dxa"/>
            <w:tcBorders>
              <w:top w:val="nil"/>
              <w:left w:val="nil"/>
              <w:bottom w:val="single" w:sz="8" w:space="0" w:color="000000"/>
              <w:right w:val="single" w:sz="8" w:space="0" w:color="000000"/>
            </w:tcBorders>
            <w:tcMar>
              <w:top w:w="100" w:type="dxa"/>
              <w:left w:w="100" w:type="dxa"/>
              <w:bottom w:w="100" w:type="dxa"/>
              <w:right w:w="100" w:type="dxa"/>
            </w:tcMar>
          </w:tcPr>
          <w:p w:rsidR="002830C5" w:rsidRDefault="006E3AEB">
            <w:pPr>
              <w:spacing w:before="240" w:after="240"/>
              <w:jc w:val="center"/>
            </w:pPr>
            <w:r>
              <w:t>11/16/23</w:t>
            </w:r>
          </w:p>
        </w:tc>
        <w:tc>
          <w:tcPr>
            <w:tcW w:w="7095" w:type="dxa"/>
            <w:tcBorders>
              <w:top w:val="nil"/>
              <w:left w:val="nil"/>
              <w:bottom w:val="single" w:sz="8" w:space="0" w:color="000000"/>
              <w:right w:val="single" w:sz="8" w:space="0" w:color="000000"/>
            </w:tcBorders>
            <w:tcMar>
              <w:top w:w="100" w:type="dxa"/>
              <w:left w:w="100" w:type="dxa"/>
              <w:bottom w:w="100" w:type="dxa"/>
              <w:right w:w="100" w:type="dxa"/>
            </w:tcMar>
          </w:tcPr>
          <w:p w:rsidR="002830C5" w:rsidRDefault="006E3AEB">
            <w:r>
              <w:t>Reviewed SPP goals, improvement strategies, and action steps to complete status check 2.</w:t>
            </w:r>
          </w:p>
        </w:tc>
      </w:tr>
    </w:tbl>
    <w:p w:rsidR="002830C5" w:rsidRDefault="002830C5">
      <w:pPr>
        <w:pStyle w:val="Heading1"/>
        <w:spacing w:before="0"/>
        <w:sectPr w:rsidR="002830C5">
          <w:pgSz w:w="15840" w:h="12240" w:orient="landscape"/>
          <w:pgMar w:top="907" w:right="1440" w:bottom="907" w:left="1440" w:header="0" w:footer="720" w:gutter="0"/>
          <w:cols w:space="720"/>
        </w:sectPr>
      </w:pPr>
      <w:bookmarkStart w:id="6" w:name="_heading=h.7wyg9vn39ivg" w:colFirst="0" w:colLast="0"/>
      <w:bookmarkEnd w:id="6"/>
    </w:p>
    <w:p w:rsidR="002830C5" w:rsidRDefault="006E3AEB">
      <w:pPr>
        <w:pStyle w:val="Heading1"/>
        <w:spacing w:before="0"/>
        <w:rPr>
          <w:color w:val="005A9C"/>
        </w:rPr>
      </w:pPr>
      <w:bookmarkStart w:id="7" w:name="bookmark=id.3znysh7" w:colFirst="0" w:colLast="0"/>
      <w:bookmarkStart w:id="8" w:name="_heading=h.2et92p0" w:colFirst="0" w:colLast="0"/>
      <w:bookmarkEnd w:id="7"/>
      <w:bookmarkEnd w:id="8"/>
      <w:r>
        <w:rPr>
          <w:color w:val="005A9C"/>
        </w:rPr>
        <w:lastRenderedPageBreak/>
        <w:t>School Goals</w:t>
      </w:r>
    </w:p>
    <w:p w:rsidR="002830C5" w:rsidRDefault="006E3AEB">
      <w:pPr>
        <w:rPr>
          <w:i/>
        </w:rPr>
      </w:pPr>
      <w:r>
        <w:rPr>
          <w:i/>
        </w:rPr>
        <w:t xml:space="preserve">The school goals were developed over a series of five events and included opportunities for teachers, parents, and students to share their experience and ideas for improvement. The tables on the following pages capture key aspects of the process the CI team engaged in during the creation of this plan. </w:t>
      </w:r>
    </w:p>
    <w:p w:rsidR="002830C5" w:rsidRDefault="002830C5">
      <w:pPr>
        <w:spacing w:before="0"/>
        <w:rPr>
          <w:i/>
          <w:color w:val="0B5394"/>
        </w:rPr>
      </w:pPr>
    </w:p>
    <w:p w:rsidR="002830C5" w:rsidRDefault="006E3AEB">
      <w:pPr>
        <w:pStyle w:val="Heading2"/>
        <w:rPr>
          <w:color w:val="005A9C"/>
        </w:rPr>
      </w:pPr>
      <w:bookmarkStart w:id="9" w:name="_heading=h.tyjcwt" w:colFirst="0" w:colLast="0"/>
      <w:bookmarkEnd w:id="9"/>
      <w:r>
        <w:rPr>
          <w:color w:val="005A9C"/>
        </w:rPr>
        <w:t>Inquiry Area 1 - Student Success</w:t>
      </w:r>
    </w:p>
    <w:p w:rsidR="002830C5" w:rsidRDefault="006E3AEB">
      <w:pPr>
        <w:pStyle w:val="Heading3"/>
        <w:spacing w:before="0"/>
        <w:rPr>
          <w:color w:val="005A9C"/>
        </w:rPr>
      </w:pPr>
      <w:r>
        <w:rPr>
          <w:color w:val="005A9C"/>
        </w:rPr>
        <w:t>Part A</w:t>
      </w:r>
    </w:p>
    <w:tbl>
      <w:tblPr>
        <w:tblStyle w:val="afb"/>
        <w:tblW w:w="1302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15"/>
        <w:gridCol w:w="3835"/>
        <w:gridCol w:w="3835"/>
        <w:gridCol w:w="3835"/>
      </w:tblGrid>
      <w:tr w:rsidR="002830C5">
        <w:tc>
          <w:tcPr>
            <w:tcW w:w="13020" w:type="dxa"/>
            <w:gridSpan w:val="4"/>
            <w:shd w:val="clear" w:color="auto" w:fill="005A9C"/>
            <w:tcMar>
              <w:top w:w="100" w:type="dxa"/>
              <w:left w:w="100" w:type="dxa"/>
              <w:bottom w:w="100" w:type="dxa"/>
              <w:right w:w="100" w:type="dxa"/>
            </w:tcMar>
          </w:tcPr>
          <w:p w:rsidR="002830C5" w:rsidRDefault="006E3AEB">
            <w:pPr>
              <w:widowControl w:val="0"/>
              <w:jc w:val="center"/>
              <w:rPr>
                <w:b/>
                <w:color w:val="FFFFFF"/>
              </w:rPr>
            </w:pPr>
            <w:r>
              <w:rPr>
                <w:b/>
                <w:color w:val="FFFFFF"/>
              </w:rPr>
              <w:t>Student Success</w:t>
            </w:r>
          </w:p>
        </w:tc>
      </w:tr>
      <w:tr w:rsidR="002830C5">
        <w:tc>
          <w:tcPr>
            <w:tcW w:w="1515" w:type="dxa"/>
            <w:shd w:val="clear" w:color="auto" w:fill="D7DEDA"/>
            <w:tcMar>
              <w:top w:w="100" w:type="dxa"/>
              <w:left w:w="100" w:type="dxa"/>
              <w:bottom w:w="100" w:type="dxa"/>
              <w:right w:w="100" w:type="dxa"/>
            </w:tcMar>
            <w:vAlign w:val="center"/>
          </w:tcPr>
          <w:p w:rsidR="002830C5" w:rsidRDefault="002830C5">
            <w:pPr>
              <w:widowControl w:val="0"/>
              <w:jc w:val="center"/>
              <w:rPr>
                <w:b/>
              </w:rPr>
            </w:pPr>
          </w:p>
        </w:tc>
        <w:tc>
          <w:tcPr>
            <w:tcW w:w="3835" w:type="dxa"/>
            <w:shd w:val="clear" w:color="auto" w:fill="D7DEDA"/>
            <w:tcMar>
              <w:top w:w="100" w:type="dxa"/>
              <w:left w:w="100" w:type="dxa"/>
              <w:bottom w:w="100" w:type="dxa"/>
              <w:right w:w="100" w:type="dxa"/>
            </w:tcMar>
            <w:vAlign w:val="center"/>
          </w:tcPr>
          <w:p w:rsidR="002830C5" w:rsidRDefault="006E3AEB">
            <w:pPr>
              <w:widowControl w:val="0"/>
              <w:jc w:val="center"/>
              <w:rPr>
                <w:b/>
              </w:rPr>
            </w:pPr>
            <w:r>
              <w:rPr>
                <w:b/>
              </w:rPr>
              <w:t>Student Performance</w:t>
            </w:r>
          </w:p>
        </w:tc>
        <w:tc>
          <w:tcPr>
            <w:tcW w:w="3835" w:type="dxa"/>
            <w:shd w:val="clear" w:color="auto" w:fill="D7DEDA"/>
            <w:tcMar>
              <w:top w:w="100" w:type="dxa"/>
              <w:left w:w="100" w:type="dxa"/>
              <w:bottom w:w="100" w:type="dxa"/>
              <w:right w:w="100" w:type="dxa"/>
            </w:tcMar>
            <w:vAlign w:val="center"/>
          </w:tcPr>
          <w:p w:rsidR="002830C5" w:rsidRDefault="006E3AEB">
            <w:pPr>
              <w:widowControl w:val="0"/>
              <w:jc w:val="center"/>
              <w:rPr>
                <w:b/>
              </w:rPr>
            </w:pPr>
            <w:r>
              <w:rPr>
                <w:b/>
              </w:rPr>
              <w:t>Social and Emotional Learning</w:t>
            </w:r>
          </w:p>
        </w:tc>
        <w:tc>
          <w:tcPr>
            <w:tcW w:w="3835" w:type="dxa"/>
            <w:shd w:val="clear" w:color="auto" w:fill="D7DEDA"/>
            <w:tcMar>
              <w:top w:w="100" w:type="dxa"/>
              <w:left w:w="100" w:type="dxa"/>
              <w:bottom w:w="100" w:type="dxa"/>
              <w:right w:w="100" w:type="dxa"/>
            </w:tcMar>
            <w:vAlign w:val="center"/>
          </w:tcPr>
          <w:p w:rsidR="002830C5" w:rsidRDefault="006E3AEB">
            <w:pPr>
              <w:widowControl w:val="0"/>
              <w:jc w:val="center"/>
              <w:rPr>
                <w:b/>
              </w:rPr>
            </w:pPr>
            <w:r>
              <w:rPr>
                <w:b/>
              </w:rPr>
              <w:t>Access to Rigorous Texts and Tasks</w:t>
            </w:r>
          </w:p>
        </w:tc>
      </w:tr>
      <w:tr w:rsidR="002830C5">
        <w:tc>
          <w:tcPr>
            <w:tcW w:w="1515" w:type="dxa"/>
            <w:vMerge w:val="restart"/>
            <w:tcMar>
              <w:top w:w="100" w:type="dxa"/>
              <w:left w:w="100" w:type="dxa"/>
              <w:bottom w:w="100" w:type="dxa"/>
              <w:right w:w="100" w:type="dxa"/>
            </w:tcMar>
            <w:vAlign w:val="center"/>
          </w:tcPr>
          <w:p w:rsidR="002830C5" w:rsidRDefault="006E3AEB">
            <w:pPr>
              <w:widowControl w:val="0"/>
              <w:jc w:val="center"/>
              <w:rPr>
                <w:b/>
              </w:rPr>
            </w:pPr>
            <w:r>
              <w:rPr>
                <w:b/>
              </w:rPr>
              <w:t xml:space="preserve">Data Reviewed </w:t>
            </w:r>
          </w:p>
        </w:tc>
        <w:tc>
          <w:tcPr>
            <w:tcW w:w="3835" w:type="dxa"/>
            <w:shd w:val="clear" w:color="auto" w:fill="auto"/>
            <w:tcMar>
              <w:top w:w="100" w:type="dxa"/>
              <w:left w:w="100" w:type="dxa"/>
              <w:bottom w:w="100" w:type="dxa"/>
              <w:right w:w="100" w:type="dxa"/>
            </w:tcMar>
            <w:vAlign w:val="center"/>
          </w:tcPr>
          <w:p w:rsidR="002830C5" w:rsidRDefault="006E3AEB">
            <w:pPr>
              <w:widowControl w:val="0"/>
              <w:jc w:val="center"/>
              <w:rPr>
                <w:i/>
              </w:rPr>
            </w:pPr>
            <w:r>
              <w:rPr>
                <w:i/>
              </w:rPr>
              <w:t xml:space="preserve"> MAP Growth Data (22 - 23)</w:t>
            </w:r>
          </w:p>
          <w:p w:rsidR="002830C5" w:rsidRDefault="006E3AEB">
            <w:pPr>
              <w:widowControl w:val="0"/>
              <w:jc w:val="center"/>
              <w:rPr>
                <w:i/>
              </w:rPr>
            </w:pPr>
            <w:r>
              <w:rPr>
                <w:i/>
              </w:rPr>
              <w:t>SBAC Data (21 - 22)</w:t>
            </w:r>
          </w:p>
          <w:p w:rsidR="002830C5" w:rsidRDefault="006E3AEB">
            <w:pPr>
              <w:widowControl w:val="0"/>
              <w:jc w:val="center"/>
              <w:rPr>
                <w:i/>
              </w:rPr>
            </w:pPr>
            <w:r>
              <w:rPr>
                <w:i/>
              </w:rPr>
              <w:t>WIDA Data (21-22)</w:t>
            </w:r>
          </w:p>
        </w:tc>
        <w:tc>
          <w:tcPr>
            <w:tcW w:w="3835" w:type="dxa"/>
            <w:shd w:val="clear" w:color="auto" w:fill="auto"/>
            <w:tcMar>
              <w:top w:w="100" w:type="dxa"/>
              <w:left w:w="100" w:type="dxa"/>
              <w:bottom w:w="100" w:type="dxa"/>
              <w:right w:w="100" w:type="dxa"/>
            </w:tcMar>
            <w:vAlign w:val="center"/>
          </w:tcPr>
          <w:p w:rsidR="002830C5" w:rsidRDefault="006E3AEB">
            <w:pPr>
              <w:widowControl w:val="0"/>
              <w:jc w:val="center"/>
              <w:rPr>
                <w:i/>
              </w:rPr>
            </w:pPr>
            <w:r>
              <w:rPr>
                <w:i/>
              </w:rPr>
              <w:t xml:space="preserve"> Panorama</w:t>
            </w:r>
          </w:p>
          <w:p w:rsidR="002830C5" w:rsidRDefault="006E3AEB">
            <w:pPr>
              <w:widowControl w:val="0"/>
              <w:jc w:val="center"/>
              <w:rPr>
                <w:i/>
              </w:rPr>
            </w:pPr>
            <w:r>
              <w:rPr>
                <w:i/>
              </w:rPr>
              <w:t>FocusED Data - District Wide Survey</w:t>
            </w:r>
          </w:p>
        </w:tc>
        <w:tc>
          <w:tcPr>
            <w:tcW w:w="3835" w:type="dxa"/>
            <w:shd w:val="clear" w:color="auto" w:fill="auto"/>
            <w:tcMar>
              <w:top w:w="100" w:type="dxa"/>
              <w:left w:w="100" w:type="dxa"/>
              <w:bottom w:w="100" w:type="dxa"/>
              <w:right w:w="100" w:type="dxa"/>
            </w:tcMar>
            <w:vAlign w:val="center"/>
          </w:tcPr>
          <w:p w:rsidR="002830C5" w:rsidRDefault="006E3AEB">
            <w:pPr>
              <w:widowControl w:val="0"/>
              <w:jc w:val="center"/>
              <w:rPr>
                <w:i/>
              </w:rPr>
            </w:pPr>
            <w:r>
              <w:rPr>
                <w:i/>
              </w:rPr>
              <w:t xml:space="preserve"> Classroom Observations, Lesson Plans, PLC templates</w:t>
            </w:r>
          </w:p>
        </w:tc>
      </w:tr>
      <w:tr w:rsidR="002830C5">
        <w:tc>
          <w:tcPr>
            <w:tcW w:w="1515" w:type="dxa"/>
            <w:vMerge/>
            <w:tcMar>
              <w:top w:w="100" w:type="dxa"/>
              <w:left w:w="100" w:type="dxa"/>
              <w:bottom w:w="100" w:type="dxa"/>
              <w:right w:w="100" w:type="dxa"/>
            </w:tcMar>
            <w:vAlign w:val="center"/>
          </w:tcPr>
          <w:p w:rsidR="002830C5" w:rsidRDefault="002830C5">
            <w:pPr>
              <w:widowControl w:val="0"/>
              <w:pBdr>
                <w:top w:val="nil"/>
                <w:left w:val="nil"/>
                <w:bottom w:val="nil"/>
                <w:right w:val="nil"/>
                <w:between w:val="nil"/>
              </w:pBdr>
              <w:spacing w:line="276" w:lineRule="auto"/>
              <w:rPr>
                <w:i/>
              </w:rPr>
            </w:pPr>
          </w:p>
        </w:tc>
        <w:tc>
          <w:tcPr>
            <w:tcW w:w="11505" w:type="dxa"/>
            <w:gridSpan w:val="3"/>
            <w:shd w:val="clear" w:color="auto" w:fill="auto"/>
            <w:tcMar>
              <w:top w:w="100" w:type="dxa"/>
              <w:left w:w="100" w:type="dxa"/>
              <w:bottom w:w="100" w:type="dxa"/>
              <w:right w:w="100" w:type="dxa"/>
            </w:tcMar>
            <w:vAlign w:val="center"/>
          </w:tcPr>
          <w:p w:rsidR="002830C5" w:rsidRDefault="006E3AEB">
            <w:pPr>
              <w:widowControl w:val="0"/>
              <w:rPr>
                <w:i/>
              </w:rPr>
            </w:pPr>
            <w:r>
              <w:rPr>
                <w:i/>
              </w:rPr>
              <w:t>Areas of Strength:</w:t>
            </w:r>
          </w:p>
          <w:p w:rsidR="002830C5" w:rsidRDefault="006E3AEB">
            <w:pPr>
              <w:widowControl w:val="0"/>
              <w:numPr>
                <w:ilvl w:val="0"/>
                <w:numId w:val="11"/>
              </w:numPr>
              <w:rPr>
                <w:i/>
              </w:rPr>
            </w:pPr>
            <w:r>
              <w:rPr>
                <w:i/>
              </w:rPr>
              <w:t>Increase of overall ELA data from 18.6% proficiency during the 2020-2021 school year to an overall proficiency of 29.6% during the 2021-2022 school year. Increase of overall math data from 4.6% proficiency during the 2020-2021 school year to an overall proficiency of 18.2% during the 2021-2022 school year.</w:t>
            </w:r>
          </w:p>
          <w:p w:rsidR="002830C5" w:rsidRDefault="006E3AEB">
            <w:pPr>
              <w:widowControl w:val="0"/>
              <w:numPr>
                <w:ilvl w:val="0"/>
                <w:numId w:val="11"/>
              </w:numPr>
              <w:rPr>
                <w:i/>
              </w:rPr>
            </w:pPr>
            <w:r>
              <w:rPr>
                <w:i/>
              </w:rPr>
              <w:t>In the 2022-2023 school year, 8 students exceeded expectations for English Language Acquisition as measured by WIDA and were excited from further monitoring</w:t>
            </w:r>
          </w:p>
          <w:p w:rsidR="002830C5" w:rsidRDefault="006E3AEB">
            <w:pPr>
              <w:widowControl w:val="0"/>
              <w:numPr>
                <w:ilvl w:val="0"/>
                <w:numId w:val="11"/>
              </w:numPr>
              <w:rPr>
                <w:i/>
              </w:rPr>
            </w:pPr>
            <w:r>
              <w:t>I</w:t>
            </w:r>
            <w:r>
              <w:rPr>
                <w:i/>
              </w:rPr>
              <w:t>n the Fall of 2022, 22% of students were at or above the 61st percentile in mathematics  as measured by MAP Growth</w:t>
            </w:r>
            <w:r>
              <w:rPr>
                <w:i/>
                <w:highlight w:val="yellow"/>
              </w:rPr>
              <w:t xml:space="preserve"> </w:t>
            </w:r>
          </w:p>
        </w:tc>
      </w:tr>
      <w:tr w:rsidR="002830C5">
        <w:tc>
          <w:tcPr>
            <w:tcW w:w="1515" w:type="dxa"/>
            <w:vMerge/>
            <w:tcMar>
              <w:top w:w="100" w:type="dxa"/>
              <w:left w:w="100" w:type="dxa"/>
              <w:bottom w:w="100" w:type="dxa"/>
              <w:right w:w="100" w:type="dxa"/>
            </w:tcMar>
            <w:vAlign w:val="center"/>
          </w:tcPr>
          <w:p w:rsidR="002830C5" w:rsidRDefault="002830C5">
            <w:pPr>
              <w:widowControl w:val="0"/>
              <w:pBdr>
                <w:top w:val="nil"/>
                <w:left w:val="nil"/>
                <w:bottom w:val="nil"/>
                <w:right w:val="nil"/>
                <w:between w:val="nil"/>
              </w:pBdr>
              <w:spacing w:line="276" w:lineRule="auto"/>
              <w:rPr>
                <w:i/>
              </w:rPr>
            </w:pPr>
          </w:p>
        </w:tc>
        <w:tc>
          <w:tcPr>
            <w:tcW w:w="11505" w:type="dxa"/>
            <w:gridSpan w:val="3"/>
            <w:shd w:val="clear" w:color="auto" w:fill="auto"/>
            <w:tcMar>
              <w:top w:w="100" w:type="dxa"/>
              <w:left w:w="100" w:type="dxa"/>
              <w:bottom w:w="100" w:type="dxa"/>
              <w:right w:w="100" w:type="dxa"/>
            </w:tcMar>
            <w:vAlign w:val="center"/>
          </w:tcPr>
          <w:p w:rsidR="002830C5" w:rsidRDefault="006E3AEB">
            <w:pPr>
              <w:widowControl w:val="0"/>
              <w:rPr>
                <w:i/>
              </w:rPr>
            </w:pPr>
            <w:r>
              <w:rPr>
                <w:i/>
              </w:rPr>
              <w:t>Areas for Growth:</w:t>
            </w:r>
          </w:p>
          <w:p w:rsidR="002830C5" w:rsidRDefault="006E3AEB">
            <w:pPr>
              <w:widowControl w:val="0"/>
              <w:numPr>
                <w:ilvl w:val="0"/>
                <w:numId w:val="11"/>
              </w:numPr>
              <w:rPr>
                <w:i/>
              </w:rPr>
            </w:pPr>
            <w:r>
              <w:rPr>
                <w:i/>
              </w:rPr>
              <w:t xml:space="preserve">Overall math proficiency was at 18.2%  from the 2021-2022 school year. Historical math proficiency rates and lack of attaining previous School Performance Plan goals, showcase the need to focus on math proficiency and growth across all grade levels. </w:t>
            </w:r>
          </w:p>
        </w:tc>
      </w:tr>
      <w:tr w:rsidR="002830C5">
        <w:tc>
          <w:tcPr>
            <w:tcW w:w="1515" w:type="dxa"/>
            <w:tcMar>
              <w:top w:w="100" w:type="dxa"/>
              <w:left w:w="100" w:type="dxa"/>
              <w:bottom w:w="100" w:type="dxa"/>
              <w:right w:w="100" w:type="dxa"/>
            </w:tcMar>
            <w:vAlign w:val="center"/>
          </w:tcPr>
          <w:p w:rsidR="002830C5" w:rsidRDefault="006E3AEB">
            <w:pPr>
              <w:widowControl w:val="0"/>
              <w:jc w:val="center"/>
              <w:rPr>
                <w:b/>
              </w:rPr>
            </w:pPr>
            <w:r>
              <w:rPr>
                <w:b/>
              </w:rPr>
              <w:t>Problem Statement</w:t>
            </w:r>
          </w:p>
        </w:tc>
        <w:tc>
          <w:tcPr>
            <w:tcW w:w="11505" w:type="dxa"/>
            <w:gridSpan w:val="3"/>
            <w:shd w:val="clear" w:color="auto" w:fill="auto"/>
            <w:tcMar>
              <w:top w:w="100" w:type="dxa"/>
              <w:left w:w="100" w:type="dxa"/>
              <w:bottom w:w="100" w:type="dxa"/>
              <w:right w:w="100" w:type="dxa"/>
            </w:tcMar>
            <w:vAlign w:val="center"/>
          </w:tcPr>
          <w:p w:rsidR="002830C5" w:rsidRDefault="006E3AEB">
            <w:pPr>
              <w:widowControl w:val="0"/>
            </w:pPr>
            <w:r>
              <w:t>Students are not making adequate growth in mathematics as determined by MAP Growth Math Assessments and SBAC proficiency rates.</w:t>
            </w:r>
          </w:p>
        </w:tc>
      </w:tr>
      <w:tr w:rsidR="002830C5">
        <w:tc>
          <w:tcPr>
            <w:tcW w:w="1515" w:type="dxa"/>
            <w:tcMar>
              <w:top w:w="100" w:type="dxa"/>
              <w:left w:w="100" w:type="dxa"/>
              <w:bottom w:w="100" w:type="dxa"/>
              <w:right w:w="100" w:type="dxa"/>
            </w:tcMar>
            <w:vAlign w:val="center"/>
          </w:tcPr>
          <w:p w:rsidR="002830C5" w:rsidRDefault="006E3AEB">
            <w:pPr>
              <w:widowControl w:val="0"/>
              <w:jc w:val="center"/>
              <w:rPr>
                <w:b/>
              </w:rPr>
            </w:pPr>
            <w:r>
              <w:rPr>
                <w:b/>
              </w:rPr>
              <w:t>Critical Root Causes</w:t>
            </w:r>
          </w:p>
        </w:tc>
        <w:tc>
          <w:tcPr>
            <w:tcW w:w="11505" w:type="dxa"/>
            <w:gridSpan w:val="3"/>
            <w:shd w:val="clear" w:color="auto" w:fill="auto"/>
            <w:tcMar>
              <w:top w:w="100" w:type="dxa"/>
              <w:left w:w="100" w:type="dxa"/>
              <w:bottom w:w="100" w:type="dxa"/>
              <w:right w:w="100" w:type="dxa"/>
            </w:tcMar>
            <w:vAlign w:val="center"/>
          </w:tcPr>
          <w:p w:rsidR="002830C5" w:rsidRDefault="006E3AEB">
            <w:pPr>
              <w:widowControl w:val="0"/>
              <w:rPr>
                <w:color w:val="005A9C"/>
              </w:rPr>
            </w:pPr>
            <w:r>
              <w:t>Tier I instruction is not consistently meeting the rigor of the standards in grades K-5. Summative and formative assessments do not consistently align to the learning targets and expectations of the standard.</w:t>
            </w:r>
            <w:r>
              <w:rPr>
                <w:b/>
              </w:rPr>
              <w:t xml:space="preserve">  </w:t>
            </w:r>
          </w:p>
        </w:tc>
      </w:tr>
    </w:tbl>
    <w:p w:rsidR="002830C5" w:rsidRDefault="006E3AEB">
      <w:pPr>
        <w:pStyle w:val="Heading3"/>
        <w:rPr>
          <w:color w:val="005A9C"/>
        </w:rPr>
      </w:pPr>
      <w:bookmarkStart w:id="10" w:name="_heading=h.1t3h5sf" w:colFirst="0" w:colLast="0"/>
      <w:bookmarkEnd w:id="10"/>
      <w:r>
        <w:rPr>
          <w:color w:val="005A9C"/>
        </w:rPr>
        <w:lastRenderedPageBreak/>
        <w:t>Part B</w:t>
      </w:r>
    </w:p>
    <w:tbl>
      <w:tblPr>
        <w:tblStyle w:val="afc"/>
        <w:tblW w:w="1303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05"/>
        <w:gridCol w:w="3330"/>
      </w:tblGrid>
      <w:tr w:rsidR="002830C5">
        <w:tc>
          <w:tcPr>
            <w:tcW w:w="13035" w:type="dxa"/>
            <w:gridSpan w:val="2"/>
            <w:shd w:val="clear" w:color="auto" w:fill="005A9C"/>
            <w:tcMar>
              <w:top w:w="100" w:type="dxa"/>
              <w:left w:w="100" w:type="dxa"/>
              <w:bottom w:w="100" w:type="dxa"/>
              <w:right w:w="100" w:type="dxa"/>
            </w:tcMar>
            <w:vAlign w:val="center"/>
          </w:tcPr>
          <w:p w:rsidR="002830C5" w:rsidRDefault="006E3AEB">
            <w:pPr>
              <w:widowControl w:val="0"/>
              <w:jc w:val="center"/>
              <w:rPr>
                <w:b/>
                <w:color w:val="FFFFFF"/>
              </w:rPr>
            </w:pPr>
            <w:r>
              <w:rPr>
                <w:b/>
                <w:color w:val="FFFFFF"/>
              </w:rPr>
              <w:t>Student Success</w:t>
            </w:r>
          </w:p>
        </w:tc>
      </w:tr>
      <w:tr w:rsidR="002830C5">
        <w:tc>
          <w:tcPr>
            <w:tcW w:w="9705" w:type="dxa"/>
            <w:tcMar>
              <w:top w:w="100" w:type="dxa"/>
              <w:left w:w="100" w:type="dxa"/>
              <w:bottom w:w="100" w:type="dxa"/>
              <w:right w:w="100" w:type="dxa"/>
            </w:tcMar>
            <w:vAlign w:val="center"/>
          </w:tcPr>
          <w:p w:rsidR="002830C5" w:rsidRDefault="006E3AEB">
            <w:pPr>
              <w:widowControl w:val="0"/>
              <w:rPr>
                <w:i/>
                <w:highlight w:val="yellow"/>
              </w:rPr>
            </w:pPr>
            <w:r>
              <w:rPr>
                <w:b/>
              </w:rPr>
              <w:t xml:space="preserve">School Goal: </w:t>
            </w:r>
          </w:p>
          <w:p w:rsidR="002830C5" w:rsidRDefault="006E3AEB">
            <w:pPr>
              <w:widowControl w:val="0"/>
              <w:rPr>
                <w:i/>
              </w:rPr>
            </w:pPr>
            <w:r>
              <w:rPr>
                <w:rFonts w:ascii="Times New Roman" w:eastAsia="Times New Roman" w:hAnsi="Times New Roman" w:cs="Times New Roman"/>
              </w:rPr>
              <w:t>Increase the percent of all students proficient in math from 21% in 2023 to 31% in 2024 as measured by SBAC AND Increase the percent of students scoring above the 40th percentile in math from 38% to 43% Winter 2023 to 48% Spring 2024 as measured by the MAP Growth Assessment.</w:t>
            </w:r>
          </w:p>
        </w:tc>
        <w:tc>
          <w:tcPr>
            <w:tcW w:w="3330" w:type="dxa"/>
            <w:tcMar>
              <w:top w:w="100" w:type="dxa"/>
              <w:left w:w="100" w:type="dxa"/>
              <w:bottom w:w="100" w:type="dxa"/>
              <w:right w:w="100" w:type="dxa"/>
            </w:tcMar>
            <w:vAlign w:val="center"/>
          </w:tcPr>
          <w:p w:rsidR="002830C5" w:rsidRDefault="006E3AEB">
            <w:pPr>
              <w:widowControl w:val="0"/>
              <w:rPr>
                <w:b/>
              </w:rPr>
            </w:pPr>
            <w:r>
              <w:rPr>
                <w:b/>
              </w:rPr>
              <w:t xml:space="preserve">Aligned to Nevada’s STIP Goal: </w:t>
            </w:r>
            <w:r>
              <w:t>Goal 3: All students experience continued academic growth.</w:t>
            </w:r>
          </w:p>
          <w:p w:rsidR="002830C5" w:rsidRDefault="002830C5">
            <w:pPr>
              <w:widowControl w:val="0"/>
              <w:rPr>
                <w:i/>
              </w:rPr>
            </w:pPr>
          </w:p>
          <w:p w:rsidR="002830C5" w:rsidRDefault="002830C5">
            <w:pPr>
              <w:widowControl w:val="0"/>
              <w:rPr>
                <w:i/>
              </w:rPr>
            </w:pPr>
          </w:p>
        </w:tc>
      </w:tr>
      <w:tr w:rsidR="002830C5">
        <w:tc>
          <w:tcPr>
            <w:tcW w:w="13035" w:type="dxa"/>
            <w:gridSpan w:val="2"/>
            <w:shd w:val="clear" w:color="auto" w:fill="D7DEDA"/>
            <w:tcMar>
              <w:top w:w="100" w:type="dxa"/>
              <w:left w:w="100" w:type="dxa"/>
              <w:bottom w:w="100" w:type="dxa"/>
              <w:right w:w="100" w:type="dxa"/>
            </w:tcMar>
            <w:vAlign w:val="center"/>
          </w:tcPr>
          <w:p w:rsidR="002830C5" w:rsidRDefault="006E3AEB">
            <w:pPr>
              <w:widowControl w:val="0"/>
            </w:pPr>
            <w:r>
              <w:rPr>
                <w:b/>
              </w:rPr>
              <w:t xml:space="preserve">Improvement Strategy: </w:t>
            </w:r>
            <w:r>
              <w:t xml:space="preserve">Teachers will implement and effectively utilize approved Tier 1 instructional resources to ensure that all student learning tasks are aligned to the standard(s). </w:t>
            </w:r>
          </w:p>
          <w:p w:rsidR="002830C5" w:rsidRDefault="002830C5">
            <w:pPr>
              <w:widowControl w:val="0"/>
              <w:rPr>
                <w:b/>
              </w:rPr>
            </w:pPr>
          </w:p>
          <w:p w:rsidR="002830C5" w:rsidRDefault="006E3AEB">
            <w:pPr>
              <w:widowControl w:val="0"/>
              <w:rPr>
                <w:sz w:val="14"/>
                <w:szCs w:val="14"/>
              </w:rPr>
            </w:pPr>
            <w:r>
              <w:rPr>
                <w:b/>
              </w:rPr>
              <w:t>Evidence Level</w:t>
            </w:r>
            <w:r>
              <w:rPr>
                <w:i/>
              </w:rPr>
              <w:t xml:space="preserve"> </w:t>
            </w:r>
            <w:r>
              <w:t>(1-Strong; 2-Moderate; 3-Promising; 4-Demonstrates a Rationale)</w:t>
            </w:r>
            <w:r>
              <w:rPr>
                <w:i/>
              </w:rPr>
              <w:t xml:space="preserve">: </w:t>
            </w:r>
            <w:r>
              <w:t xml:space="preserve"> PLC planning tool Level 3; NEPF Observational Tool Level 1; Formative Assessment Data Level 2</w:t>
            </w:r>
          </w:p>
        </w:tc>
      </w:tr>
      <w:tr w:rsidR="002830C5">
        <w:tc>
          <w:tcPr>
            <w:tcW w:w="13035" w:type="dxa"/>
            <w:gridSpan w:val="2"/>
            <w:tcMar>
              <w:top w:w="100" w:type="dxa"/>
              <w:left w:w="100" w:type="dxa"/>
              <w:bottom w:w="100" w:type="dxa"/>
              <w:right w:w="100" w:type="dxa"/>
            </w:tcMar>
            <w:vAlign w:val="center"/>
          </w:tcPr>
          <w:p w:rsidR="002830C5" w:rsidRDefault="006E3AEB">
            <w:pPr>
              <w:widowControl w:val="0"/>
            </w:pPr>
            <w:r>
              <w:rPr>
                <w:b/>
              </w:rPr>
              <w:t xml:space="preserve">Intended Outcomes: </w:t>
            </w:r>
            <w:r>
              <w:t>Consistent rigorous Tier I instruction aligned to the Nevada Academic Content Standard in all K-5 classrooms.</w:t>
            </w:r>
          </w:p>
          <w:p w:rsidR="002830C5" w:rsidRDefault="002830C5">
            <w:pPr>
              <w:widowControl w:val="0"/>
              <w:rPr>
                <w:i/>
              </w:rPr>
            </w:pPr>
          </w:p>
        </w:tc>
      </w:tr>
      <w:tr w:rsidR="002830C5">
        <w:tc>
          <w:tcPr>
            <w:tcW w:w="13035" w:type="dxa"/>
            <w:gridSpan w:val="2"/>
            <w:tcMar>
              <w:top w:w="100" w:type="dxa"/>
              <w:left w:w="100" w:type="dxa"/>
              <w:bottom w:w="100" w:type="dxa"/>
              <w:right w:w="100" w:type="dxa"/>
            </w:tcMar>
            <w:vAlign w:val="center"/>
          </w:tcPr>
          <w:p w:rsidR="002830C5" w:rsidRDefault="006E3AEB">
            <w:pPr>
              <w:widowControl w:val="0"/>
              <w:rPr>
                <w:b/>
              </w:rPr>
            </w:pPr>
            <w:r>
              <w:rPr>
                <w:b/>
              </w:rPr>
              <w:t xml:space="preserve">Action Steps: </w:t>
            </w:r>
          </w:p>
          <w:p w:rsidR="002830C5" w:rsidRDefault="006E3AEB">
            <w:pPr>
              <w:widowControl w:val="0"/>
              <w:numPr>
                <w:ilvl w:val="0"/>
                <w:numId w:val="4"/>
              </w:numPr>
            </w:pPr>
            <w:r>
              <w:t xml:space="preserve">Teachers will create purposeful lesson plans in alignment with the District’s pacing guides that include task-standard alignment, identify the learning intentions and success criteria, and identify a daily check for understanding(s). </w:t>
            </w:r>
          </w:p>
          <w:p w:rsidR="002830C5" w:rsidRDefault="006E3AEB">
            <w:pPr>
              <w:widowControl w:val="0"/>
              <w:numPr>
                <w:ilvl w:val="0"/>
                <w:numId w:val="4"/>
              </w:numPr>
            </w:pPr>
            <w:r>
              <w:t>Teachers will utilize Tier I District approved curriculum resources (HMH, enVisions, Core 95)and ensure students interact with grade level appropriate texts and manipulatives during learning tasks.</w:t>
            </w:r>
          </w:p>
          <w:p w:rsidR="002830C5" w:rsidRDefault="006E3AEB">
            <w:pPr>
              <w:numPr>
                <w:ilvl w:val="0"/>
                <w:numId w:val="4"/>
              </w:numPr>
              <w:shd w:val="clear" w:color="auto" w:fill="FFFFFF"/>
              <w:spacing w:line="276" w:lineRule="auto"/>
            </w:pPr>
            <w:r>
              <w:t xml:space="preserve">Teachers will deliver lessons/instruction that includes scaffolds and differentiation strategies to meet student needs, student completion of a daily formative check for understanding, and student interaction with the Learning Intention and Success Criteria </w:t>
            </w:r>
          </w:p>
        </w:tc>
      </w:tr>
      <w:tr w:rsidR="002830C5">
        <w:tc>
          <w:tcPr>
            <w:tcW w:w="13035" w:type="dxa"/>
            <w:gridSpan w:val="2"/>
            <w:tcMar>
              <w:top w:w="100" w:type="dxa"/>
              <w:left w:w="100" w:type="dxa"/>
              <w:bottom w:w="100" w:type="dxa"/>
              <w:right w:w="100" w:type="dxa"/>
            </w:tcMar>
            <w:vAlign w:val="center"/>
          </w:tcPr>
          <w:p w:rsidR="002830C5" w:rsidRDefault="006E3AEB">
            <w:pPr>
              <w:widowControl w:val="0"/>
            </w:pPr>
            <w:r>
              <w:rPr>
                <w:b/>
              </w:rPr>
              <w:t xml:space="preserve">Resources Needed: </w:t>
            </w:r>
          </w:p>
          <w:p w:rsidR="002830C5" w:rsidRDefault="006E3AEB">
            <w:pPr>
              <w:widowControl w:val="0"/>
              <w:numPr>
                <w:ilvl w:val="0"/>
                <w:numId w:val="4"/>
              </w:numPr>
            </w:pPr>
            <w:r>
              <w:t xml:space="preserve">Lesson plans that address critical components of Tier I expectations </w:t>
            </w:r>
          </w:p>
          <w:p w:rsidR="002830C5" w:rsidRDefault="006E3AEB">
            <w:pPr>
              <w:widowControl w:val="0"/>
              <w:numPr>
                <w:ilvl w:val="0"/>
                <w:numId w:val="4"/>
              </w:numPr>
            </w:pPr>
            <w:r>
              <w:t xml:space="preserve">Approved Tier I instructional materials </w:t>
            </w:r>
          </w:p>
          <w:p w:rsidR="002830C5" w:rsidRDefault="006E3AEB">
            <w:pPr>
              <w:widowControl w:val="0"/>
              <w:numPr>
                <w:ilvl w:val="0"/>
                <w:numId w:val="12"/>
              </w:numPr>
            </w:pPr>
            <w:r>
              <w:rPr>
                <w:i/>
              </w:rPr>
              <w:t>Curriculum Engine, CCSD content  pacing guides, CCSD Math and ELA framework, PLC agendas and notes, and observation feedback notes.</w:t>
            </w:r>
          </w:p>
        </w:tc>
      </w:tr>
      <w:tr w:rsidR="002830C5">
        <w:tc>
          <w:tcPr>
            <w:tcW w:w="13035" w:type="dxa"/>
            <w:gridSpan w:val="2"/>
            <w:tcMar>
              <w:top w:w="100" w:type="dxa"/>
              <w:left w:w="100" w:type="dxa"/>
              <w:bottom w:w="100" w:type="dxa"/>
              <w:right w:w="100" w:type="dxa"/>
            </w:tcMar>
            <w:vAlign w:val="center"/>
          </w:tcPr>
          <w:p w:rsidR="002830C5" w:rsidRDefault="006E3AEB">
            <w:pPr>
              <w:widowControl w:val="0"/>
              <w:rPr>
                <w:b/>
              </w:rPr>
            </w:pPr>
            <w:r>
              <w:rPr>
                <w:b/>
              </w:rPr>
              <w:t>Challenges to Tackle:</w:t>
            </w:r>
          </w:p>
          <w:p w:rsidR="002830C5" w:rsidRDefault="006E3AEB">
            <w:pPr>
              <w:widowControl w:val="0"/>
              <w:numPr>
                <w:ilvl w:val="0"/>
                <w:numId w:val="4"/>
              </w:numPr>
            </w:pPr>
            <w:r>
              <w:t>Consistency in instructional systems/structures: Teachers will use school-wide lesson plan templates to create purposeful lesson plans that are aligned to the district pacing guide and include learning intentions and success criteria.</w:t>
            </w:r>
          </w:p>
          <w:p w:rsidR="002830C5" w:rsidRDefault="006E3AEB">
            <w:pPr>
              <w:widowControl w:val="0"/>
              <w:numPr>
                <w:ilvl w:val="0"/>
                <w:numId w:val="4"/>
              </w:numPr>
            </w:pPr>
            <w:r>
              <w:t xml:space="preserve">Climate and culture (compliance to transformative): Teachers will utilize building learning strategists to build teacher efficacy and </w:t>
            </w:r>
            <w:r>
              <w:lastRenderedPageBreak/>
              <w:t>improve student outcomes.</w:t>
            </w:r>
          </w:p>
          <w:p w:rsidR="002830C5" w:rsidRDefault="006E3AEB">
            <w:pPr>
              <w:widowControl w:val="0"/>
              <w:numPr>
                <w:ilvl w:val="0"/>
                <w:numId w:val="4"/>
              </w:numPr>
            </w:pPr>
            <w:r>
              <w:t>Ongoing Professional Learning opportunities to meet the variety of needs of the team.: Teachers will actively participate in professional learning on providing differentiated Tier I/II instruction, and will leverage formative assessment data to drive instruction.</w:t>
            </w:r>
          </w:p>
        </w:tc>
      </w:tr>
      <w:tr w:rsidR="002830C5">
        <w:tc>
          <w:tcPr>
            <w:tcW w:w="13035" w:type="dxa"/>
            <w:gridSpan w:val="2"/>
            <w:shd w:val="clear" w:color="auto" w:fill="D7DEDA"/>
            <w:tcMar>
              <w:top w:w="100" w:type="dxa"/>
              <w:left w:w="100" w:type="dxa"/>
              <w:bottom w:w="100" w:type="dxa"/>
              <w:right w:w="100" w:type="dxa"/>
            </w:tcMar>
            <w:vAlign w:val="center"/>
          </w:tcPr>
          <w:p w:rsidR="002830C5" w:rsidRDefault="006E3AEB">
            <w:pPr>
              <w:widowControl w:val="0"/>
              <w:rPr>
                <w:b/>
              </w:rPr>
            </w:pPr>
            <w:r>
              <w:rPr>
                <w:b/>
              </w:rPr>
              <w:lastRenderedPageBreak/>
              <w:t>Equity Supports. What, specifically, will we do to support the following student groups around this goal?</w:t>
            </w:r>
          </w:p>
        </w:tc>
      </w:tr>
      <w:tr w:rsidR="002830C5">
        <w:tc>
          <w:tcPr>
            <w:tcW w:w="13035" w:type="dxa"/>
            <w:gridSpan w:val="2"/>
            <w:shd w:val="clear" w:color="auto" w:fill="auto"/>
            <w:tcMar>
              <w:top w:w="100" w:type="dxa"/>
              <w:left w:w="100" w:type="dxa"/>
              <w:bottom w:w="100" w:type="dxa"/>
              <w:right w:w="100" w:type="dxa"/>
            </w:tcMar>
            <w:vAlign w:val="center"/>
          </w:tcPr>
          <w:p w:rsidR="002830C5" w:rsidRDefault="006E3AEB">
            <w:pPr>
              <w:widowControl w:val="0"/>
              <w:numPr>
                <w:ilvl w:val="0"/>
                <w:numId w:val="9"/>
              </w:numPr>
            </w:pPr>
            <w:r>
              <w:t>English Learners: Data Reviewed: ELL ELA Proficiency: 10%, ELL Math Proficiency:  15%, ELL WIDA Met AGP:    30.4%</w:t>
            </w:r>
          </w:p>
          <w:p w:rsidR="002830C5" w:rsidRDefault="006E3AEB">
            <w:pPr>
              <w:widowControl w:val="0"/>
              <w:ind w:left="720"/>
              <w:rPr>
                <w:i/>
              </w:rPr>
            </w:pPr>
            <w:r>
              <w:t xml:space="preserve">Within each lesson teachers will purposefully plan for discourse and engagement strategies/Accountable Talk. </w:t>
            </w:r>
            <w:r>
              <w:rPr>
                <w:b/>
              </w:rPr>
              <w:t xml:space="preserve"> </w:t>
            </w:r>
            <w:r>
              <w:t xml:space="preserve">During grade level PLCs, instructional strategies  will be discussed along with data to drive the next steps and the effective use of ELL strategies and practices. </w:t>
            </w:r>
            <w:r>
              <w:rPr>
                <w:b/>
              </w:rPr>
              <w:t xml:space="preserve"> </w:t>
            </w:r>
            <w:r>
              <w:t xml:space="preserve">McMillan ES will provide professional learning focused on designing learning tasks for students that ensure reciprocal, academic discourse on grade-level content using the district adopted Tier I instructional materials. </w:t>
            </w:r>
          </w:p>
          <w:p w:rsidR="002830C5" w:rsidRDefault="006E3AEB">
            <w:pPr>
              <w:widowControl w:val="0"/>
              <w:numPr>
                <w:ilvl w:val="0"/>
                <w:numId w:val="9"/>
              </w:numPr>
            </w:pPr>
            <w:r>
              <w:t>Foster/Homeless:  Care Solace referrals; counselor, safe school professional support, and student success advocate; providing wrap-around services (Hazel Health), IMPACT Team.</w:t>
            </w:r>
          </w:p>
          <w:p w:rsidR="002830C5" w:rsidRDefault="006E3AEB">
            <w:pPr>
              <w:widowControl w:val="0"/>
              <w:numPr>
                <w:ilvl w:val="0"/>
                <w:numId w:val="9"/>
              </w:numPr>
            </w:pPr>
            <w:r>
              <w:t>Free and Reduced Lunch: Care Solace referrals; counselor and safe school professional support, student success advocate; providing wrap-around services; 1:1 devices for all students (Food bags Three Square)</w:t>
            </w:r>
          </w:p>
          <w:p w:rsidR="002830C5" w:rsidRDefault="006E3AEB">
            <w:pPr>
              <w:widowControl w:val="0"/>
              <w:numPr>
                <w:ilvl w:val="0"/>
                <w:numId w:val="9"/>
              </w:numPr>
            </w:pPr>
            <w:r>
              <w:t xml:space="preserve">Migrant:  N/A </w:t>
            </w:r>
          </w:p>
          <w:p w:rsidR="002830C5" w:rsidRDefault="006E3AEB">
            <w:pPr>
              <w:widowControl w:val="0"/>
              <w:numPr>
                <w:ilvl w:val="0"/>
                <w:numId w:val="9"/>
              </w:numPr>
            </w:pPr>
            <w:r>
              <w:t>Racial/Ethnic Minorities: Discourse and engagement strategies/Accountable Talk</w:t>
            </w:r>
          </w:p>
          <w:p w:rsidR="002830C5" w:rsidRDefault="006E3AEB">
            <w:pPr>
              <w:widowControl w:val="0"/>
              <w:numPr>
                <w:ilvl w:val="0"/>
                <w:numId w:val="9"/>
              </w:numPr>
            </w:pPr>
            <w:r>
              <w:t>Students with IEPs: Implementing accommodations as stated on IEPs; direct pull-out services; direct instruction on behavior modifications; inclusive practices in the general education setting; using appropriate discourse and engagement strategies/Accountable Talk.</w:t>
            </w:r>
          </w:p>
        </w:tc>
      </w:tr>
    </w:tbl>
    <w:p w:rsidR="002830C5" w:rsidRDefault="002830C5">
      <w:pPr>
        <w:pStyle w:val="Heading2"/>
        <w:rPr>
          <w:color w:val="005A9C"/>
        </w:rPr>
      </w:pPr>
      <w:bookmarkStart w:id="11" w:name="_heading=h.q509p4ola5kp" w:colFirst="0" w:colLast="0"/>
      <w:bookmarkEnd w:id="11"/>
    </w:p>
    <w:p w:rsidR="002830C5" w:rsidRDefault="002830C5"/>
    <w:p w:rsidR="002830C5" w:rsidRDefault="002830C5"/>
    <w:p w:rsidR="002830C5" w:rsidRDefault="002830C5"/>
    <w:p w:rsidR="002830C5" w:rsidRDefault="002830C5"/>
    <w:p w:rsidR="002830C5" w:rsidRDefault="002830C5"/>
    <w:p w:rsidR="002830C5" w:rsidRDefault="002830C5"/>
    <w:p w:rsidR="002830C5" w:rsidRDefault="002830C5"/>
    <w:p w:rsidR="002830C5" w:rsidRDefault="006E3AEB">
      <w:pPr>
        <w:pStyle w:val="Heading2"/>
        <w:rPr>
          <w:color w:val="005A9C"/>
        </w:rPr>
      </w:pPr>
      <w:bookmarkStart w:id="12" w:name="_heading=h.phh5xt3u564k" w:colFirst="0" w:colLast="0"/>
      <w:bookmarkEnd w:id="12"/>
      <w:r>
        <w:rPr>
          <w:color w:val="005A9C"/>
        </w:rPr>
        <w:lastRenderedPageBreak/>
        <w:t>Inquiry Area 2 - Adult Learning Culture</w:t>
      </w:r>
    </w:p>
    <w:p w:rsidR="002830C5" w:rsidRDefault="006E3AEB">
      <w:pPr>
        <w:pStyle w:val="Heading3"/>
        <w:spacing w:before="0"/>
        <w:rPr>
          <w:color w:val="005A9C"/>
        </w:rPr>
      </w:pPr>
      <w:bookmarkStart w:id="13" w:name="_heading=h.2s8eyo1" w:colFirst="0" w:colLast="0"/>
      <w:bookmarkEnd w:id="13"/>
      <w:r>
        <w:rPr>
          <w:color w:val="005A9C"/>
        </w:rPr>
        <w:t>Part A</w:t>
      </w:r>
    </w:p>
    <w:tbl>
      <w:tblPr>
        <w:tblStyle w:val="afd"/>
        <w:tblW w:w="1302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15"/>
        <w:gridCol w:w="3835"/>
        <w:gridCol w:w="3835"/>
        <w:gridCol w:w="3835"/>
      </w:tblGrid>
      <w:tr w:rsidR="002830C5">
        <w:tc>
          <w:tcPr>
            <w:tcW w:w="13020" w:type="dxa"/>
            <w:gridSpan w:val="4"/>
            <w:shd w:val="clear" w:color="auto" w:fill="005A9C"/>
            <w:tcMar>
              <w:top w:w="100" w:type="dxa"/>
              <w:left w:w="100" w:type="dxa"/>
              <w:bottom w:w="100" w:type="dxa"/>
              <w:right w:w="100" w:type="dxa"/>
            </w:tcMar>
            <w:vAlign w:val="center"/>
          </w:tcPr>
          <w:p w:rsidR="002830C5" w:rsidRDefault="006E3AEB">
            <w:pPr>
              <w:widowControl w:val="0"/>
              <w:jc w:val="center"/>
              <w:rPr>
                <w:b/>
                <w:color w:val="FFFFFF"/>
              </w:rPr>
            </w:pPr>
            <w:r>
              <w:rPr>
                <w:b/>
                <w:color w:val="FFFFFF"/>
              </w:rPr>
              <w:t>Adult Learning Culture</w:t>
            </w:r>
          </w:p>
        </w:tc>
      </w:tr>
      <w:tr w:rsidR="002830C5">
        <w:tc>
          <w:tcPr>
            <w:tcW w:w="1515" w:type="dxa"/>
            <w:shd w:val="clear" w:color="auto" w:fill="D7DEDA"/>
            <w:tcMar>
              <w:top w:w="100" w:type="dxa"/>
              <w:left w:w="100" w:type="dxa"/>
              <w:bottom w:w="100" w:type="dxa"/>
              <w:right w:w="100" w:type="dxa"/>
            </w:tcMar>
            <w:vAlign w:val="center"/>
          </w:tcPr>
          <w:p w:rsidR="002830C5" w:rsidRDefault="002830C5">
            <w:pPr>
              <w:widowControl w:val="0"/>
              <w:jc w:val="center"/>
              <w:rPr>
                <w:b/>
              </w:rPr>
            </w:pPr>
          </w:p>
        </w:tc>
        <w:tc>
          <w:tcPr>
            <w:tcW w:w="3835" w:type="dxa"/>
            <w:shd w:val="clear" w:color="auto" w:fill="D7DEDA"/>
            <w:tcMar>
              <w:top w:w="100" w:type="dxa"/>
              <w:left w:w="100" w:type="dxa"/>
              <w:bottom w:w="100" w:type="dxa"/>
              <w:right w:w="100" w:type="dxa"/>
            </w:tcMar>
            <w:vAlign w:val="center"/>
          </w:tcPr>
          <w:p w:rsidR="002830C5" w:rsidRDefault="006E3AEB">
            <w:pPr>
              <w:widowControl w:val="0"/>
              <w:jc w:val="center"/>
              <w:rPr>
                <w:b/>
              </w:rPr>
            </w:pPr>
            <w:r>
              <w:rPr>
                <w:b/>
              </w:rPr>
              <w:t>Instructional Practice</w:t>
            </w:r>
          </w:p>
        </w:tc>
        <w:tc>
          <w:tcPr>
            <w:tcW w:w="3835" w:type="dxa"/>
            <w:shd w:val="clear" w:color="auto" w:fill="D7DEDA"/>
            <w:tcMar>
              <w:top w:w="100" w:type="dxa"/>
              <w:left w:w="100" w:type="dxa"/>
              <w:bottom w:w="100" w:type="dxa"/>
              <w:right w:w="100" w:type="dxa"/>
            </w:tcMar>
            <w:vAlign w:val="center"/>
          </w:tcPr>
          <w:p w:rsidR="002830C5" w:rsidRDefault="006E3AEB">
            <w:pPr>
              <w:widowControl w:val="0"/>
              <w:jc w:val="center"/>
              <w:rPr>
                <w:b/>
              </w:rPr>
            </w:pPr>
            <w:r>
              <w:rPr>
                <w:b/>
              </w:rPr>
              <w:t>Instructional Leadership</w:t>
            </w:r>
          </w:p>
        </w:tc>
        <w:tc>
          <w:tcPr>
            <w:tcW w:w="3835" w:type="dxa"/>
            <w:shd w:val="clear" w:color="auto" w:fill="D7DEDA"/>
            <w:tcMar>
              <w:top w:w="100" w:type="dxa"/>
              <w:left w:w="100" w:type="dxa"/>
              <w:bottom w:w="100" w:type="dxa"/>
              <w:right w:w="100" w:type="dxa"/>
            </w:tcMar>
            <w:vAlign w:val="center"/>
          </w:tcPr>
          <w:p w:rsidR="002830C5" w:rsidRDefault="006E3AEB">
            <w:pPr>
              <w:widowControl w:val="0"/>
              <w:jc w:val="center"/>
              <w:rPr>
                <w:b/>
              </w:rPr>
            </w:pPr>
            <w:r>
              <w:rPr>
                <w:b/>
              </w:rPr>
              <w:t>Systems and Structures that Support Continuous Improvement</w:t>
            </w:r>
          </w:p>
        </w:tc>
      </w:tr>
      <w:tr w:rsidR="002830C5">
        <w:tc>
          <w:tcPr>
            <w:tcW w:w="1515" w:type="dxa"/>
            <w:vMerge w:val="restart"/>
            <w:tcMar>
              <w:top w:w="100" w:type="dxa"/>
              <w:left w:w="100" w:type="dxa"/>
              <w:bottom w:w="100" w:type="dxa"/>
              <w:right w:w="100" w:type="dxa"/>
            </w:tcMar>
            <w:vAlign w:val="center"/>
          </w:tcPr>
          <w:p w:rsidR="002830C5" w:rsidRDefault="006E3AEB">
            <w:pPr>
              <w:widowControl w:val="0"/>
              <w:jc w:val="center"/>
              <w:rPr>
                <w:b/>
              </w:rPr>
            </w:pPr>
            <w:r>
              <w:rPr>
                <w:b/>
              </w:rPr>
              <w:t xml:space="preserve">Data Reviewed </w:t>
            </w:r>
          </w:p>
        </w:tc>
        <w:tc>
          <w:tcPr>
            <w:tcW w:w="3835" w:type="dxa"/>
            <w:shd w:val="clear" w:color="auto" w:fill="auto"/>
            <w:tcMar>
              <w:top w:w="100" w:type="dxa"/>
              <w:left w:w="100" w:type="dxa"/>
              <w:bottom w:w="100" w:type="dxa"/>
              <w:right w:w="100" w:type="dxa"/>
            </w:tcMar>
            <w:vAlign w:val="center"/>
          </w:tcPr>
          <w:p w:rsidR="002830C5" w:rsidRDefault="006E3AEB">
            <w:pPr>
              <w:widowControl w:val="0"/>
              <w:jc w:val="center"/>
              <w:rPr>
                <w:i/>
              </w:rPr>
            </w:pPr>
            <w:r>
              <w:rPr>
                <w:i/>
              </w:rPr>
              <w:t>Lesson Plans, Instructional Rounds</w:t>
            </w:r>
          </w:p>
          <w:p w:rsidR="002830C5" w:rsidRDefault="006E3AEB">
            <w:pPr>
              <w:widowControl w:val="0"/>
              <w:jc w:val="center"/>
              <w:rPr>
                <w:i/>
              </w:rPr>
            </w:pPr>
            <w:r>
              <w:rPr>
                <w:i/>
              </w:rPr>
              <w:t>Student Discourse Data</w:t>
            </w:r>
          </w:p>
        </w:tc>
        <w:tc>
          <w:tcPr>
            <w:tcW w:w="3835" w:type="dxa"/>
            <w:shd w:val="clear" w:color="auto" w:fill="auto"/>
            <w:tcMar>
              <w:top w:w="100" w:type="dxa"/>
              <w:left w:w="100" w:type="dxa"/>
              <w:bottom w:w="100" w:type="dxa"/>
              <w:right w:w="100" w:type="dxa"/>
            </w:tcMar>
            <w:vAlign w:val="center"/>
          </w:tcPr>
          <w:p w:rsidR="002830C5" w:rsidRDefault="006E3AEB">
            <w:pPr>
              <w:widowControl w:val="0"/>
              <w:jc w:val="center"/>
              <w:rPr>
                <w:i/>
                <w:highlight w:val="yellow"/>
              </w:rPr>
            </w:pPr>
            <w:r>
              <w:rPr>
                <w:i/>
              </w:rPr>
              <w:t>Observational feedback document Instructional rounds document</w:t>
            </w:r>
          </w:p>
        </w:tc>
        <w:tc>
          <w:tcPr>
            <w:tcW w:w="3835" w:type="dxa"/>
            <w:shd w:val="clear" w:color="auto" w:fill="auto"/>
            <w:tcMar>
              <w:top w:w="100" w:type="dxa"/>
              <w:left w:w="100" w:type="dxa"/>
              <w:bottom w:w="100" w:type="dxa"/>
              <w:right w:w="100" w:type="dxa"/>
            </w:tcMar>
            <w:vAlign w:val="center"/>
          </w:tcPr>
          <w:p w:rsidR="002830C5" w:rsidRDefault="006E3AEB">
            <w:pPr>
              <w:widowControl w:val="0"/>
              <w:rPr>
                <w:i/>
              </w:rPr>
            </w:pPr>
            <w:r>
              <w:rPr>
                <w:i/>
              </w:rPr>
              <w:t>PLC, Coaching and feedback, Collaboration with RPDP on Number Talks and math rotations, observation notes, and instructional round data</w:t>
            </w:r>
          </w:p>
          <w:p w:rsidR="002830C5" w:rsidRDefault="002830C5">
            <w:pPr>
              <w:widowControl w:val="0"/>
              <w:jc w:val="center"/>
              <w:rPr>
                <w:i/>
                <w:highlight w:val="yellow"/>
              </w:rPr>
            </w:pPr>
          </w:p>
        </w:tc>
      </w:tr>
      <w:tr w:rsidR="002830C5">
        <w:tc>
          <w:tcPr>
            <w:tcW w:w="1515" w:type="dxa"/>
            <w:vMerge/>
            <w:tcMar>
              <w:top w:w="100" w:type="dxa"/>
              <w:left w:w="100" w:type="dxa"/>
              <w:bottom w:w="100" w:type="dxa"/>
              <w:right w:w="100" w:type="dxa"/>
            </w:tcMar>
            <w:vAlign w:val="center"/>
          </w:tcPr>
          <w:p w:rsidR="002830C5" w:rsidRDefault="002830C5">
            <w:pPr>
              <w:widowControl w:val="0"/>
              <w:pBdr>
                <w:top w:val="nil"/>
                <w:left w:val="nil"/>
                <w:bottom w:val="nil"/>
                <w:right w:val="nil"/>
                <w:between w:val="nil"/>
              </w:pBdr>
              <w:spacing w:line="276" w:lineRule="auto"/>
              <w:rPr>
                <w:i/>
                <w:highlight w:val="yellow"/>
              </w:rPr>
            </w:pPr>
          </w:p>
        </w:tc>
        <w:tc>
          <w:tcPr>
            <w:tcW w:w="11505" w:type="dxa"/>
            <w:gridSpan w:val="3"/>
            <w:shd w:val="clear" w:color="auto" w:fill="auto"/>
            <w:tcMar>
              <w:top w:w="100" w:type="dxa"/>
              <w:left w:w="100" w:type="dxa"/>
              <w:bottom w:w="100" w:type="dxa"/>
              <w:right w:w="100" w:type="dxa"/>
            </w:tcMar>
            <w:vAlign w:val="center"/>
          </w:tcPr>
          <w:p w:rsidR="002830C5" w:rsidRDefault="006E3AEB">
            <w:pPr>
              <w:widowControl w:val="0"/>
              <w:rPr>
                <w:i/>
                <w:highlight w:val="yellow"/>
              </w:rPr>
            </w:pPr>
            <w:r>
              <w:rPr>
                <w:i/>
              </w:rPr>
              <w:t>Areas of Strength: PLC, teachers are coming to PLC’s prepared to discuss student data and task standard alignment.</w:t>
            </w:r>
          </w:p>
        </w:tc>
      </w:tr>
      <w:tr w:rsidR="002830C5">
        <w:tc>
          <w:tcPr>
            <w:tcW w:w="1515" w:type="dxa"/>
            <w:vMerge/>
            <w:tcMar>
              <w:top w:w="100" w:type="dxa"/>
              <w:left w:w="100" w:type="dxa"/>
              <w:bottom w:w="100" w:type="dxa"/>
              <w:right w:w="100" w:type="dxa"/>
            </w:tcMar>
            <w:vAlign w:val="center"/>
          </w:tcPr>
          <w:p w:rsidR="002830C5" w:rsidRDefault="002830C5">
            <w:pPr>
              <w:widowControl w:val="0"/>
              <w:pBdr>
                <w:top w:val="nil"/>
                <w:left w:val="nil"/>
                <w:bottom w:val="nil"/>
                <w:right w:val="nil"/>
                <w:between w:val="nil"/>
              </w:pBdr>
              <w:spacing w:line="276" w:lineRule="auto"/>
              <w:rPr>
                <w:i/>
                <w:highlight w:val="yellow"/>
              </w:rPr>
            </w:pPr>
          </w:p>
        </w:tc>
        <w:tc>
          <w:tcPr>
            <w:tcW w:w="11505" w:type="dxa"/>
            <w:gridSpan w:val="3"/>
            <w:shd w:val="clear" w:color="auto" w:fill="auto"/>
            <w:tcMar>
              <w:top w:w="100" w:type="dxa"/>
              <w:left w:w="100" w:type="dxa"/>
              <w:bottom w:w="100" w:type="dxa"/>
              <w:right w:w="100" w:type="dxa"/>
            </w:tcMar>
            <w:vAlign w:val="center"/>
          </w:tcPr>
          <w:p w:rsidR="002830C5" w:rsidRDefault="006E3AEB">
            <w:pPr>
              <w:widowControl w:val="0"/>
              <w:rPr>
                <w:i/>
              </w:rPr>
            </w:pPr>
            <w:r>
              <w:rPr>
                <w:i/>
              </w:rPr>
              <w:t xml:space="preserve">Areas for Growth:  Professional learning on purposeful planning, and effective coaching cycles guided by real time data and instructional trends. </w:t>
            </w:r>
          </w:p>
        </w:tc>
      </w:tr>
      <w:tr w:rsidR="002830C5">
        <w:tc>
          <w:tcPr>
            <w:tcW w:w="1515" w:type="dxa"/>
            <w:tcMar>
              <w:top w:w="100" w:type="dxa"/>
              <w:left w:w="100" w:type="dxa"/>
              <w:bottom w:w="100" w:type="dxa"/>
              <w:right w:w="100" w:type="dxa"/>
            </w:tcMar>
            <w:vAlign w:val="center"/>
          </w:tcPr>
          <w:p w:rsidR="002830C5" w:rsidRDefault="006E3AEB">
            <w:pPr>
              <w:widowControl w:val="0"/>
              <w:jc w:val="center"/>
              <w:rPr>
                <w:b/>
              </w:rPr>
            </w:pPr>
            <w:r>
              <w:rPr>
                <w:b/>
              </w:rPr>
              <w:t>Problem Statement</w:t>
            </w:r>
          </w:p>
        </w:tc>
        <w:tc>
          <w:tcPr>
            <w:tcW w:w="11505" w:type="dxa"/>
            <w:gridSpan w:val="3"/>
            <w:shd w:val="clear" w:color="auto" w:fill="auto"/>
            <w:tcMar>
              <w:top w:w="100" w:type="dxa"/>
              <w:left w:w="100" w:type="dxa"/>
              <w:bottom w:w="100" w:type="dxa"/>
              <w:right w:w="100" w:type="dxa"/>
            </w:tcMar>
            <w:vAlign w:val="center"/>
          </w:tcPr>
          <w:p w:rsidR="002830C5" w:rsidRDefault="006E3AEB">
            <w:pPr>
              <w:widowControl w:val="0"/>
            </w:pPr>
            <w:r>
              <w:t>Professional learning opportunities were not offered as often as needed to ensure that teachers were able to have adequate time to plan learning tasks and assessments aligned to the standards.</w:t>
            </w:r>
          </w:p>
        </w:tc>
      </w:tr>
      <w:tr w:rsidR="002830C5">
        <w:tc>
          <w:tcPr>
            <w:tcW w:w="1515" w:type="dxa"/>
            <w:tcMar>
              <w:top w:w="100" w:type="dxa"/>
              <w:left w:w="100" w:type="dxa"/>
              <w:bottom w:w="100" w:type="dxa"/>
              <w:right w:w="100" w:type="dxa"/>
            </w:tcMar>
            <w:vAlign w:val="center"/>
          </w:tcPr>
          <w:p w:rsidR="002830C5" w:rsidRDefault="006E3AEB">
            <w:pPr>
              <w:widowControl w:val="0"/>
              <w:jc w:val="center"/>
              <w:rPr>
                <w:b/>
              </w:rPr>
            </w:pPr>
            <w:r>
              <w:rPr>
                <w:b/>
              </w:rPr>
              <w:t>Critical Root Causes</w:t>
            </w:r>
          </w:p>
        </w:tc>
        <w:tc>
          <w:tcPr>
            <w:tcW w:w="11505" w:type="dxa"/>
            <w:gridSpan w:val="3"/>
            <w:shd w:val="clear" w:color="auto" w:fill="auto"/>
            <w:tcMar>
              <w:top w:w="100" w:type="dxa"/>
              <w:left w:w="100" w:type="dxa"/>
              <w:bottom w:w="100" w:type="dxa"/>
              <w:right w:w="100" w:type="dxa"/>
            </w:tcMar>
            <w:vAlign w:val="center"/>
          </w:tcPr>
          <w:p w:rsidR="002830C5" w:rsidRDefault="006E3AEB">
            <w:pPr>
              <w:widowControl w:val="0"/>
              <w:ind w:left="90" w:hanging="90"/>
            </w:pPr>
            <w:r>
              <w:t>Administration did not have a structure in place to identify the differentiated needs of staff; coupled with shifts in instructional support for educators.</w:t>
            </w:r>
          </w:p>
        </w:tc>
      </w:tr>
    </w:tbl>
    <w:p w:rsidR="002830C5" w:rsidRDefault="006E3AEB">
      <w:pPr>
        <w:pStyle w:val="Heading3"/>
        <w:rPr>
          <w:color w:val="005A9C"/>
        </w:rPr>
      </w:pPr>
      <w:bookmarkStart w:id="14" w:name="_heading=h.17dp8vu" w:colFirst="0" w:colLast="0"/>
      <w:bookmarkEnd w:id="14"/>
      <w:r>
        <w:rPr>
          <w:color w:val="005A9C"/>
        </w:rPr>
        <w:t>Part B</w:t>
      </w:r>
    </w:p>
    <w:tbl>
      <w:tblPr>
        <w:tblStyle w:val="afe"/>
        <w:tblW w:w="1291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935"/>
        <w:gridCol w:w="4980"/>
      </w:tblGrid>
      <w:tr w:rsidR="002830C5">
        <w:tc>
          <w:tcPr>
            <w:tcW w:w="12915" w:type="dxa"/>
            <w:gridSpan w:val="2"/>
            <w:shd w:val="clear" w:color="auto" w:fill="005A9C"/>
            <w:tcMar>
              <w:top w:w="100" w:type="dxa"/>
              <w:left w:w="100" w:type="dxa"/>
              <w:bottom w:w="100" w:type="dxa"/>
              <w:right w:w="100" w:type="dxa"/>
            </w:tcMar>
            <w:vAlign w:val="center"/>
          </w:tcPr>
          <w:p w:rsidR="002830C5" w:rsidRDefault="006E3AEB">
            <w:pPr>
              <w:widowControl w:val="0"/>
              <w:jc w:val="center"/>
              <w:rPr>
                <w:b/>
                <w:color w:val="FFFFFF"/>
              </w:rPr>
            </w:pPr>
            <w:r>
              <w:rPr>
                <w:b/>
                <w:color w:val="FFFFFF"/>
              </w:rPr>
              <w:t>Adult Learning Culture</w:t>
            </w:r>
          </w:p>
        </w:tc>
      </w:tr>
      <w:tr w:rsidR="002830C5">
        <w:tc>
          <w:tcPr>
            <w:tcW w:w="7935" w:type="dxa"/>
            <w:tcMar>
              <w:top w:w="100" w:type="dxa"/>
              <w:left w:w="100" w:type="dxa"/>
              <w:bottom w:w="100" w:type="dxa"/>
              <w:right w:w="100" w:type="dxa"/>
            </w:tcMar>
            <w:vAlign w:val="center"/>
          </w:tcPr>
          <w:p w:rsidR="002830C5" w:rsidRDefault="006E3AEB">
            <w:pPr>
              <w:widowControl w:val="0"/>
            </w:pPr>
            <w:r>
              <w:rPr>
                <w:b/>
              </w:rPr>
              <w:t xml:space="preserve">School Goal: </w:t>
            </w:r>
            <w:r>
              <w:t>By the end of the 2023-2024 school year, 100% of licensed staff will participate in Professional Learning Community (PLC) meetings that follow a school plan document aligned to the District's PLC Framework and Plan Guide document as measured by completion of the PLC plan document, PLC meeting observations, and Tier I Monitoring Tool classroom walkthroughs.</w:t>
            </w:r>
          </w:p>
          <w:p w:rsidR="002830C5" w:rsidRDefault="002830C5">
            <w:pPr>
              <w:widowControl w:val="0"/>
            </w:pPr>
          </w:p>
          <w:p w:rsidR="002830C5" w:rsidRDefault="002830C5">
            <w:pPr>
              <w:widowControl w:val="0"/>
              <w:rPr>
                <w:b/>
                <w:color w:val="0000FF"/>
                <w:highlight w:val="yellow"/>
              </w:rPr>
            </w:pPr>
          </w:p>
        </w:tc>
        <w:tc>
          <w:tcPr>
            <w:tcW w:w="4980" w:type="dxa"/>
            <w:tcMar>
              <w:top w:w="100" w:type="dxa"/>
              <w:left w:w="100" w:type="dxa"/>
              <w:bottom w:w="100" w:type="dxa"/>
              <w:right w:w="100" w:type="dxa"/>
            </w:tcMar>
            <w:vAlign w:val="center"/>
          </w:tcPr>
          <w:p w:rsidR="002830C5" w:rsidRDefault="006E3AEB">
            <w:pPr>
              <w:widowControl w:val="0"/>
            </w:pPr>
            <w:r>
              <w:rPr>
                <w:b/>
              </w:rPr>
              <w:t xml:space="preserve">STIP Connection: </w:t>
            </w:r>
            <w:r>
              <w:t>Goal 2: All students have access to effective educators.</w:t>
            </w:r>
          </w:p>
        </w:tc>
      </w:tr>
      <w:tr w:rsidR="002830C5">
        <w:tc>
          <w:tcPr>
            <w:tcW w:w="12915" w:type="dxa"/>
            <w:gridSpan w:val="2"/>
            <w:shd w:val="clear" w:color="auto" w:fill="D7DEDA"/>
            <w:tcMar>
              <w:top w:w="100" w:type="dxa"/>
              <w:left w:w="100" w:type="dxa"/>
              <w:bottom w:w="100" w:type="dxa"/>
              <w:right w:w="100" w:type="dxa"/>
            </w:tcMar>
            <w:vAlign w:val="center"/>
          </w:tcPr>
          <w:p w:rsidR="002830C5" w:rsidRDefault="006E3AEB">
            <w:pPr>
              <w:widowControl w:val="0"/>
            </w:pPr>
            <w:r>
              <w:rPr>
                <w:b/>
              </w:rPr>
              <w:lastRenderedPageBreak/>
              <w:t xml:space="preserve">Improvement Strategy: </w:t>
            </w:r>
            <w:r>
              <w:t xml:space="preserve">Provide continuous differentiated professional learning sessions and coaching/feedback cycles in high leverage, Tier I and Tier II  instructional strategies for math. </w:t>
            </w:r>
          </w:p>
          <w:p w:rsidR="002830C5" w:rsidRDefault="002830C5">
            <w:pPr>
              <w:widowControl w:val="0"/>
              <w:rPr>
                <w:b/>
              </w:rPr>
            </w:pPr>
          </w:p>
          <w:p w:rsidR="002830C5" w:rsidRDefault="006E3AEB">
            <w:pPr>
              <w:widowControl w:val="0"/>
              <w:rPr>
                <w:i/>
              </w:rPr>
            </w:pPr>
            <w:r>
              <w:rPr>
                <w:b/>
              </w:rPr>
              <w:t>Evidence Level</w:t>
            </w:r>
            <w:r>
              <w:rPr>
                <w:i/>
              </w:rPr>
              <w:t xml:space="preserve"> </w:t>
            </w:r>
            <w:r>
              <w:t>(1-Strong; 2-Moderate; 3-Promising; 4-Demonstrates a Rationale)</w:t>
            </w:r>
            <w:r>
              <w:rPr>
                <w:i/>
              </w:rPr>
              <w:t>:</w:t>
            </w:r>
            <w:r>
              <w:rPr>
                <w:i/>
                <w:color w:val="0000FF"/>
              </w:rPr>
              <w:t xml:space="preserve"> </w:t>
            </w:r>
            <w:r>
              <w:t>Coaching Level 2; Envisions Level 3;  Data Analysis Level 3; Build a committed staff and provide professional development (1); MAP Growth Assessments (2); Multi-Tiered Systems of Support (MTSS) (1).</w:t>
            </w:r>
          </w:p>
        </w:tc>
      </w:tr>
      <w:tr w:rsidR="002830C5">
        <w:tc>
          <w:tcPr>
            <w:tcW w:w="12915" w:type="dxa"/>
            <w:gridSpan w:val="2"/>
            <w:tcMar>
              <w:top w:w="100" w:type="dxa"/>
              <w:left w:w="100" w:type="dxa"/>
              <w:bottom w:w="100" w:type="dxa"/>
              <w:right w:w="100" w:type="dxa"/>
            </w:tcMar>
            <w:vAlign w:val="center"/>
          </w:tcPr>
          <w:p w:rsidR="002830C5" w:rsidRDefault="006E3AEB">
            <w:pPr>
              <w:widowControl w:val="0"/>
            </w:pPr>
            <w:r>
              <w:rPr>
                <w:b/>
              </w:rPr>
              <w:t xml:space="preserve">Intended Outcomes: </w:t>
            </w:r>
            <w:r>
              <w:t>All teachers will consistently provide Tier I and Tier II  instruction aligned to the grade level standard including rigorous learning tasks and assessments.</w:t>
            </w:r>
          </w:p>
        </w:tc>
      </w:tr>
      <w:tr w:rsidR="002830C5">
        <w:tc>
          <w:tcPr>
            <w:tcW w:w="12915" w:type="dxa"/>
            <w:gridSpan w:val="2"/>
            <w:tcMar>
              <w:top w:w="100" w:type="dxa"/>
              <w:left w:w="100" w:type="dxa"/>
              <w:bottom w:w="100" w:type="dxa"/>
              <w:right w:w="100" w:type="dxa"/>
            </w:tcMar>
            <w:vAlign w:val="center"/>
          </w:tcPr>
          <w:p w:rsidR="002830C5" w:rsidRDefault="006E3AEB">
            <w:pPr>
              <w:widowControl w:val="0"/>
              <w:rPr>
                <w:b/>
              </w:rPr>
            </w:pPr>
            <w:r>
              <w:rPr>
                <w:b/>
              </w:rPr>
              <w:t xml:space="preserve">Action Steps: </w:t>
            </w:r>
          </w:p>
          <w:p w:rsidR="002830C5" w:rsidRDefault="006E3AEB">
            <w:pPr>
              <w:widowControl w:val="0"/>
              <w:numPr>
                <w:ilvl w:val="0"/>
                <w:numId w:val="1"/>
              </w:numPr>
            </w:pPr>
            <w:r>
              <w:t>During PLC, teachers will ensure tasks are aligned to the standard and ensure all students own the learning/work of content mastery of the standard as measured by a common formative assessment.</w:t>
            </w:r>
          </w:p>
          <w:p w:rsidR="002830C5" w:rsidRDefault="006E3AEB">
            <w:pPr>
              <w:widowControl w:val="0"/>
              <w:numPr>
                <w:ilvl w:val="0"/>
                <w:numId w:val="1"/>
              </w:numPr>
            </w:pPr>
            <w:r>
              <w:t>During PLC, teachers will identify the summative assessment, performance task, and/or common assessment aligned to the standard, identify evidence of student proficiency, and create student exemplars and models.</w:t>
            </w:r>
          </w:p>
          <w:p w:rsidR="002830C5" w:rsidRDefault="006E3AEB">
            <w:pPr>
              <w:widowControl w:val="0"/>
              <w:numPr>
                <w:ilvl w:val="0"/>
                <w:numId w:val="1"/>
              </w:numPr>
            </w:pPr>
            <w:r>
              <w:t>During PLC, teachers will analyze assessment data (MAP Growth Assessment, summative assessments, formative assessments) to identify next steps for Tier I instruction scaffold and differentiation, student reteaching and identify students needing Tier II intervention.</w:t>
            </w:r>
          </w:p>
        </w:tc>
      </w:tr>
      <w:tr w:rsidR="002830C5">
        <w:tc>
          <w:tcPr>
            <w:tcW w:w="12915" w:type="dxa"/>
            <w:gridSpan w:val="2"/>
            <w:tcMar>
              <w:top w:w="100" w:type="dxa"/>
              <w:left w:w="100" w:type="dxa"/>
              <w:bottom w:w="100" w:type="dxa"/>
              <w:right w:w="100" w:type="dxa"/>
            </w:tcMar>
            <w:vAlign w:val="center"/>
          </w:tcPr>
          <w:p w:rsidR="002830C5" w:rsidRDefault="006E3AEB">
            <w:pPr>
              <w:widowControl w:val="0"/>
              <w:rPr>
                <w:b/>
              </w:rPr>
            </w:pPr>
            <w:r>
              <w:rPr>
                <w:b/>
              </w:rPr>
              <w:t xml:space="preserve">Resources Needed: </w:t>
            </w:r>
          </w:p>
          <w:p w:rsidR="002830C5" w:rsidRDefault="006E3AEB">
            <w:pPr>
              <w:widowControl w:val="0"/>
              <w:numPr>
                <w:ilvl w:val="0"/>
                <w:numId w:val="4"/>
              </w:numPr>
              <w:rPr>
                <w:b/>
              </w:rPr>
            </w:pPr>
            <w:r>
              <w:t xml:space="preserve">PLC Planning Document, aligned to CCSD PLC/Tier I expectations </w:t>
            </w:r>
          </w:p>
          <w:p w:rsidR="002830C5" w:rsidRDefault="006E3AEB">
            <w:pPr>
              <w:widowControl w:val="0"/>
              <w:numPr>
                <w:ilvl w:val="0"/>
                <w:numId w:val="4"/>
              </w:numPr>
            </w:pPr>
            <w:r>
              <w:t xml:space="preserve">Instructional Rounds Schedule and Coaching Feedback Cycle of ongoing Support </w:t>
            </w:r>
          </w:p>
          <w:p w:rsidR="002830C5" w:rsidRDefault="006E3AEB">
            <w:pPr>
              <w:widowControl w:val="0"/>
              <w:numPr>
                <w:ilvl w:val="0"/>
                <w:numId w:val="4"/>
              </w:numPr>
              <w:rPr>
                <w:b/>
              </w:rPr>
            </w:pPr>
            <w:r>
              <w:t>Strategist staffing for support: Strategist in grades K-1st, 2nd-3rd, 4th-5th, and (3, 4, 5, intensive interventionist) to assist with planning and embedding accountable talk strategies in daily lessons.</w:t>
            </w:r>
          </w:p>
          <w:p w:rsidR="002830C5" w:rsidRDefault="006E3AEB">
            <w:pPr>
              <w:widowControl w:val="0"/>
              <w:numPr>
                <w:ilvl w:val="0"/>
                <w:numId w:val="4"/>
              </w:numPr>
            </w:pPr>
            <w:r>
              <w:t xml:space="preserve">Professional Learning schedule (MTSS Redelivery and ongoing differentiated support) </w:t>
            </w:r>
          </w:p>
          <w:p w:rsidR="002830C5" w:rsidRDefault="006E3AEB">
            <w:pPr>
              <w:widowControl w:val="0"/>
              <w:numPr>
                <w:ilvl w:val="0"/>
                <w:numId w:val="4"/>
              </w:numPr>
            </w:pPr>
            <w:r>
              <w:t>A copy of The Teacher Clarity Playbook for all teachers</w:t>
            </w:r>
          </w:p>
        </w:tc>
      </w:tr>
      <w:tr w:rsidR="002830C5">
        <w:tc>
          <w:tcPr>
            <w:tcW w:w="12915" w:type="dxa"/>
            <w:gridSpan w:val="2"/>
            <w:tcMar>
              <w:top w:w="100" w:type="dxa"/>
              <w:left w:w="100" w:type="dxa"/>
              <w:bottom w:w="100" w:type="dxa"/>
              <w:right w:w="100" w:type="dxa"/>
            </w:tcMar>
            <w:vAlign w:val="center"/>
          </w:tcPr>
          <w:p w:rsidR="002830C5" w:rsidRDefault="006E3AEB">
            <w:pPr>
              <w:widowControl w:val="0"/>
            </w:pPr>
            <w:r>
              <w:rPr>
                <w:b/>
              </w:rPr>
              <w:t xml:space="preserve">Challenges to Tackle: </w:t>
            </w:r>
          </w:p>
          <w:p w:rsidR="002830C5" w:rsidRDefault="006E3AEB">
            <w:pPr>
              <w:widowControl w:val="0"/>
              <w:numPr>
                <w:ilvl w:val="0"/>
                <w:numId w:val="4"/>
              </w:numPr>
            </w:pPr>
            <w:r>
              <w:t>Student learning achievement gaps: Teachers will actively participate in professional learning and implement effective strategies for Tier I and Tier II  instructional practices within math to address learning achievement gaps.</w:t>
            </w:r>
          </w:p>
          <w:p w:rsidR="002830C5" w:rsidRDefault="006E3AEB">
            <w:pPr>
              <w:widowControl w:val="0"/>
              <w:numPr>
                <w:ilvl w:val="0"/>
                <w:numId w:val="4"/>
              </w:numPr>
            </w:pPr>
            <w:r>
              <w:t xml:space="preserve">Teacher pedagogy: Teachers will actively participate in professional learning and implement effective strategies for Tier I and Tier II  instructional practices within math. </w:t>
            </w:r>
          </w:p>
          <w:p w:rsidR="002830C5" w:rsidRDefault="006E3AEB">
            <w:pPr>
              <w:widowControl w:val="0"/>
              <w:numPr>
                <w:ilvl w:val="0"/>
                <w:numId w:val="4"/>
              </w:numPr>
            </w:pPr>
            <w:r>
              <w:t>Staff perceptions of high cognitive demand tasks and assessments connected to the standard: PLC Planning Document, aligned to CCSD PLC/Tier I expectations and using the Common Core Companion to unwrap standards.</w:t>
            </w:r>
          </w:p>
          <w:p w:rsidR="002830C5" w:rsidRDefault="006E3AEB">
            <w:pPr>
              <w:widowControl w:val="0"/>
              <w:numPr>
                <w:ilvl w:val="0"/>
                <w:numId w:val="4"/>
              </w:numPr>
            </w:pPr>
            <w:r>
              <w:t>Climate and culture (compliance to transformative): Teachers will utilize building learning strategists to build teacher efficacy and improve student outcomes.</w:t>
            </w:r>
          </w:p>
          <w:p w:rsidR="002830C5" w:rsidRDefault="006E3AEB">
            <w:pPr>
              <w:widowControl w:val="0"/>
              <w:numPr>
                <w:ilvl w:val="0"/>
                <w:numId w:val="4"/>
              </w:numPr>
            </w:pPr>
            <w:r>
              <w:t xml:space="preserve">Consistency in instructional systems/structures: Professional Learning schedule (MTSS Redelivery and ongoing differentiated support) </w:t>
            </w:r>
          </w:p>
        </w:tc>
      </w:tr>
      <w:tr w:rsidR="002830C5">
        <w:tc>
          <w:tcPr>
            <w:tcW w:w="12915" w:type="dxa"/>
            <w:gridSpan w:val="2"/>
            <w:shd w:val="clear" w:color="auto" w:fill="D7DEDA"/>
            <w:tcMar>
              <w:top w:w="100" w:type="dxa"/>
              <w:left w:w="100" w:type="dxa"/>
              <w:bottom w:w="100" w:type="dxa"/>
              <w:right w:w="100" w:type="dxa"/>
            </w:tcMar>
            <w:vAlign w:val="center"/>
          </w:tcPr>
          <w:p w:rsidR="002830C5" w:rsidRDefault="006E3AEB">
            <w:pPr>
              <w:widowControl w:val="0"/>
              <w:rPr>
                <w:b/>
              </w:rPr>
            </w:pPr>
            <w:r>
              <w:rPr>
                <w:b/>
              </w:rPr>
              <w:lastRenderedPageBreak/>
              <w:t>Equity Supports. What, specifically, will we do to support the following student groups around this goal?</w:t>
            </w:r>
          </w:p>
        </w:tc>
      </w:tr>
      <w:tr w:rsidR="002830C5">
        <w:tc>
          <w:tcPr>
            <w:tcW w:w="12915" w:type="dxa"/>
            <w:gridSpan w:val="2"/>
            <w:shd w:val="clear" w:color="auto" w:fill="auto"/>
            <w:tcMar>
              <w:top w:w="100" w:type="dxa"/>
              <w:left w:w="100" w:type="dxa"/>
              <w:bottom w:w="100" w:type="dxa"/>
              <w:right w:w="100" w:type="dxa"/>
            </w:tcMar>
            <w:vAlign w:val="center"/>
          </w:tcPr>
          <w:p w:rsidR="002830C5" w:rsidRDefault="006E3AEB">
            <w:pPr>
              <w:widowControl w:val="0"/>
              <w:numPr>
                <w:ilvl w:val="0"/>
                <w:numId w:val="8"/>
              </w:numPr>
            </w:pPr>
            <w:r>
              <w:t>English Learners: Data Reviewed Classroom Observations, Understanding Language Development Professional Learning Participation</w:t>
            </w:r>
          </w:p>
          <w:p w:rsidR="002830C5" w:rsidRDefault="006E3AEB">
            <w:pPr>
              <w:widowControl w:val="0"/>
              <w:ind w:left="720"/>
            </w:pPr>
            <w:r>
              <w:t xml:space="preserve">Provide continuous differentiated professional learning sessions and coaching/feedback cycles in high leverage, Tier I and Tier II instructional strategies for math. During PLC, teachers will analyze assessment data (MAP Growth Assessment, summative assessments, formative assessments) to identify next steps for Tier I instruction scaffold and differentiation, student reteaching and identify students needing Tier II intervention. Staff will engage in professional learning and complete, Understanding Language Development (ULD) 4 sessions provided by ELLD. </w:t>
            </w:r>
          </w:p>
          <w:p w:rsidR="002830C5" w:rsidRDefault="006E3AEB">
            <w:pPr>
              <w:widowControl w:val="0"/>
              <w:numPr>
                <w:ilvl w:val="0"/>
                <w:numId w:val="8"/>
              </w:numPr>
            </w:pPr>
            <w:r>
              <w:t xml:space="preserve">Foster/Homeless:  </w:t>
            </w:r>
            <w:r>
              <w:rPr>
                <w:highlight w:val="white"/>
              </w:rPr>
              <w:t>Provide PL for staff on the Care Solace recommendations; Student Success Advocate and counselor support; providing wrap-around services</w:t>
            </w:r>
          </w:p>
          <w:p w:rsidR="002830C5" w:rsidRDefault="006E3AEB">
            <w:pPr>
              <w:widowControl w:val="0"/>
              <w:numPr>
                <w:ilvl w:val="0"/>
                <w:numId w:val="8"/>
              </w:numPr>
            </w:pPr>
            <w:r>
              <w:t xml:space="preserve">Free and Reduced Lunch: </w:t>
            </w:r>
            <w:r>
              <w:rPr>
                <w:highlight w:val="white"/>
              </w:rPr>
              <w:t>Inform staff of the School Bell process ; Care Solace recommendations; family community outreach liaison and counselor support; providing wrap-around services; 1:1 devices for all students; headphones</w:t>
            </w:r>
          </w:p>
          <w:p w:rsidR="002830C5" w:rsidRDefault="006E3AEB">
            <w:pPr>
              <w:widowControl w:val="0"/>
              <w:numPr>
                <w:ilvl w:val="0"/>
                <w:numId w:val="8"/>
              </w:numPr>
            </w:pPr>
            <w:r>
              <w:t>Migrant:  N/A</w:t>
            </w:r>
          </w:p>
          <w:p w:rsidR="002830C5" w:rsidRDefault="006E3AEB">
            <w:pPr>
              <w:widowControl w:val="0"/>
              <w:numPr>
                <w:ilvl w:val="0"/>
                <w:numId w:val="8"/>
              </w:numPr>
            </w:pPr>
            <w:r>
              <w:t>Racial/Ethnic Minorities: Discourse and engagement strategies</w:t>
            </w:r>
          </w:p>
          <w:p w:rsidR="002830C5" w:rsidRDefault="006E3AEB">
            <w:pPr>
              <w:widowControl w:val="0"/>
              <w:numPr>
                <w:ilvl w:val="0"/>
                <w:numId w:val="8"/>
              </w:numPr>
            </w:pPr>
            <w:r>
              <w:t xml:space="preserve">Students with IEPs: </w:t>
            </w:r>
            <w:r>
              <w:rPr>
                <w:highlight w:val="white"/>
              </w:rPr>
              <w:t>Continue to have the school SEIF and SSD train staff on how to Implement accommodations as stated on IEPs; direct pull-out services; direct instruction on behavior modifications; inclusive practices in the general education setting</w:t>
            </w:r>
          </w:p>
        </w:tc>
      </w:tr>
    </w:tbl>
    <w:p w:rsidR="002830C5" w:rsidRDefault="002830C5">
      <w:pPr>
        <w:pStyle w:val="Heading2"/>
        <w:rPr>
          <w:color w:val="005A9C"/>
        </w:rPr>
      </w:pPr>
    </w:p>
    <w:p w:rsidR="002830C5" w:rsidRDefault="006E3AEB">
      <w:pPr>
        <w:pStyle w:val="Heading2"/>
        <w:rPr>
          <w:color w:val="005A9C"/>
        </w:rPr>
      </w:pPr>
      <w:r>
        <w:rPr>
          <w:color w:val="005A9C"/>
        </w:rPr>
        <w:t>Inquiry Area 3 - Connectedness</w:t>
      </w:r>
    </w:p>
    <w:p w:rsidR="002830C5" w:rsidRDefault="006E3AEB">
      <w:pPr>
        <w:pStyle w:val="Heading3"/>
        <w:spacing w:before="0"/>
        <w:rPr>
          <w:color w:val="005A9C"/>
        </w:rPr>
      </w:pPr>
      <w:bookmarkStart w:id="15" w:name="_heading=h.26in1rg" w:colFirst="0" w:colLast="0"/>
      <w:bookmarkEnd w:id="15"/>
      <w:r>
        <w:rPr>
          <w:color w:val="005A9C"/>
        </w:rPr>
        <w:t>Part A</w:t>
      </w:r>
    </w:p>
    <w:tbl>
      <w:tblPr>
        <w:tblStyle w:val="aff"/>
        <w:tblW w:w="1302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15"/>
        <w:gridCol w:w="3835"/>
        <w:gridCol w:w="3835"/>
        <w:gridCol w:w="3835"/>
      </w:tblGrid>
      <w:tr w:rsidR="002830C5">
        <w:tc>
          <w:tcPr>
            <w:tcW w:w="13020" w:type="dxa"/>
            <w:gridSpan w:val="4"/>
            <w:shd w:val="clear" w:color="auto" w:fill="005A9C"/>
            <w:tcMar>
              <w:top w:w="100" w:type="dxa"/>
              <w:left w:w="100" w:type="dxa"/>
              <w:bottom w:w="100" w:type="dxa"/>
              <w:right w:w="100" w:type="dxa"/>
            </w:tcMar>
            <w:vAlign w:val="center"/>
          </w:tcPr>
          <w:p w:rsidR="002830C5" w:rsidRDefault="006E3AEB">
            <w:pPr>
              <w:widowControl w:val="0"/>
              <w:jc w:val="center"/>
              <w:rPr>
                <w:b/>
                <w:color w:val="FFFFFF"/>
              </w:rPr>
            </w:pPr>
            <w:r>
              <w:rPr>
                <w:b/>
                <w:color w:val="FFFFFF"/>
              </w:rPr>
              <w:t>Connectedness</w:t>
            </w:r>
          </w:p>
        </w:tc>
      </w:tr>
      <w:tr w:rsidR="002830C5">
        <w:tc>
          <w:tcPr>
            <w:tcW w:w="1515" w:type="dxa"/>
            <w:shd w:val="clear" w:color="auto" w:fill="D7DEDA"/>
            <w:tcMar>
              <w:top w:w="100" w:type="dxa"/>
              <w:left w:w="100" w:type="dxa"/>
              <w:bottom w:w="100" w:type="dxa"/>
              <w:right w:w="100" w:type="dxa"/>
            </w:tcMar>
            <w:vAlign w:val="center"/>
          </w:tcPr>
          <w:p w:rsidR="002830C5" w:rsidRDefault="002830C5">
            <w:pPr>
              <w:widowControl w:val="0"/>
              <w:jc w:val="center"/>
              <w:rPr>
                <w:b/>
              </w:rPr>
            </w:pPr>
          </w:p>
        </w:tc>
        <w:tc>
          <w:tcPr>
            <w:tcW w:w="3835" w:type="dxa"/>
            <w:shd w:val="clear" w:color="auto" w:fill="D7DEDA"/>
            <w:tcMar>
              <w:top w:w="100" w:type="dxa"/>
              <w:left w:w="100" w:type="dxa"/>
              <w:bottom w:w="100" w:type="dxa"/>
              <w:right w:w="100" w:type="dxa"/>
            </w:tcMar>
            <w:vAlign w:val="center"/>
          </w:tcPr>
          <w:p w:rsidR="002830C5" w:rsidRDefault="006E3AEB">
            <w:pPr>
              <w:widowControl w:val="0"/>
              <w:jc w:val="center"/>
              <w:rPr>
                <w:b/>
              </w:rPr>
            </w:pPr>
            <w:r>
              <w:rPr>
                <w:b/>
              </w:rPr>
              <w:t>Student</w:t>
            </w:r>
          </w:p>
        </w:tc>
        <w:tc>
          <w:tcPr>
            <w:tcW w:w="3835" w:type="dxa"/>
            <w:shd w:val="clear" w:color="auto" w:fill="D7DEDA"/>
            <w:tcMar>
              <w:top w:w="100" w:type="dxa"/>
              <w:left w:w="100" w:type="dxa"/>
              <w:bottom w:w="100" w:type="dxa"/>
              <w:right w:w="100" w:type="dxa"/>
            </w:tcMar>
            <w:vAlign w:val="center"/>
          </w:tcPr>
          <w:p w:rsidR="002830C5" w:rsidRDefault="006E3AEB">
            <w:pPr>
              <w:widowControl w:val="0"/>
              <w:jc w:val="center"/>
              <w:rPr>
                <w:b/>
              </w:rPr>
            </w:pPr>
            <w:r>
              <w:rPr>
                <w:b/>
              </w:rPr>
              <w:t>Staff</w:t>
            </w:r>
          </w:p>
        </w:tc>
        <w:tc>
          <w:tcPr>
            <w:tcW w:w="3835" w:type="dxa"/>
            <w:shd w:val="clear" w:color="auto" w:fill="D7DEDA"/>
            <w:tcMar>
              <w:top w:w="100" w:type="dxa"/>
              <w:left w:w="100" w:type="dxa"/>
              <w:bottom w:w="100" w:type="dxa"/>
              <w:right w:w="100" w:type="dxa"/>
            </w:tcMar>
            <w:vAlign w:val="center"/>
          </w:tcPr>
          <w:p w:rsidR="002830C5" w:rsidRDefault="006E3AEB">
            <w:pPr>
              <w:widowControl w:val="0"/>
              <w:jc w:val="center"/>
              <w:rPr>
                <w:b/>
              </w:rPr>
            </w:pPr>
            <w:r>
              <w:rPr>
                <w:b/>
              </w:rPr>
              <w:t>Family &amp; Community Engagement</w:t>
            </w:r>
          </w:p>
        </w:tc>
      </w:tr>
      <w:tr w:rsidR="002830C5">
        <w:tc>
          <w:tcPr>
            <w:tcW w:w="1515" w:type="dxa"/>
            <w:vMerge w:val="restart"/>
            <w:tcMar>
              <w:top w:w="100" w:type="dxa"/>
              <w:left w:w="100" w:type="dxa"/>
              <w:bottom w:w="100" w:type="dxa"/>
              <w:right w:w="100" w:type="dxa"/>
            </w:tcMar>
            <w:vAlign w:val="center"/>
          </w:tcPr>
          <w:p w:rsidR="002830C5" w:rsidRDefault="006E3AEB">
            <w:pPr>
              <w:widowControl w:val="0"/>
              <w:jc w:val="center"/>
              <w:rPr>
                <w:b/>
              </w:rPr>
            </w:pPr>
            <w:r>
              <w:rPr>
                <w:b/>
              </w:rPr>
              <w:t xml:space="preserve">Data Reviewed </w:t>
            </w:r>
          </w:p>
        </w:tc>
        <w:tc>
          <w:tcPr>
            <w:tcW w:w="3835" w:type="dxa"/>
            <w:shd w:val="clear" w:color="auto" w:fill="auto"/>
            <w:tcMar>
              <w:top w:w="100" w:type="dxa"/>
              <w:left w:w="100" w:type="dxa"/>
              <w:bottom w:w="100" w:type="dxa"/>
              <w:right w:w="100" w:type="dxa"/>
            </w:tcMar>
            <w:vAlign w:val="center"/>
          </w:tcPr>
          <w:p w:rsidR="002830C5" w:rsidRDefault="006E3AEB">
            <w:pPr>
              <w:widowControl w:val="0"/>
              <w:jc w:val="center"/>
              <w:rPr>
                <w:i/>
              </w:rPr>
            </w:pPr>
            <w:r>
              <w:rPr>
                <w:i/>
              </w:rPr>
              <w:t xml:space="preserve"> CCSD Parent/Student/ Staff Survey</w:t>
            </w:r>
          </w:p>
          <w:p w:rsidR="002830C5" w:rsidRDefault="006E3AEB">
            <w:pPr>
              <w:widowControl w:val="0"/>
              <w:shd w:val="clear" w:color="auto" w:fill="FFFFFF"/>
              <w:spacing w:line="273" w:lineRule="auto"/>
              <w:jc w:val="center"/>
              <w:rPr>
                <w:i/>
              </w:rPr>
            </w:pPr>
            <w:r>
              <w:rPr>
                <w:i/>
              </w:rPr>
              <w:t>FocusEd Attendance Data</w:t>
            </w:r>
          </w:p>
        </w:tc>
        <w:tc>
          <w:tcPr>
            <w:tcW w:w="3835" w:type="dxa"/>
            <w:shd w:val="clear" w:color="auto" w:fill="auto"/>
            <w:tcMar>
              <w:top w:w="100" w:type="dxa"/>
              <w:left w:w="100" w:type="dxa"/>
              <w:bottom w:w="100" w:type="dxa"/>
              <w:right w:w="100" w:type="dxa"/>
            </w:tcMar>
            <w:vAlign w:val="center"/>
          </w:tcPr>
          <w:p w:rsidR="002830C5" w:rsidRDefault="006E3AEB">
            <w:pPr>
              <w:widowControl w:val="0"/>
              <w:rPr>
                <w:i/>
              </w:rPr>
            </w:pPr>
            <w:r>
              <w:rPr>
                <w:i/>
              </w:rPr>
              <w:t xml:space="preserve">  CCSD Parent/Student/ Staff Survey</w:t>
            </w:r>
          </w:p>
          <w:p w:rsidR="002830C5" w:rsidRDefault="006E3AEB">
            <w:pPr>
              <w:widowControl w:val="0"/>
              <w:shd w:val="clear" w:color="auto" w:fill="FFFFFF"/>
              <w:spacing w:line="273" w:lineRule="auto"/>
              <w:jc w:val="center"/>
              <w:rPr>
                <w:i/>
              </w:rPr>
            </w:pPr>
            <w:r>
              <w:rPr>
                <w:i/>
              </w:rPr>
              <w:t>FocusEd Attendance Data</w:t>
            </w:r>
          </w:p>
        </w:tc>
        <w:tc>
          <w:tcPr>
            <w:tcW w:w="3835" w:type="dxa"/>
            <w:shd w:val="clear" w:color="auto" w:fill="auto"/>
            <w:tcMar>
              <w:top w:w="100" w:type="dxa"/>
              <w:left w:w="100" w:type="dxa"/>
              <w:bottom w:w="100" w:type="dxa"/>
              <w:right w:w="100" w:type="dxa"/>
            </w:tcMar>
            <w:vAlign w:val="center"/>
          </w:tcPr>
          <w:p w:rsidR="002830C5" w:rsidRDefault="006E3AEB">
            <w:pPr>
              <w:widowControl w:val="0"/>
            </w:pPr>
            <w:r>
              <w:rPr>
                <w:i/>
              </w:rPr>
              <w:t xml:space="preserve"> Title 1 Feedback Survey/</w:t>
            </w:r>
            <w:r>
              <w:rPr>
                <w:i/>
                <w:highlight w:val="white"/>
              </w:rPr>
              <w:t>CCSD Parent/Student/ Staff Survey</w:t>
            </w:r>
          </w:p>
        </w:tc>
      </w:tr>
      <w:tr w:rsidR="002830C5">
        <w:tc>
          <w:tcPr>
            <w:tcW w:w="1515" w:type="dxa"/>
            <w:vMerge/>
            <w:tcMar>
              <w:top w:w="100" w:type="dxa"/>
              <w:left w:w="100" w:type="dxa"/>
              <w:bottom w:w="100" w:type="dxa"/>
              <w:right w:w="100" w:type="dxa"/>
            </w:tcMar>
            <w:vAlign w:val="center"/>
          </w:tcPr>
          <w:p w:rsidR="002830C5" w:rsidRDefault="002830C5">
            <w:pPr>
              <w:widowControl w:val="0"/>
              <w:pBdr>
                <w:top w:val="nil"/>
                <w:left w:val="nil"/>
                <w:bottom w:val="nil"/>
                <w:right w:val="nil"/>
                <w:between w:val="nil"/>
              </w:pBdr>
              <w:spacing w:line="276" w:lineRule="auto"/>
            </w:pPr>
          </w:p>
        </w:tc>
        <w:tc>
          <w:tcPr>
            <w:tcW w:w="11505" w:type="dxa"/>
            <w:gridSpan w:val="3"/>
            <w:shd w:val="clear" w:color="auto" w:fill="auto"/>
            <w:tcMar>
              <w:top w:w="100" w:type="dxa"/>
              <w:left w:w="100" w:type="dxa"/>
              <w:bottom w:w="100" w:type="dxa"/>
              <w:right w:w="100" w:type="dxa"/>
            </w:tcMar>
            <w:vAlign w:val="center"/>
          </w:tcPr>
          <w:p w:rsidR="002830C5" w:rsidRDefault="006E3AEB">
            <w:pPr>
              <w:widowControl w:val="0"/>
              <w:rPr>
                <w:i/>
              </w:rPr>
            </w:pPr>
            <w:r>
              <w:rPr>
                <w:i/>
              </w:rPr>
              <w:t xml:space="preserve">Areas of Strength: District Survey data indicates that 12 out of 16 areas, within Social Learning, increased from last school year to this school year. </w:t>
            </w:r>
          </w:p>
        </w:tc>
      </w:tr>
      <w:tr w:rsidR="002830C5">
        <w:tc>
          <w:tcPr>
            <w:tcW w:w="1515" w:type="dxa"/>
            <w:vMerge/>
            <w:tcMar>
              <w:top w:w="100" w:type="dxa"/>
              <w:left w:w="100" w:type="dxa"/>
              <w:bottom w:w="100" w:type="dxa"/>
              <w:right w:w="100" w:type="dxa"/>
            </w:tcMar>
            <w:vAlign w:val="center"/>
          </w:tcPr>
          <w:p w:rsidR="002830C5" w:rsidRDefault="002830C5">
            <w:pPr>
              <w:widowControl w:val="0"/>
              <w:pBdr>
                <w:top w:val="nil"/>
                <w:left w:val="nil"/>
                <w:bottom w:val="nil"/>
                <w:right w:val="nil"/>
                <w:between w:val="nil"/>
              </w:pBdr>
              <w:spacing w:line="276" w:lineRule="auto"/>
              <w:rPr>
                <w:i/>
              </w:rPr>
            </w:pPr>
          </w:p>
        </w:tc>
        <w:tc>
          <w:tcPr>
            <w:tcW w:w="11505" w:type="dxa"/>
            <w:gridSpan w:val="3"/>
            <w:shd w:val="clear" w:color="auto" w:fill="auto"/>
            <w:tcMar>
              <w:top w:w="100" w:type="dxa"/>
              <w:left w:w="100" w:type="dxa"/>
              <w:bottom w:w="100" w:type="dxa"/>
              <w:right w:w="100" w:type="dxa"/>
            </w:tcMar>
            <w:vAlign w:val="center"/>
          </w:tcPr>
          <w:p w:rsidR="002830C5" w:rsidRDefault="006E3AEB">
            <w:pPr>
              <w:widowControl w:val="0"/>
              <w:rPr>
                <w:i/>
              </w:rPr>
            </w:pPr>
            <w:r>
              <w:rPr>
                <w:i/>
              </w:rPr>
              <w:t>Areas for Growth: Providing students with the tools and resources to combat feeling overwhelmed and anxious.</w:t>
            </w:r>
          </w:p>
        </w:tc>
      </w:tr>
      <w:tr w:rsidR="002830C5">
        <w:tc>
          <w:tcPr>
            <w:tcW w:w="1515" w:type="dxa"/>
            <w:tcMar>
              <w:top w:w="100" w:type="dxa"/>
              <w:left w:w="100" w:type="dxa"/>
              <w:bottom w:w="100" w:type="dxa"/>
              <w:right w:w="100" w:type="dxa"/>
            </w:tcMar>
            <w:vAlign w:val="center"/>
          </w:tcPr>
          <w:p w:rsidR="002830C5" w:rsidRDefault="006E3AEB">
            <w:pPr>
              <w:widowControl w:val="0"/>
              <w:jc w:val="center"/>
              <w:rPr>
                <w:b/>
              </w:rPr>
            </w:pPr>
            <w:r>
              <w:rPr>
                <w:b/>
              </w:rPr>
              <w:t>Problem Statement</w:t>
            </w:r>
          </w:p>
        </w:tc>
        <w:tc>
          <w:tcPr>
            <w:tcW w:w="11505" w:type="dxa"/>
            <w:gridSpan w:val="3"/>
            <w:shd w:val="clear" w:color="auto" w:fill="auto"/>
            <w:tcMar>
              <w:top w:w="100" w:type="dxa"/>
              <w:left w:w="100" w:type="dxa"/>
              <w:bottom w:w="100" w:type="dxa"/>
              <w:right w:w="100" w:type="dxa"/>
            </w:tcMar>
            <w:vAlign w:val="center"/>
          </w:tcPr>
          <w:p w:rsidR="002830C5" w:rsidRDefault="006E3AEB">
            <w:pPr>
              <w:widowControl w:val="0"/>
            </w:pPr>
            <w:r>
              <w:t>Students sometimes stay home because they feel overwhelmed and anxious.</w:t>
            </w:r>
          </w:p>
        </w:tc>
      </w:tr>
      <w:tr w:rsidR="002830C5">
        <w:trPr>
          <w:trHeight w:val="720"/>
        </w:trPr>
        <w:tc>
          <w:tcPr>
            <w:tcW w:w="1515" w:type="dxa"/>
            <w:tcMar>
              <w:top w:w="100" w:type="dxa"/>
              <w:left w:w="100" w:type="dxa"/>
              <w:bottom w:w="100" w:type="dxa"/>
              <w:right w:w="100" w:type="dxa"/>
            </w:tcMar>
            <w:vAlign w:val="center"/>
          </w:tcPr>
          <w:p w:rsidR="002830C5" w:rsidRDefault="006E3AEB">
            <w:pPr>
              <w:widowControl w:val="0"/>
              <w:jc w:val="center"/>
              <w:rPr>
                <w:b/>
              </w:rPr>
            </w:pPr>
            <w:r>
              <w:rPr>
                <w:b/>
              </w:rPr>
              <w:lastRenderedPageBreak/>
              <w:t>Critical Root Causes</w:t>
            </w:r>
          </w:p>
        </w:tc>
        <w:tc>
          <w:tcPr>
            <w:tcW w:w="11505" w:type="dxa"/>
            <w:gridSpan w:val="3"/>
            <w:shd w:val="clear" w:color="auto" w:fill="auto"/>
            <w:tcMar>
              <w:top w:w="100" w:type="dxa"/>
              <w:left w:w="100" w:type="dxa"/>
              <w:bottom w:w="100" w:type="dxa"/>
              <w:right w:w="100" w:type="dxa"/>
            </w:tcMar>
            <w:vAlign w:val="center"/>
          </w:tcPr>
          <w:p w:rsidR="002830C5" w:rsidRDefault="006E3AEB">
            <w:pPr>
              <w:widowControl w:val="0"/>
            </w:pPr>
            <w:r>
              <w:t xml:space="preserve">Students do not have the necessary tools to persevere when they begin to feel overwhelmed or anxious about a situation. </w:t>
            </w:r>
          </w:p>
        </w:tc>
      </w:tr>
    </w:tbl>
    <w:p w:rsidR="002830C5" w:rsidRDefault="006E3AEB">
      <w:pPr>
        <w:pStyle w:val="Heading3"/>
        <w:rPr>
          <w:color w:val="005A9C"/>
        </w:rPr>
      </w:pPr>
      <w:bookmarkStart w:id="16" w:name="_heading=h.lnxbz9" w:colFirst="0" w:colLast="0"/>
      <w:bookmarkEnd w:id="16"/>
      <w:r>
        <w:rPr>
          <w:color w:val="005A9C"/>
        </w:rPr>
        <w:t>Part B</w:t>
      </w:r>
    </w:p>
    <w:tbl>
      <w:tblPr>
        <w:tblStyle w:val="aff0"/>
        <w:tblW w:w="1308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25"/>
        <w:gridCol w:w="6255"/>
      </w:tblGrid>
      <w:tr w:rsidR="002830C5">
        <w:tc>
          <w:tcPr>
            <w:tcW w:w="13080" w:type="dxa"/>
            <w:gridSpan w:val="2"/>
            <w:shd w:val="clear" w:color="auto" w:fill="005A9C"/>
            <w:tcMar>
              <w:top w:w="100" w:type="dxa"/>
              <w:left w:w="100" w:type="dxa"/>
              <w:bottom w:w="100" w:type="dxa"/>
              <w:right w:w="100" w:type="dxa"/>
            </w:tcMar>
            <w:vAlign w:val="center"/>
          </w:tcPr>
          <w:p w:rsidR="002830C5" w:rsidRDefault="006E3AEB">
            <w:pPr>
              <w:widowControl w:val="0"/>
              <w:jc w:val="center"/>
              <w:rPr>
                <w:b/>
                <w:color w:val="FFFFFF"/>
              </w:rPr>
            </w:pPr>
            <w:r>
              <w:rPr>
                <w:b/>
                <w:color w:val="FFFFFF"/>
              </w:rPr>
              <w:t>Connectedness</w:t>
            </w:r>
          </w:p>
        </w:tc>
      </w:tr>
      <w:tr w:rsidR="002830C5">
        <w:tc>
          <w:tcPr>
            <w:tcW w:w="6825" w:type="dxa"/>
            <w:tcMar>
              <w:top w:w="100" w:type="dxa"/>
              <w:left w:w="100" w:type="dxa"/>
              <w:bottom w:w="100" w:type="dxa"/>
              <w:right w:w="100" w:type="dxa"/>
            </w:tcMar>
            <w:vAlign w:val="center"/>
          </w:tcPr>
          <w:p w:rsidR="002830C5" w:rsidRDefault="006E3AEB">
            <w:pPr>
              <w:widowControl w:val="0"/>
              <w:rPr>
                <w:sz w:val="21"/>
                <w:szCs w:val="21"/>
              </w:rPr>
            </w:pPr>
            <w:r>
              <w:rPr>
                <w:b/>
              </w:rPr>
              <w:t xml:space="preserve">School Goal: </w:t>
            </w:r>
            <w:r>
              <w:rPr>
                <w:color w:val="222222"/>
              </w:rPr>
              <w:t xml:space="preserve">Reduce the percent of </w:t>
            </w:r>
            <w:r>
              <w:rPr>
                <w:b/>
                <w:color w:val="222222"/>
              </w:rPr>
              <w:t xml:space="preserve">chronically absent students </w:t>
            </w:r>
            <w:r>
              <w:rPr>
                <w:color w:val="222222"/>
              </w:rPr>
              <w:t xml:space="preserve"> from 45% in Spring 2023 to 35% by 2024, as measured by FocusED and the NSPF.</w:t>
            </w:r>
          </w:p>
        </w:tc>
        <w:tc>
          <w:tcPr>
            <w:tcW w:w="6255" w:type="dxa"/>
            <w:tcMar>
              <w:top w:w="100" w:type="dxa"/>
              <w:left w:w="100" w:type="dxa"/>
              <w:bottom w:w="100" w:type="dxa"/>
              <w:right w:w="100" w:type="dxa"/>
            </w:tcMar>
            <w:vAlign w:val="center"/>
          </w:tcPr>
          <w:p w:rsidR="002830C5" w:rsidRDefault="006E3AEB">
            <w:pPr>
              <w:widowControl w:val="0"/>
            </w:pPr>
            <w:r>
              <w:rPr>
                <w:b/>
              </w:rPr>
              <w:t xml:space="preserve">STIP Connection: </w:t>
            </w:r>
            <w:r>
              <w:t>Goal 6: All students and adults learn and work</w:t>
            </w:r>
          </w:p>
          <w:p w:rsidR="002830C5" w:rsidRDefault="006E3AEB">
            <w:pPr>
              <w:widowControl w:val="0"/>
            </w:pPr>
            <w:r>
              <w:t>together in safe environments where identities and relationships</w:t>
            </w:r>
          </w:p>
          <w:p w:rsidR="002830C5" w:rsidRDefault="006E3AEB">
            <w:pPr>
              <w:widowControl w:val="0"/>
            </w:pPr>
            <w:r>
              <w:t>are valued and celebrated.</w:t>
            </w:r>
          </w:p>
          <w:p w:rsidR="002830C5" w:rsidRDefault="002830C5">
            <w:pPr>
              <w:widowControl w:val="0"/>
              <w:rPr>
                <w:b/>
              </w:rPr>
            </w:pPr>
          </w:p>
        </w:tc>
      </w:tr>
      <w:tr w:rsidR="002830C5">
        <w:tc>
          <w:tcPr>
            <w:tcW w:w="13080" w:type="dxa"/>
            <w:gridSpan w:val="2"/>
            <w:shd w:val="clear" w:color="auto" w:fill="D7DEDA"/>
            <w:tcMar>
              <w:top w:w="100" w:type="dxa"/>
              <w:left w:w="100" w:type="dxa"/>
              <w:bottom w:w="100" w:type="dxa"/>
              <w:right w:w="100" w:type="dxa"/>
            </w:tcMar>
            <w:vAlign w:val="center"/>
          </w:tcPr>
          <w:p w:rsidR="002830C5" w:rsidRDefault="006E3AEB">
            <w:pPr>
              <w:widowControl w:val="0"/>
            </w:pPr>
            <w:r>
              <w:rPr>
                <w:b/>
              </w:rPr>
              <w:t xml:space="preserve">Improvement Strategy: </w:t>
            </w:r>
            <w:r>
              <w:t xml:space="preserve">Social Emotional Learning activities will occur weekly for all students K-5. </w:t>
            </w:r>
          </w:p>
          <w:p w:rsidR="002830C5" w:rsidRDefault="002830C5">
            <w:pPr>
              <w:widowControl w:val="0"/>
              <w:rPr>
                <w:b/>
              </w:rPr>
            </w:pPr>
          </w:p>
          <w:p w:rsidR="002830C5" w:rsidRDefault="006E3AEB">
            <w:pPr>
              <w:widowControl w:val="0"/>
              <w:rPr>
                <w:i/>
              </w:rPr>
            </w:pPr>
            <w:r>
              <w:rPr>
                <w:b/>
              </w:rPr>
              <w:t>Evidence Level</w:t>
            </w:r>
            <w:r>
              <w:rPr>
                <w:i/>
              </w:rPr>
              <w:t xml:space="preserve"> </w:t>
            </w:r>
            <w:r>
              <w:t>(1-Strong; 2-Moderate; 3-Promising; 4-Demonstrates a Rationale)</w:t>
            </w:r>
            <w:r>
              <w:rPr>
                <w:i/>
              </w:rPr>
              <w:t>: Sanford Harmony Level 4, Counselor - Level 2</w:t>
            </w:r>
          </w:p>
          <w:p w:rsidR="002830C5" w:rsidRDefault="002830C5">
            <w:pPr>
              <w:widowControl w:val="0"/>
              <w:rPr>
                <w:i/>
              </w:rPr>
            </w:pPr>
          </w:p>
        </w:tc>
      </w:tr>
      <w:tr w:rsidR="002830C5">
        <w:tc>
          <w:tcPr>
            <w:tcW w:w="13080" w:type="dxa"/>
            <w:gridSpan w:val="2"/>
            <w:tcMar>
              <w:top w:w="100" w:type="dxa"/>
              <w:left w:w="100" w:type="dxa"/>
              <w:bottom w:w="100" w:type="dxa"/>
              <w:right w:w="100" w:type="dxa"/>
            </w:tcMar>
            <w:vAlign w:val="center"/>
          </w:tcPr>
          <w:p w:rsidR="002830C5" w:rsidRDefault="006E3AEB">
            <w:pPr>
              <w:widowControl w:val="0"/>
              <w:rPr>
                <w:b/>
              </w:rPr>
            </w:pPr>
            <w:r>
              <w:rPr>
                <w:b/>
              </w:rPr>
              <w:t xml:space="preserve">Intended Outcomes: </w:t>
            </w:r>
            <w:r>
              <w:t>All students feel supported and persevere through challenges that cause stress and anxiety.</w:t>
            </w:r>
          </w:p>
        </w:tc>
      </w:tr>
      <w:tr w:rsidR="002830C5">
        <w:tc>
          <w:tcPr>
            <w:tcW w:w="13080" w:type="dxa"/>
            <w:gridSpan w:val="2"/>
            <w:tcMar>
              <w:top w:w="100" w:type="dxa"/>
              <w:left w:w="100" w:type="dxa"/>
              <w:bottom w:w="100" w:type="dxa"/>
              <w:right w:w="100" w:type="dxa"/>
            </w:tcMar>
            <w:vAlign w:val="center"/>
          </w:tcPr>
          <w:p w:rsidR="002830C5" w:rsidRDefault="006E3AEB">
            <w:pPr>
              <w:widowControl w:val="0"/>
              <w:rPr>
                <w:i/>
              </w:rPr>
            </w:pPr>
            <w:r>
              <w:rPr>
                <w:b/>
              </w:rPr>
              <w:t xml:space="preserve">Action Steps: </w:t>
            </w:r>
          </w:p>
          <w:p w:rsidR="002830C5" w:rsidRDefault="006E3AEB">
            <w:pPr>
              <w:widowControl w:val="0"/>
              <w:numPr>
                <w:ilvl w:val="0"/>
                <w:numId w:val="4"/>
              </w:numPr>
            </w:pPr>
            <w:r>
              <w:t xml:space="preserve">Safe School Professional, Student Success Advocate, and School Counselor will provide weekly SEL lessons to all students K-5 </w:t>
            </w:r>
          </w:p>
          <w:p w:rsidR="002830C5" w:rsidRDefault="006E3AEB">
            <w:pPr>
              <w:widowControl w:val="0"/>
              <w:numPr>
                <w:ilvl w:val="0"/>
                <w:numId w:val="4"/>
              </w:numPr>
            </w:pPr>
            <w:r>
              <w:t xml:space="preserve">Implement a student Recognition and Incentive plan for positive attendance. </w:t>
            </w:r>
          </w:p>
          <w:p w:rsidR="002830C5" w:rsidRDefault="006E3AEB">
            <w:pPr>
              <w:widowControl w:val="0"/>
              <w:numPr>
                <w:ilvl w:val="0"/>
                <w:numId w:val="4"/>
              </w:numPr>
            </w:pPr>
            <w:r>
              <w:t xml:space="preserve">Implement a structured, progressive plan to monitor student attendance and absences that includes the Attendance Officer, School Clerk, and Counselor contacting families at identified intervals, creating a plan for successful attendance, conferencing with the student and families, and providing student and family resources and support. </w:t>
            </w:r>
          </w:p>
        </w:tc>
      </w:tr>
      <w:tr w:rsidR="002830C5">
        <w:tc>
          <w:tcPr>
            <w:tcW w:w="13080" w:type="dxa"/>
            <w:gridSpan w:val="2"/>
            <w:tcMar>
              <w:top w:w="100" w:type="dxa"/>
              <w:left w:w="100" w:type="dxa"/>
              <w:bottom w:w="100" w:type="dxa"/>
              <w:right w:w="100" w:type="dxa"/>
            </w:tcMar>
            <w:vAlign w:val="center"/>
          </w:tcPr>
          <w:p w:rsidR="002830C5" w:rsidRDefault="006E3AEB">
            <w:pPr>
              <w:widowControl w:val="0"/>
            </w:pPr>
            <w:r>
              <w:rPr>
                <w:b/>
              </w:rPr>
              <w:t xml:space="preserve">Resources Needed: </w:t>
            </w:r>
          </w:p>
          <w:p w:rsidR="002830C5" w:rsidRDefault="006E3AEB">
            <w:pPr>
              <w:widowControl w:val="0"/>
              <w:numPr>
                <w:ilvl w:val="0"/>
                <w:numId w:val="4"/>
              </w:numPr>
            </w:pPr>
            <w:r>
              <w:t>Student goal setting</w:t>
            </w:r>
          </w:p>
          <w:p w:rsidR="002830C5" w:rsidRDefault="006E3AEB">
            <w:pPr>
              <w:widowControl w:val="0"/>
              <w:numPr>
                <w:ilvl w:val="0"/>
                <w:numId w:val="4"/>
              </w:numPr>
            </w:pPr>
            <w:r>
              <w:t>Counselor, safe school professional, student success advocate</w:t>
            </w:r>
          </w:p>
          <w:p w:rsidR="002830C5" w:rsidRDefault="006E3AEB">
            <w:pPr>
              <w:widowControl w:val="0"/>
              <w:numPr>
                <w:ilvl w:val="0"/>
                <w:numId w:val="4"/>
              </w:numPr>
            </w:pPr>
            <w:r>
              <w:t>IMPACT program</w:t>
            </w:r>
          </w:p>
          <w:p w:rsidR="002830C5" w:rsidRDefault="006E3AEB">
            <w:pPr>
              <w:widowControl w:val="0"/>
              <w:numPr>
                <w:ilvl w:val="0"/>
                <w:numId w:val="4"/>
              </w:numPr>
            </w:pPr>
            <w:r>
              <w:t>Hazel Health/Care Solace</w:t>
            </w:r>
          </w:p>
        </w:tc>
      </w:tr>
      <w:tr w:rsidR="002830C5">
        <w:tc>
          <w:tcPr>
            <w:tcW w:w="13080" w:type="dxa"/>
            <w:gridSpan w:val="2"/>
            <w:tcMar>
              <w:top w:w="100" w:type="dxa"/>
              <w:left w:w="100" w:type="dxa"/>
              <w:bottom w:w="100" w:type="dxa"/>
              <w:right w:w="100" w:type="dxa"/>
            </w:tcMar>
            <w:vAlign w:val="center"/>
          </w:tcPr>
          <w:p w:rsidR="002830C5" w:rsidRDefault="006E3AEB">
            <w:pPr>
              <w:widowControl w:val="0"/>
              <w:rPr>
                <w:b/>
              </w:rPr>
            </w:pPr>
            <w:r>
              <w:rPr>
                <w:b/>
              </w:rPr>
              <w:t xml:space="preserve">Challenges to Tackle: </w:t>
            </w:r>
          </w:p>
          <w:p w:rsidR="002830C5" w:rsidRDefault="006E3AEB">
            <w:pPr>
              <w:widowControl w:val="0"/>
              <w:numPr>
                <w:ilvl w:val="0"/>
                <w:numId w:val="4"/>
              </w:numPr>
              <w:rPr>
                <w:b/>
              </w:rPr>
            </w:pPr>
            <w:r>
              <w:t>Increased number of students in emotional crisis: Teachers and administration will refer qualifying students to the IMPACT Team.</w:t>
            </w:r>
          </w:p>
          <w:p w:rsidR="002830C5" w:rsidRDefault="006E3AEB">
            <w:pPr>
              <w:widowControl w:val="0"/>
              <w:numPr>
                <w:ilvl w:val="0"/>
                <w:numId w:val="4"/>
              </w:numPr>
              <w:rPr>
                <w:b/>
              </w:rPr>
            </w:pPr>
            <w:r>
              <w:t>Housing and family struggles, homelessness: Counselor, safe school professional, student success advocate</w:t>
            </w:r>
          </w:p>
          <w:p w:rsidR="002830C5" w:rsidRDefault="006E3AEB">
            <w:pPr>
              <w:widowControl w:val="0"/>
              <w:numPr>
                <w:ilvl w:val="0"/>
                <w:numId w:val="4"/>
              </w:numPr>
              <w:rPr>
                <w:b/>
              </w:rPr>
            </w:pPr>
            <w:r>
              <w:t xml:space="preserve">Needing support with coping skills, stress reduction and self-awareness when dealing with childhood trauma: The counselor, safe </w:t>
            </w:r>
            <w:r>
              <w:lastRenderedPageBreak/>
              <w:t>school professional, and student success advocate will ensure that families and students receive appropriate wrap-around services.</w:t>
            </w:r>
          </w:p>
        </w:tc>
      </w:tr>
      <w:tr w:rsidR="002830C5">
        <w:tc>
          <w:tcPr>
            <w:tcW w:w="13080" w:type="dxa"/>
            <w:gridSpan w:val="2"/>
            <w:shd w:val="clear" w:color="auto" w:fill="D7DEDA"/>
            <w:tcMar>
              <w:top w:w="100" w:type="dxa"/>
              <w:left w:w="100" w:type="dxa"/>
              <w:bottom w:w="100" w:type="dxa"/>
              <w:right w:w="100" w:type="dxa"/>
            </w:tcMar>
            <w:vAlign w:val="center"/>
          </w:tcPr>
          <w:p w:rsidR="002830C5" w:rsidRDefault="006E3AEB">
            <w:pPr>
              <w:widowControl w:val="0"/>
              <w:rPr>
                <w:b/>
              </w:rPr>
            </w:pPr>
            <w:r>
              <w:rPr>
                <w:b/>
              </w:rPr>
              <w:lastRenderedPageBreak/>
              <w:t>Equity Supports. What, specifically, will we do to support the following student groups around this goal?</w:t>
            </w:r>
          </w:p>
        </w:tc>
      </w:tr>
      <w:tr w:rsidR="002830C5">
        <w:tc>
          <w:tcPr>
            <w:tcW w:w="13080" w:type="dxa"/>
            <w:gridSpan w:val="2"/>
            <w:shd w:val="clear" w:color="auto" w:fill="auto"/>
            <w:tcMar>
              <w:top w:w="100" w:type="dxa"/>
              <w:left w:w="100" w:type="dxa"/>
              <w:bottom w:w="100" w:type="dxa"/>
              <w:right w:w="100" w:type="dxa"/>
            </w:tcMar>
            <w:vAlign w:val="center"/>
          </w:tcPr>
          <w:p w:rsidR="002830C5" w:rsidRDefault="006E3AEB">
            <w:pPr>
              <w:widowControl w:val="0"/>
              <w:numPr>
                <w:ilvl w:val="0"/>
                <w:numId w:val="6"/>
              </w:numPr>
            </w:pPr>
            <w:r>
              <w:t>English Learners: Data Reviewed: CCSD Parent/Student/ Staff Survey, FocusEd Attendance Data, Panorama</w:t>
            </w:r>
          </w:p>
          <w:p w:rsidR="002830C5" w:rsidRDefault="006E3AEB">
            <w:pPr>
              <w:widowControl w:val="0"/>
              <w:ind w:left="720"/>
            </w:pPr>
            <w:r>
              <w:t xml:space="preserve">Social Emotional Learning activities will occur weekly for all students K-5 </w:t>
            </w:r>
            <w:r>
              <w:rPr>
                <w:highlight w:val="white"/>
              </w:rPr>
              <w:t>ensuring all students know the steps to communicate to their teacher or another adult regarding  their well-being; discourse strategies</w:t>
            </w:r>
            <w:r>
              <w:rPr>
                <w:i/>
              </w:rPr>
              <w:t xml:space="preserve">. </w:t>
            </w:r>
            <w:r>
              <w:rPr>
                <w:highlight w:val="white"/>
              </w:rPr>
              <w:t>Provide Professional Learning for staff on the Care Solace recommendations; Student Success Advocate and counselor support; providing wrap-around services.</w:t>
            </w:r>
          </w:p>
          <w:p w:rsidR="002830C5" w:rsidRDefault="006E3AEB">
            <w:pPr>
              <w:widowControl w:val="0"/>
              <w:numPr>
                <w:ilvl w:val="0"/>
                <w:numId w:val="6"/>
              </w:numPr>
            </w:pPr>
            <w:r>
              <w:t xml:space="preserve">Foster/Homeless:  </w:t>
            </w:r>
            <w:r>
              <w:rPr>
                <w:highlight w:val="white"/>
              </w:rPr>
              <w:t>Provide PL for staff on the Care Solace recommendations; Student Success Advocate and counselor support; providing wrap-around services</w:t>
            </w:r>
          </w:p>
          <w:p w:rsidR="002830C5" w:rsidRDefault="006E3AEB">
            <w:pPr>
              <w:widowControl w:val="0"/>
              <w:numPr>
                <w:ilvl w:val="0"/>
                <w:numId w:val="6"/>
              </w:numPr>
            </w:pPr>
            <w:r>
              <w:t xml:space="preserve">Free and Reduced Lunch: </w:t>
            </w:r>
            <w:r>
              <w:rPr>
                <w:highlight w:val="white"/>
              </w:rPr>
              <w:t>Inform staff of the School Bell process ; Care Solace recommendations; family community outreach liaison and counselor support; providing wrap-around services; 1:1 devices for all students; headphones</w:t>
            </w:r>
          </w:p>
          <w:p w:rsidR="002830C5" w:rsidRDefault="006E3AEB">
            <w:pPr>
              <w:widowControl w:val="0"/>
              <w:numPr>
                <w:ilvl w:val="0"/>
                <w:numId w:val="6"/>
              </w:numPr>
            </w:pPr>
            <w:r>
              <w:t>Migrant:  N/A</w:t>
            </w:r>
          </w:p>
          <w:p w:rsidR="002830C5" w:rsidRDefault="006E3AEB">
            <w:pPr>
              <w:widowControl w:val="0"/>
              <w:numPr>
                <w:ilvl w:val="0"/>
                <w:numId w:val="6"/>
              </w:numPr>
            </w:pPr>
            <w:r>
              <w:t>Racial/Ethnic Minorities: Discourse and engagement strategies</w:t>
            </w:r>
          </w:p>
          <w:p w:rsidR="002830C5" w:rsidRDefault="006E3AEB">
            <w:pPr>
              <w:widowControl w:val="0"/>
              <w:numPr>
                <w:ilvl w:val="0"/>
                <w:numId w:val="6"/>
              </w:numPr>
            </w:pPr>
            <w:r>
              <w:t xml:space="preserve">Students with IEPs: </w:t>
            </w:r>
            <w:r>
              <w:rPr>
                <w:highlight w:val="white"/>
              </w:rPr>
              <w:t>Continue to have the school SEIF and SSD train staff on how to Implement accommodations as stated on IEPs; direct pull-out services; direct instruction on behavior modifications; inclusive practices in the general education setting</w:t>
            </w:r>
            <w:r>
              <w:t xml:space="preserve">. </w:t>
            </w:r>
          </w:p>
        </w:tc>
      </w:tr>
    </w:tbl>
    <w:p w:rsidR="002830C5" w:rsidRDefault="006E3AEB">
      <w:pPr>
        <w:pStyle w:val="Heading2"/>
        <w:rPr>
          <w:color w:val="005A9C"/>
        </w:rPr>
      </w:pPr>
      <w:r>
        <w:rPr>
          <w:color w:val="005A9C"/>
        </w:rPr>
        <w:t>COORDINATION OF FUNDS TO SUPPORT THE PLAN WITH OTHER PROGRAMS</w:t>
      </w:r>
    </w:p>
    <w:p w:rsidR="002830C5" w:rsidRDefault="002830C5">
      <w:pPr>
        <w:spacing w:before="0"/>
        <w:rPr>
          <w:highlight w:val="yellow"/>
        </w:rPr>
      </w:pPr>
    </w:p>
    <w:tbl>
      <w:tblPr>
        <w:tblStyle w:val="aff1"/>
        <w:tblW w:w="129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40"/>
        <w:gridCol w:w="3240"/>
        <w:gridCol w:w="3240"/>
        <w:gridCol w:w="3240"/>
      </w:tblGrid>
      <w:tr w:rsidR="002830C5">
        <w:tc>
          <w:tcPr>
            <w:tcW w:w="3240" w:type="dxa"/>
            <w:shd w:val="clear" w:color="auto" w:fill="005A9C"/>
            <w:tcMar>
              <w:top w:w="100" w:type="dxa"/>
              <w:left w:w="100" w:type="dxa"/>
              <w:bottom w:w="100" w:type="dxa"/>
              <w:right w:w="100" w:type="dxa"/>
            </w:tcMar>
            <w:vAlign w:val="center"/>
          </w:tcPr>
          <w:p w:rsidR="002830C5" w:rsidRDefault="006E3AEB">
            <w:pPr>
              <w:widowControl w:val="0"/>
              <w:jc w:val="center"/>
              <w:rPr>
                <w:b/>
                <w:color w:val="FFFFFF"/>
              </w:rPr>
            </w:pPr>
            <w:r>
              <w:rPr>
                <w:b/>
                <w:color w:val="FFFFFF"/>
              </w:rPr>
              <w:t>Funding Source</w:t>
            </w:r>
          </w:p>
        </w:tc>
        <w:tc>
          <w:tcPr>
            <w:tcW w:w="3240" w:type="dxa"/>
            <w:shd w:val="clear" w:color="auto" w:fill="005A9C"/>
            <w:tcMar>
              <w:top w:w="100" w:type="dxa"/>
              <w:left w:w="100" w:type="dxa"/>
              <w:bottom w:w="100" w:type="dxa"/>
              <w:right w:w="100" w:type="dxa"/>
            </w:tcMar>
            <w:vAlign w:val="center"/>
          </w:tcPr>
          <w:p w:rsidR="002830C5" w:rsidRDefault="006E3AEB">
            <w:pPr>
              <w:widowControl w:val="0"/>
              <w:jc w:val="center"/>
              <w:rPr>
                <w:b/>
                <w:color w:val="FFFFFF"/>
              </w:rPr>
            </w:pPr>
            <w:r>
              <w:rPr>
                <w:b/>
                <w:color w:val="FFFFFF"/>
              </w:rPr>
              <w:t>Amount Received for Current School Year</w:t>
            </w:r>
          </w:p>
        </w:tc>
        <w:tc>
          <w:tcPr>
            <w:tcW w:w="3240" w:type="dxa"/>
            <w:shd w:val="clear" w:color="auto" w:fill="005A9C"/>
            <w:tcMar>
              <w:top w:w="100" w:type="dxa"/>
              <w:left w:w="100" w:type="dxa"/>
              <w:bottom w:w="100" w:type="dxa"/>
              <w:right w:w="100" w:type="dxa"/>
            </w:tcMar>
            <w:vAlign w:val="center"/>
          </w:tcPr>
          <w:p w:rsidR="002830C5" w:rsidRDefault="006E3AEB">
            <w:pPr>
              <w:widowControl w:val="0"/>
              <w:jc w:val="center"/>
              <w:rPr>
                <w:b/>
                <w:color w:val="FFFFFF"/>
              </w:rPr>
            </w:pPr>
            <w:r>
              <w:rPr>
                <w:b/>
                <w:color w:val="FFFFFF"/>
              </w:rPr>
              <w:t>Purpose(s) for which funds are used</w:t>
            </w:r>
          </w:p>
        </w:tc>
        <w:tc>
          <w:tcPr>
            <w:tcW w:w="3240" w:type="dxa"/>
            <w:shd w:val="clear" w:color="auto" w:fill="005A9C"/>
            <w:tcMar>
              <w:top w:w="100" w:type="dxa"/>
              <w:left w:w="100" w:type="dxa"/>
              <w:bottom w:w="100" w:type="dxa"/>
              <w:right w:w="100" w:type="dxa"/>
            </w:tcMar>
            <w:vAlign w:val="center"/>
          </w:tcPr>
          <w:p w:rsidR="002830C5" w:rsidRDefault="006E3AEB">
            <w:pPr>
              <w:widowControl w:val="0"/>
              <w:jc w:val="center"/>
              <w:rPr>
                <w:b/>
                <w:color w:val="FFFFFF"/>
              </w:rPr>
            </w:pPr>
            <w:r>
              <w:rPr>
                <w:b/>
                <w:color w:val="FFFFFF"/>
              </w:rPr>
              <w:t>Applicable Goal(s)</w:t>
            </w:r>
          </w:p>
        </w:tc>
      </w:tr>
      <w:tr w:rsidR="002830C5">
        <w:tc>
          <w:tcPr>
            <w:tcW w:w="3240" w:type="dxa"/>
            <w:shd w:val="clear" w:color="auto" w:fill="auto"/>
            <w:tcMar>
              <w:top w:w="100" w:type="dxa"/>
              <w:left w:w="100" w:type="dxa"/>
              <w:bottom w:w="100" w:type="dxa"/>
              <w:right w:w="100" w:type="dxa"/>
            </w:tcMar>
            <w:vAlign w:val="center"/>
          </w:tcPr>
          <w:p w:rsidR="002830C5" w:rsidRDefault="006E3AEB">
            <w:pPr>
              <w:widowControl w:val="0"/>
              <w:rPr>
                <w:i/>
              </w:rPr>
            </w:pPr>
            <w:r>
              <w:rPr>
                <w:i/>
              </w:rPr>
              <w:t>General Budget</w:t>
            </w:r>
          </w:p>
        </w:tc>
        <w:tc>
          <w:tcPr>
            <w:tcW w:w="3240" w:type="dxa"/>
            <w:shd w:val="clear" w:color="auto" w:fill="auto"/>
            <w:tcMar>
              <w:top w:w="100" w:type="dxa"/>
              <w:left w:w="100" w:type="dxa"/>
              <w:bottom w:w="100" w:type="dxa"/>
              <w:right w:w="100" w:type="dxa"/>
            </w:tcMar>
            <w:vAlign w:val="center"/>
          </w:tcPr>
          <w:p w:rsidR="002830C5" w:rsidRDefault="006E3AEB">
            <w:pPr>
              <w:widowControl w:val="0"/>
              <w:jc w:val="center"/>
            </w:pPr>
            <w:r>
              <w:t>3,976,901.78</w:t>
            </w:r>
          </w:p>
        </w:tc>
        <w:tc>
          <w:tcPr>
            <w:tcW w:w="3240" w:type="dxa"/>
            <w:shd w:val="clear" w:color="auto" w:fill="auto"/>
            <w:tcMar>
              <w:top w:w="100" w:type="dxa"/>
              <w:left w:w="100" w:type="dxa"/>
              <w:bottom w:w="100" w:type="dxa"/>
              <w:right w:w="100" w:type="dxa"/>
            </w:tcMar>
            <w:vAlign w:val="center"/>
          </w:tcPr>
          <w:p w:rsidR="002830C5" w:rsidRDefault="006E3AEB">
            <w:pPr>
              <w:widowControl w:val="0"/>
            </w:pPr>
            <w:r>
              <w:t>Staffing additional units to</w:t>
            </w:r>
          </w:p>
          <w:p w:rsidR="002830C5" w:rsidRDefault="006E3AEB">
            <w:pPr>
              <w:widowControl w:val="0"/>
            </w:pPr>
            <w:r>
              <w:t>decrease class sizes, strategists to</w:t>
            </w:r>
          </w:p>
          <w:p w:rsidR="002830C5" w:rsidRDefault="006E3AEB">
            <w:pPr>
              <w:widowControl w:val="0"/>
            </w:pPr>
            <w:r>
              <w:t>support instructional groups and</w:t>
            </w:r>
          </w:p>
          <w:p w:rsidR="002830C5" w:rsidRDefault="006E3AEB">
            <w:pPr>
              <w:widowControl w:val="0"/>
            </w:pPr>
            <w:r>
              <w:t>coaching</w:t>
            </w:r>
          </w:p>
        </w:tc>
        <w:tc>
          <w:tcPr>
            <w:tcW w:w="3240" w:type="dxa"/>
            <w:shd w:val="clear" w:color="auto" w:fill="auto"/>
            <w:tcMar>
              <w:top w:w="100" w:type="dxa"/>
              <w:left w:w="100" w:type="dxa"/>
              <w:bottom w:w="100" w:type="dxa"/>
              <w:right w:w="100" w:type="dxa"/>
            </w:tcMar>
            <w:vAlign w:val="center"/>
          </w:tcPr>
          <w:p w:rsidR="002830C5" w:rsidRDefault="006E3AEB">
            <w:pPr>
              <w:widowControl w:val="0"/>
            </w:pPr>
            <w:r>
              <w:t>Goals 1, 2, and 3</w:t>
            </w:r>
          </w:p>
        </w:tc>
      </w:tr>
      <w:tr w:rsidR="002830C5">
        <w:tc>
          <w:tcPr>
            <w:tcW w:w="3240" w:type="dxa"/>
            <w:shd w:val="clear" w:color="auto" w:fill="auto"/>
            <w:tcMar>
              <w:top w:w="100" w:type="dxa"/>
              <w:left w:w="100" w:type="dxa"/>
              <w:bottom w:w="100" w:type="dxa"/>
              <w:right w:w="100" w:type="dxa"/>
            </w:tcMar>
            <w:vAlign w:val="center"/>
          </w:tcPr>
          <w:p w:rsidR="002830C5" w:rsidRDefault="006E3AEB">
            <w:pPr>
              <w:widowControl w:val="0"/>
            </w:pPr>
            <w:r>
              <w:t>Read By Grade 3</w:t>
            </w:r>
          </w:p>
        </w:tc>
        <w:tc>
          <w:tcPr>
            <w:tcW w:w="3240" w:type="dxa"/>
            <w:shd w:val="clear" w:color="auto" w:fill="auto"/>
            <w:tcMar>
              <w:top w:w="100" w:type="dxa"/>
              <w:left w:w="100" w:type="dxa"/>
              <w:bottom w:w="100" w:type="dxa"/>
              <w:right w:w="100" w:type="dxa"/>
            </w:tcMar>
            <w:vAlign w:val="center"/>
          </w:tcPr>
          <w:p w:rsidR="002830C5" w:rsidRDefault="006E3AEB">
            <w:pPr>
              <w:widowControl w:val="0"/>
              <w:jc w:val="center"/>
            </w:pPr>
            <w:r>
              <w:t>94,969.60</w:t>
            </w:r>
          </w:p>
        </w:tc>
        <w:tc>
          <w:tcPr>
            <w:tcW w:w="3240" w:type="dxa"/>
            <w:shd w:val="clear" w:color="auto" w:fill="auto"/>
            <w:tcMar>
              <w:top w:w="100" w:type="dxa"/>
              <w:left w:w="100" w:type="dxa"/>
              <w:bottom w:w="100" w:type="dxa"/>
              <w:right w:w="100" w:type="dxa"/>
            </w:tcMar>
            <w:vAlign w:val="center"/>
          </w:tcPr>
          <w:p w:rsidR="002830C5" w:rsidRDefault="006E3AEB">
            <w:pPr>
              <w:widowControl w:val="0"/>
            </w:pPr>
            <w:r>
              <w:t>Strategist for K-3 to improve</w:t>
            </w:r>
          </w:p>
          <w:p w:rsidR="002830C5" w:rsidRDefault="006E3AEB">
            <w:pPr>
              <w:widowControl w:val="0"/>
            </w:pPr>
            <w:r>
              <w:t>reading proficiency in primary</w:t>
            </w:r>
          </w:p>
          <w:p w:rsidR="002830C5" w:rsidRDefault="006E3AEB">
            <w:pPr>
              <w:widowControl w:val="0"/>
            </w:pPr>
            <w:r>
              <w:t>grades</w:t>
            </w:r>
          </w:p>
        </w:tc>
        <w:tc>
          <w:tcPr>
            <w:tcW w:w="3240" w:type="dxa"/>
            <w:shd w:val="clear" w:color="auto" w:fill="auto"/>
            <w:tcMar>
              <w:top w:w="100" w:type="dxa"/>
              <w:left w:w="100" w:type="dxa"/>
              <w:bottom w:w="100" w:type="dxa"/>
              <w:right w:w="100" w:type="dxa"/>
            </w:tcMar>
            <w:vAlign w:val="center"/>
          </w:tcPr>
          <w:p w:rsidR="002830C5" w:rsidRDefault="006E3AEB">
            <w:pPr>
              <w:widowControl w:val="0"/>
            </w:pPr>
            <w:r>
              <w:t>Goals 1, 2, and 3</w:t>
            </w:r>
          </w:p>
        </w:tc>
      </w:tr>
      <w:tr w:rsidR="002830C5">
        <w:tc>
          <w:tcPr>
            <w:tcW w:w="3240" w:type="dxa"/>
            <w:shd w:val="clear" w:color="auto" w:fill="auto"/>
            <w:tcMar>
              <w:top w:w="100" w:type="dxa"/>
              <w:left w:w="100" w:type="dxa"/>
              <w:bottom w:w="100" w:type="dxa"/>
              <w:right w:w="100" w:type="dxa"/>
            </w:tcMar>
            <w:vAlign w:val="center"/>
          </w:tcPr>
          <w:p w:rsidR="002830C5" w:rsidRDefault="006E3AEB">
            <w:pPr>
              <w:widowControl w:val="0"/>
            </w:pPr>
            <w:r>
              <w:t>Title I Budget</w:t>
            </w:r>
          </w:p>
        </w:tc>
        <w:tc>
          <w:tcPr>
            <w:tcW w:w="3240" w:type="dxa"/>
            <w:shd w:val="clear" w:color="auto" w:fill="auto"/>
            <w:tcMar>
              <w:top w:w="100" w:type="dxa"/>
              <w:left w:w="100" w:type="dxa"/>
              <w:bottom w:w="100" w:type="dxa"/>
              <w:right w:w="100" w:type="dxa"/>
            </w:tcMar>
            <w:vAlign w:val="center"/>
          </w:tcPr>
          <w:p w:rsidR="002830C5" w:rsidRDefault="006E3AEB">
            <w:pPr>
              <w:widowControl w:val="0"/>
              <w:jc w:val="center"/>
            </w:pPr>
            <w:r>
              <w:t>244,330.00</w:t>
            </w:r>
          </w:p>
        </w:tc>
        <w:tc>
          <w:tcPr>
            <w:tcW w:w="3240" w:type="dxa"/>
            <w:shd w:val="clear" w:color="auto" w:fill="auto"/>
            <w:tcMar>
              <w:top w:w="100" w:type="dxa"/>
              <w:left w:w="100" w:type="dxa"/>
              <w:bottom w:w="100" w:type="dxa"/>
              <w:right w:w="100" w:type="dxa"/>
            </w:tcMar>
            <w:vAlign w:val="center"/>
          </w:tcPr>
          <w:p w:rsidR="002830C5" w:rsidRDefault="006E3AEB">
            <w:pPr>
              <w:widowControl w:val="0"/>
            </w:pPr>
            <w:r>
              <w:t xml:space="preserve"> Title I tutoring to support, additional classroom teachers to reduce class sizes, and academic achievement</w:t>
            </w:r>
          </w:p>
        </w:tc>
        <w:tc>
          <w:tcPr>
            <w:tcW w:w="3240" w:type="dxa"/>
            <w:shd w:val="clear" w:color="auto" w:fill="auto"/>
            <w:tcMar>
              <w:top w:w="100" w:type="dxa"/>
              <w:left w:w="100" w:type="dxa"/>
              <w:bottom w:w="100" w:type="dxa"/>
              <w:right w:w="100" w:type="dxa"/>
            </w:tcMar>
            <w:vAlign w:val="center"/>
          </w:tcPr>
          <w:p w:rsidR="002830C5" w:rsidRDefault="006E3AEB">
            <w:pPr>
              <w:widowControl w:val="0"/>
            </w:pPr>
            <w:r>
              <w:t>Goal 3</w:t>
            </w:r>
          </w:p>
        </w:tc>
      </w:tr>
      <w:tr w:rsidR="002830C5">
        <w:tc>
          <w:tcPr>
            <w:tcW w:w="3240" w:type="dxa"/>
            <w:shd w:val="clear" w:color="auto" w:fill="auto"/>
            <w:tcMar>
              <w:top w:w="100" w:type="dxa"/>
              <w:left w:w="100" w:type="dxa"/>
              <w:bottom w:w="100" w:type="dxa"/>
              <w:right w:w="100" w:type="dxa"/>
            </w:tcMar>
            <w:vAlign w:val="center"/>
          </w:tcPr>
          <w:p w:rsidR="002830C5" w:rsidRDefault="006E3AEB">
            <w:pPr>
              <w:widowControl w:val="0"/>
            </w:pPr>
            <w:r>
              <w:lastRenderedPageBreak/>
              <w:t>Title III Budget</w:t>
            </w:r>
          </w:p>
        </w:tc>
        <w:tc>
          <w:tcPr>
            <w:tcW w:w="3240" w:type="dxa"/>
            <w:shd w:val="clear" w:color="auto" w:fill="auto"/>
            <w:tcMar>
              <w:top w:w="100" w:type="dxa"/>
              <w:left w:w="100" w:type="dxa"/>
              <w:bottom w:w="100" w:type="dxa"/>
              <w:right w:w="100" w:type="dxa"/>
            </w:tcMar>
            <w:vAlign w:val="center"/>
          </w:tcPr>
          <w:p w:rsidR="002830C5" w:rsidRDefault="006E3AEB">
            <w:pPr>
              <w:widowControl w:val="0"/>
              <w:jc w:val="center"/>
            </w:pPr>
            <w:r>
              <w:t>3,762.00</w:t>
            </w:r>
          </w:p>
        </w:tc>
        <w:tc>
          <w:tcPr>
            <w:tcW w:w="3240" w:type="dxa"/>
            <w:shd w:val="clear" w:color="auto" w:fill="auto"/>
            <w:tcMar>
              <w:top w:w="100" w:type="dxa"/>
              <w:left w:w="100" w:type="dxa"/>
              <w:bottom w:w="100" w:type="dxa"/>
              <w:right w:w="100" w:type="dxa"/>
            </w:tcMar>
            <w:vAlign w:val="center"/>
          </w:tcPr>
          <w:p w:rsidR="002830C5" w:rsidRDefault="006E3AEB">
            <w:pPr>
              <w:widowControl w:val="0"/>
            </w:pPr>
            <w:r>
              <w:t>EL tutoring to increase academic</w:t>
            </w:r>
          </w:p>
          <w:p w:rsidR="002830C5" w:rsidRDefault="006E3AEB">
            <w:pPr>
              <w:widowControl w:val="0"/>
            </w:pPr>
            <w:r>
              <w:t>achievement among second</w:t>
            </w:r>
          </w:p>
          <w:p w:rsidR="002830C5" w:rsidRDefault="006E3AEB">
            <w:pPr>
              <w:widowControl w:val="0"/>
            </w:pPr>
            <w:r>
              <w:t>language students</w:t>
            </w:r>
          </w:p>
        </w:tc>
        <w:tc>
          <w:tcPr>
            <w:tcW w:w="3240" w:type="dxa"/>
            <w:shd w:val="clear" w:color="auto" w:fill="auto"/>
            <w:tcMar>
              <w:top w:w="100" w:type="dxa"/>
              <w:left w:w="100" w:type="dxa"/>
              <w:bottom w:w="100" w:type="dxa"/>
              <w:right w:w="100" w:type="dxa"/>
            </w:tcMar>
            <w:vAlign w:val="center"/>
          </w:tcPr>
          <w:p w:rsidR="002830C5" w:rsidRDefault="006E3AEB">
            <w:pPr>
              <w:widowControl w:val="0"/>
            </w:pPr>
            <w:r>
              <w:t xml:space="preserve">Goals 1, 2, and </w:t>
            </w:r>
          </w:p>
        </w:tc>
      </w:tr>
    </w:tbl>
    <w:p w:rsidR="002830C5" w:rsidRDefault="002830C5">
      <w:pPr>
        <w:spacing w:after="240"/>
      </w:pPr>
    </w:p>
    <w:sectPr w:rsidR="002830C5">
      <w:headerReference w:type="default" r:id="rId15"/>
      <w:pgSz w:w="15840" w:h="12240" w:orient="landscape"/>
      <w:pgMar w:top="1170" w:right="1440" w:bottom="863" w:left="144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AEB" w:rsidRDefault="006E3AEB">
      <w:pPr>
        <w:spacing w:before="0"/>
      </w:pPr>
      <w:r>
        <w:separator/>
      </w:r>
    </w:p>
  </w:endnote>
  <w:endnote w:type="continuationSeparator" w:id="0">
    <w:p w:rsidR="006E3AEB" w:rsidRDefault="006E3AE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0C5" w:rsidRDefault="006E3AEB">
    <w:pPr>
      <w:jc w:val="right"/>
    </w:pPr>
    <w:r>
      <w:fldChar w:fldCharType="begin"/>
    </w:r>
    <w:r>
      <w:instrText>PAGE</w:instrText>
    </w:r>
    <w:r>
      <w:fldChar w:fldCharType="separate"/>
    </w:r>
    <w:r w:rsidR="00F67F1D">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0C5" w:rsidRDefault="002830C5">
    <w:pPr>
      <w:spacing w:before="0"/>
    </w:pPr>
  </w:p>
  <w:p w:rsidR="002830C5" w:rsidRDefault="006E3AEB">
    <w:pPr>
      <w:jc w:val="right"/>
    </w:pPr>
    <w:r>
      <w:fldChar w:fldCharType="begin"/>
    </w:r>
    <w:r>
      <w:instrText>PAGE</w:instrText>
    </w:r>
    <w:r>
      <w:fldChar w:fldCharType="separate"/>
    </w:r>
    <w:r w:rsidR="00F67F1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AEB" w:rsidRDefault="006E3AEB">
      <w:pPr>
        <w:spacing w:before="0"/>
      </w:pPr>
      <w:r>
        <w:separator/>
      </w:r>
    </w:p>
  </w:footnote>
  <w:footnote w:type="continuationSeparator" w:id="0">
    <w:p w:rsidR="006E3AEB" w:rsidRDefault="006E3AEB">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0C5" w:rsidRDefault="006E3AEB">
    <w:pPr>
      <w:spacing w:before="0"/>
      <w:jc w:val="center"/>
      <w:rPr>
        <w:sz w:val="12"/>
        <w:szCs w:val="12"/>
      </w:rPr>
    </w:pPr>
    <w:r>
      <w:rPr>
        <w:noProof/>
        <w:lang w:val="en-US"/>
      </w:rPr>
      <w:drawing>
        <wp:anchor distT="114300" distB="114300" distL="114300" distR="114300" simplePos="0" relativeHeight="251658240" behindDoc="0" locked="0" layoutInCell="1" hidden="0" allowOverlap="1">
          <wp:simplePos x="0" y="0"/>
          <wp:positionH relativeFrom="column">
            <wp:posOffset>8117958</wp:posOffset>
          </wp:positionH>
          <wp:positionV relativeFrom="paragraph">
            <wp:posOffset>26363</wp:posOffset>
          </wp:positionV>
          <wp:extent cx="676275" cy="552450"/>
          <wp:effectExtent l="0" t="0" r="0" b="0"/>
          <wp:wrapSquare wrapText="bothSides" distT="114300" distB="114300" distL="114300" distR="11430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76275" cy="55245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0C5" w:rsidRDefault="006E3AEB">
    <w:r>
      <w:rPr>
        <w:noProof/>
        <w:lang w:val="en-US"/>
      </w:rPr>
      <w:drawing>
        <wp:anchor distT="114300" distB="114300" distL="114300" distR="114300" simplePos="0" relativeHeight="251659264" behindDoc="0" locked="0" layoutInCell="1" hidden="0" allowOverlap="1">
          <wp:simplePos x="0" y="0"/>
          <wp:positionH relativeFrom="column">
            <wp:posOffset>5863856</wp:posOffset>
          </wp:positionH>
          <wp:positionV relativeFrom="paragraph">
            <wp:posOffset>6206</wp:posOffset>
          </wp:positionV>
          <wp:extent cx="676275" cy="552450"/>
          <wp:effectExtent l="0" t="0" r="0" b="0"/>
          <wp:wrapSquare wrapText="bothSides" distT="114300" distB="114300" distL="114300" distR="11430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76275" cy="55245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0C5" w:rsidRDefault="006E3AEB">
    <w:r>
      <w:rPr>
        <w:noProof/>
        <w:lang w:val="en-US"/>
      </w:rPr>
      <w:drawing>
        <wp:anchor distT="114300" distB="114300" distL="114300" distR="114300" simplePos="0" relativeHeight="251660288" behindDoc="0" locked="0" layoutInCell="1" hidden="0" allowOverlap="1">
          <wp:simplePos x="0" y="0"/>
          <wp:positionH relativeFrom="column">
            <wp:posOffset>8064795</wp:posOffset>
          </wp:positionH>
          <wp:positionV relativeFrom="paragraph">
            <wp:posOffset>68893</wp:posOffset>
          </wp:positionV>
          <wp:extent cx="676275" cy="552450"/>
          <wp:effectExtent l="0" t="0" r="0" b="0"/>
          <wp:wrapSquare wrapText="bothSides" distT="114300" distB="114300" distL="114300" distR="11430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76275" cy="5524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702746"/>
    <w:multiLevelType w:val="multilevel"/>
    <w:tmpl w:val="E1C49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3257727"/>
    <w:multiLevelType w:val="multilevel"/>
    <w:tmpl w:val="D70097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68C0DCC"/>
    <w:multiLevelType w:val="multilevel"/>
    <w:tmpl w:val="0E9615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0420A5D"/>
    <w:multiLevelType w:val="multilevel"/>
    <w:tmpl w:val="7E76DC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3A57568"/>
    <w:multiLevelType w:val="multilevel"/>
    <w:tmpl w:val="B08678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482221C"/>
    <w:multiLevelType w:val="multilevel"/>
    <w:tmpl w:val="841C9A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1312F73"/>
    <w:multiLevelType w:val="multilevel"/>
    <w:tmpl w:val="0E7AC1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B0404EF"/>
    <w:multiLevelType w:val="multilevel"/>
    <w:tmpl w:val="CD2491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CA43D08"/>
    <w:multiLevelType w:val="multilevel"/>
    <w:tmpl w:val="598E00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50838B5"/>
    <w:multiLevelType w:val="multilevel"/>
    <w:tmpl w:val="71CE4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A79028A"/>
    <w:multiLevelType w:val="multilevel"/>
    <w:tmpl w:val="139CA8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4437E40"/>
    <w:multiLevelType w:val="multilevel"/>
    <w:tmpl w:val="5E2E82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7"/>
  </w:num>
  <w:num w:numId="2">
    <w:abstractNumId w:val="0"/>
  </w:num>
  <w:num w:numId="3">
    <w:abstractNumId w:val="1"/>
  </w:num>
  <w:num w:numId="4">
    <w:abstractNumId w:val="11"/>
  </w:num>
  <w:num w:numId="5">
    <w:abstractNumId w:val="8"/>
  </w:num>
  <w:num w:numId="6">
    <w:abstractNumId w:val="9"/>
  </w:num>
  <w:num w:numId="7">
    <w:abstractNumId w:val="4"/>
  </w:num>
  <w:num w:numId="8">
    <w:abstractNumId w:val="2"/>
  </w:num>
  <w:num w:numId="9">
    <w:abstractNumId w:val="10"/>
  </w:num>
  <w:num w:numId="10">
    <w:abstractNumId w:val="5"/>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0C5"/>
    <w:rsid w:val="002830C5"/>
    <w:rsid w:val="00505756"/>
    <w:rsid w:val="006E3AEB"/>
    <w:rsid w:val="00F67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8B5FC8-A3A8-4E65-9192-17640A79C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 w:eastAsia="en-US" w:bidi="ar-SA"/>
      </w:rPr>
    </w:rPrDefault>
    <w:pPrDefault>
      <w:pPr>
        <w:spacing w:before="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360"/>
      <w:outlineLvl w:val="0"/>
    </w:pPr>
    <w:rPr>
      <w:b/>
      <w:color w:val="90C96A"/>
      <w:sz w:val="40"/>
      <w:szCs w:val="40"/>
    </w:rPr>
  </w:style>
  <w:style w:type="paragraph" w:styleId="Heading2">
    <w:name w:val="heading 2"/>
    <w:basedOn w:val="Normal"/>
    <w:next w:val="Normal"/>
    <w:pPr>
      <w:keepNext/>
      <w:keepLines/>
      <w:outlineLvl w:val="1"/>
    </w:pPr>
    <w:rPr>
      <w:b/>
      <w:color w:val="1F6D89"/>
      <w:sz w:val="32"/>
      <w:szCs w:val="32"/>
    </w:rPr>
  </w:style>
  <w:style w:type="paragraph" w:styleId="Heading3">
    <w:name w:val="heading 3"/>
    <w:basedOn w:val="Normal"/>
    <w:next w:val="Normal"/>
    <w:pPr>
      <w:keepNext/>
      <w:keepLines/>
      <w:outlineLvl w:val="2"/>
    </w:pPr>
    <w:rPr>
      <w:b/>
      <w:color w:val="3EA8B8"/>
      <w:sz w:val="26"/>
      <w:szCs w:val="26"/>
    </w:rPr>
  </w:style>
  <w:style w:type="paragraph" w:styleId="Heading4">
    <w:name w:val="heading 4"/>
    <w:basedOn w:val="Normal"/>
    <w:next w:val="Normal"/>
    <w:pPr>
      <w:keepNext/>
      <w:keepLines/>
      <w:outlineLvl w:val="3"/>
    </w:pPr>
    <w:rPr>
      <w:b/>
      <w:smallCaps/>
      <w:color w:val="82888F"/>
    </w:rPr>
  </w:style>
  <w:style w:type="paragraph" w:styleId="Heading5">
    <w:name w:val="heading 5"/>
    <w:basedOn w:val="Normal"/>
    <w:next w:val="Normal"/>
    <w:pPr>
      <w:keepNext/>
      <w:keepLines/>
      <w:outlineLvl w:val="4"/>
    </w:pPr>
    <w:rPr>
      <w:b/>
      <w:color w:val="82888F"/>
    </w:rPr>
  </w:style>
  <w:style w:type="paragraph" w:styleId="Heading6">
    <w:name w:val="heading 6"/>
    <w:basedOn w:val="Normal"/>
    <w:next w:val="Normal"/>
    <w:pPr>
      <w:keepNext/>
      <w:keepLines/>
      <w:outlineLvl w:val="5"/>
    </w:pPr>
    <w:rPr>
      <w:i/>
      <w:color w:val="82888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0"/>
    </w:pPr>
    <w:rPr>
      <w:color w:val="1F6D89"/>
      <w:sz w:val="44"/>
      <w:szCs w:val="44"/>
    </w:rPr>
  </w:style>
  <w:style w:type="paragraph" w:styleId="Subtitle">
    <w:name w:val="Subtitle"/>
    <w:basedOn w:val="Normal"/>
    <w:next w:val="Normal"/>
    <w:pPr>
      <w:keepNext/>
      <w:keepLines/>
      <w:spacing w:before="140"/>
    </w:pPr>
    <w:rPr>
      <w:b/>
      <w:i/>
      <w:color w:val="3EA8B8"/>
      <w:sz w:val="26"/>
      <w:szCs w:val="26"/>
    </w:rPr>
  </w:style>
  <w:style w:type="table" w:customStyle="1" w:styleId="a">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0">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1">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2">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3">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4">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5">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6">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7">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8">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9">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a">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b">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c">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d">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2">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3">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4">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5">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6">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7">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a">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b">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c">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d">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e">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f">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f0">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f1">
    <w:basedOn w:val="TableNormal"/>
    <w:pPr>
      <w:spacing w:before="0"/>
    </w:p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jamesbmcmillanelementary.org/" TargetMode="External"/><Relationship Id="rId13" Type="http://schemas.openxmlformats.org/officeDocument/2006/relationships/hyperlink" Target="http://nevadareportcard.nv.gov/DI/nv/clark/james_b._mcmillan_elementary_school/2023/nsp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threeg69@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NuexVsGVuqgbYVLM81FqFuOw5Q==">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2890</Words>
  <Characters>16477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Okada, Kensaku</dc:creator>
  <cp:lastModifiedBy>Windows User</cp:lastModifiedBy>
  <cp:revision>2</cp:revision>
  <dcterms:created xsi:type="dcterms:W3CDTF">2024-02-07T20:57:00Z</dcterms:created>
  <dcterms:modified xsi:type="dcterms:W3CDTF">2024-02-07T20:57:00Z</dcterms:modified>
</cp:coreProperties>
</file>