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05"/>
        <w:gridCol w:w="7665"/>
        <w:tblGridChange w:id="0">
          <w:tblGrid>
            <w:gridCol w:w="3705"/>
            <w:gridCol w:w="76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xygen" w:cs="Oxygen" w:eastAsia="Oxygen" w:hAnsi="Oxygen"/>
                <w:b w:val="1"/>
              </w:rPr>
            </w:pP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Meeting Information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Date/Time of Meeting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Wednesday, September 17th, 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Meeting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Media Center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Team Members present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Jamie Hunt, Tiffany McKinney, Mandy Abel, Piper Boger, Michele Martin</w:t>
            </w: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,</w:t>
            </w: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 Adeola Sokeye, Lisa Pattison, Yvette Stepnoski, Carly Bernsdorf, Theresa McCleary</w:t>
            </w: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,</w:t>
            </w: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 Amy Gorman</w:t>
            </w: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, </w:t>
            </w: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Angela Bush,</w:t>
            </w: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 Jessica Webster,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Guests in Attendance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xygen" w:cs="Oxygen" w:eastAsia="Oxygen" w:hAnsi="Oxygen"/>
                <w:b w:val="1"/>
              </w:rPr>
            </w:pPr>
            <w:r w:rsidDel="00000000" w:rsidR="00000000" w:rsidRPr="00000000">
              <w:rPr>
                <w:rFonts w:ascii="Oxygen" w:cs="Oxygen" w:eastAsia="Oxygen" w:hAnsi="Oxygen"/>
                <w:b w:val="1"/>
                <w:rtl w:val="0"/>
              </w:rPr>
              <w:t xml:space="preserve">Meeting Minutes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Celebration of Successes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Approval of Last Meeting Minutes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None at this time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Committee Share: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MTSS- not using ECATS so document on paper until IC is up and running, meeting 80% of CORE instruction, review handbook for cut points, individual plans have been reviewed for students and CORE plans will be created in October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Family Engagement- Monday is curriculum night, pump it up! 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Sunshine- vendors to sell food here to get money based on an order from a discounted rate (pay to play)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House- house leaders will take over new students, hype crew starts tomorrow in two locations, hype up parent involvement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PTO- big response to new house wear line and spirit line, first pto meeting had a big turn out, big fundraiser is for the track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Goal Progress Discussion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Improve School Performance- goals were gone over with target goals in math, science in reading for this year through the next three years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Eliminate Opportunity Gaps- there is a discipline referral gap with male students- goal is to get it down using supports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Increase Teacher Preparedness- fourth grade math is a goal to increase and so is teacher professional development where students feel like they are prepared for individual success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Monthly Indicator Review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C3.04-The LEA/School has established a system of procedures and protocols for recruiting, evaluating, rewarding, and replacing staff.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A4.01-The school implements a tiered instructional system that allows teachers to deliver evidence-based instruction aligned with the individual needs of students across all tiers.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A2.04-Instructional Teams develop standards-aligned units of instruction for each subject and grade level.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In other months, we will look at an indicator and a goal and focus mainly on those for each month to see how our school is doing.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Additional SIT Items for Discussion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Nominate a Chair-Stepnoski voted 11 to 0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Nominate a Secretary-Boger voted 11 to 0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Nominate a Time Keeper- Bush voted 11 to 0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Meeting Norms-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Agenda is reviewed prior to the meeting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Be on time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Be prepared to represent your committee/grade level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Oxygen" w:cs="Oxygen" w:eastAsia="Oxygen" w:hAnsi="Oxygen"/>
              </w:rPr>
            </w:pPr>
            <w:r w:rsidDel="00000000" w:rsidR="00000000" w:rsidRPr="00000000">
              <w:rPr>
                <w:rFonts w:ascii="Oxygen" w:cs="Oxygen" w:eastAsia="Oxygen" w:hAnsi="Oxygen"/>
                <w:rtl w:val="0"/>
              </w:rPr>
              <w:t xml:space="preserve">Review Bi Laws- tabled item to review to vote next time </w:t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431.99999999999994" w:top="431.99999999999994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xygen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xygen-regular.ttf"/><Relationship Id="rId2" Type="http://schemas.openxmlformats.org/officeDocument/2006/relationships/font" Target="fonts/Oxygen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