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32DFC3F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A21A4">
        <w:rPr>
          <w:rFonts w:cs="Arial"/>
          <w:b/>
          <w:sz w:val="28"/>
          <w:szCs w:val="28"/>
        </w:rPr>
        <w:t>12/18</w:t>
      </w:r>
      <w:r w:rsidR="00727DEF" w:rsidRPr="00B42FA8">
        <w:rPr>
          <w:rFonts w:cs="Arial"/>
          <w:b/>
          <w:sz w:val="28"/>
          <w:szCs w:val="28"/>
        </w:rPr>
        <w:t>/24</w:t>
      </w:r>
    </w:p>
    <w:p w14:paraId="2F587AC9" w14:textId="5F7CD25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08EFD3D3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</w:t>
      </w:r>
      <w:r w:rsidR="005A21A4">
        <w:rPr>
          <w:rFonts w:cs="Arial"/>
          <w:sz w:val="24"/>
          <w:szCs w:val="24"/>
        </w:rPr>
        <w:t>05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7EF6109F" w:rsidR="002235D3" w:rsidRDefault="00307A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6128D0C2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12FE6FA1" w:rsidR="002235D3" w:rsidRDefault="005A21A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C2C0D1A" w14:textId="0AEED4D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2BFF441D" w:rsidR="00BC4F35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</w:t>
      </w:r>
      <w:r w:rsidR="00D45B13">
        <w:rPr>
          <w:rFonts w:cs="Arial"/>
          <w:b/>
          <w:sz w:val="24"/>
          <w:szCs w:val="24"/>
        </w:rPr>
        <w:t xml:space="preserve">of </w:t>
      </w:r>
      <w:r w:rsidRPr="00484306">
        <w:rPr>
          <w:rFonts w:cs="Arial"/>
          <w:b/>
          <w:sz w:val="24"/>
          <w:szCs w:val="24"/>
        </w:rPr>
        <w:t>Agenda:</w:t>
      </w:r>
      <w:r w:rsidRPr="00484306">
        <w:rPr>
          <w:rFonts w:cs="Arial"/>
          <w:sz w:val="24"/>
          <w:szCs w:val="24"/>
        </w:rPr>
        <w:t xml:space="preserve"> </w:t>
      </w:r>
    </w:p>
    <w:p w14:paraId="2D36A81F" w14:textId="2812D1B6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</w:t>
      </w:r>
      <w:r w:rsidR="00D44F38">
        <w:rPr>
          <w:rFonts w:cs="Arial"/>
          <w:sz w:val="24"/>
          <w:szCs w:val="24"/>
        </w:rPr>
        <w:t>Approve</w:t>
      </w:r>
      <w:r w:rsidR="00BC4F35">
        <w:rPr>
          <w:rFonts w:cs="Arial"/>
          <w:sz w:val="24"/>
          <w:szCs w:val="24"/>
        </w:rPr>
        <w:t xml:space="preserve"> Agenda </w:t>
      </w:r>
      <w:r w:rsidRPr="00484306">
        <w:rPr>
          <w:rFonts w:cs="Arial"/>
          <w:sz w:val="24"/>
          <w:szCs w:val="24"/>
        </w:rPr>
        <w:t xml:space="preserve">made by: </w:t>
      </w:r>
      <w:r w:rsidR="00783AF8">
        <w:rPr>
          <w:rFonts w:cs="Arial"/>
          <w:color w:val="0083A9" w:themeColor="accent1"/>
          <w:sz w:val="24"/>
          <w:szCs w:val="24"/>
        </w:rPr>
        <w:t>Rev. Donavan J. Pinner</w:t>
      </w:r>
      <w:r w:rsidRPr="00484306">
        <w:rPr>
          <w:rFonts w:cs="Arial"/>
          <w:sz w:val="24"/>
          <w:szCs w:val="24"/>
        </w:rPr>
        <w:t xml:space="preserve">; Seconded by: </w:t>
      </w:r>
      <w:r w:rsidR="008D0E19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27AF003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>:</w:t>
      </w:r>
    </w:p>
    <w:p w14:paraId="40FD1DA5" w14:textId="5D3F54B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8D0E19">
        <w:rPr>
          <w:rFonts w:cs="Arial"/>
          <w:color w:val="0083A9" w:themeColor="accent1"/>
          <w:sz w:val="24"/>
          <w:szCs w:val="24"/>
        </w:rPr>
        <w:t>Nig</w:t>
      </w:r>
      <w:r w:rsidR="008D0E19">
        <w:rPr>
          <w:rFonts w:cstheme="minorHAnsi"/>
          <w:color w:val="0083A9" w:themeColor="accent1"/>
          <w:sz w:val="24"/>
          <w:szCs w:val="24"/>
        </w:rPr>
        <w:t>é</w:t>
      </w:r>
      <w:r w:rsidR="008D0E19">
        <w:rPr>
          <w:rFonts w:cs="Arial"/>
          <w:color w:val="0083A9" w:themeColor="accent1"/>
          <w:sz w:val="24"/>
          <w:szCs w:val="24"/>
        </w:rPr>
        <w:t>r McMath</w:t>
      </w:r>
      <w:r w:rsidRPr="00484306">
        <w:rPr>
          <w:rFonts w:cs="Arial"/>
          <w:sz w:val="24"/>
          <w:szCs w:val="24"/>
        </w:rPr>
        <w:t xml:space="preserve">; Seconded by: </w:t>
      </w:r>
      <w:r w:rsidR="00783AF8">
        <w:rPr>
          <w:rFonts w:cs="Arial"/>
          <w:color w:val="0083A9" w:themeColor="accent1"/>
          <w:sz w:val="24"/>
          <w:szCs w:val="24"/>
        </w:rPr>
        <w:t>Derrick Ross</w:t>
      </w:r>
    </w:p>
    <w:p w14:paraId="49671284" w14:textId="407CAD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123E280D" w14:textId="4B12803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759322E2" w14:textId="0FA55C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28AE1FBB" w14:textId="4398019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3B50018" w14:textId="77777777" w:rsidR="004005D9" w:rsidRDefault="004005D9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592E9C4" w14:textId="77777777" w:rsidR="004005D9" w:rsidRDefault="004005D9" w:rsidP="002417B7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</w:p>
    <w:p w14:paraId="5CC5CBE5" w14:textId="4A6A7E73" w:rsidR="004005D9" w:rsidRDefault="004005D9" w:rsidP="004005D9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005D9">
        <w:rPr>
          <w:rFonts w:cs="Arial"/>
          <w:b/>
          <w:sz w:val="24"/>
          <w:szCs w:val="24"/>
        </w:rPr>
        <w:t xml:space="preserve">Revisit School Priority Rankings </w:t>
      </w:r>
    </w:p>
    <w:p w14:paraId="460D1274" w14:textId="77777777" w:rsidR="004005D9" w:rsidRPr="00484306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Kristen Lyle</w:t>
      </w:r>
    </w:p>
    <w:p w14:paraId="7E89CA79" w14:textId="1E2081A2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5</w:t>
      </w:r>
    </w:p>
    <w:p w14:paraId="0729781A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CF11F89" w14:textId="430494EF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</w:t>
      </w:r>
    </w:p>
    <w:p w14:paraId="2953BD69" w14:textId="77777777" w:rsidR="004005D9" w:rsidRDefault="004005D9" w:rsidP="004005D9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22BD986" w14:textId="77777777" w:rsidR="004005D9" w:rsidRDefault="004005D9" w:rsidP="004005D9">
      <w:pPr>
        <w:pStyle w:val="ListParagraph"/>
        <w:ind w:left="1530"/>
        <w:rPr>
          <w:rFonts w:cs="Arial"/>
          <w:color w:val="0083A9" w:themeColor="accent1"/>
          <w:sz w:val="24"/>
          <w:szCs w:val="24"/>
        </w:rPr>
      </w:pPr>
    </w:p>
    <w:p w14:paraId="41FA5CCE" w14:textId="3B33B9C5" w:rsidR="004005D9" w:rsidRPr="002417B7" w:rsidRDefault="004005D9" w:rsidP="004005D9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Strategic Plan Update </w:t>
      </w:r>
    </w:p>
    <w:p w14:paraId="3CC711F2" w14:textId="77777777" w:rsidR="004005D9" w:rsidRPr="00484306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Kristen Lyle</w:t>
      </w:r>
    </w:p>
    <w:p w14:paraId="3C0832DA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193A90B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8C8C84A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9B888B1" w14:textId="77777777" w:rsidR="004005D9" w:rsidRDefault="004005D9" w:rsidP="004005D9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D5ADDC4" w14:textId="77777777" w:rsidR="004005D9" w:rsidRDefault="004005D9" w:rsidP="004005D9">
      <w:pPr>
        <w:pStyle w:val="ListParagraph"/>
        <w:ind w:left="1530"/>
        <w:rPr>
          <w:rFonts w:cs="Arial"/>
          <w:color w:val="0083A9" w:themeColor="accent1"/>
          <w:sz w:val="24"/>
          <w:szCs w:val="24"/>
        </w:rPr>
      </w:pPr>
    </w:p>
    <w:p w14:paraId="4D545B3C" w14:textId="77777777" w:rsidR="002417B7" w:rsidRPr="002417B7" w:rsidRDefault="002417B7" w:rsidP="002417B7">
      <w:pPr>
        <w:rPr>
          <w:rFonts w:cs="Arial"/>
          <w:color w:val="0083A9" w:themeColor="accent1"/>
          <w:sz w:val="24"/>
          <w:szCs w:val="24"/>
        </w:rPr>
      </w:pP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2199565F" w14:textId="77777777" w:rsidR="00646D00" w:rsidRDefault="00646D00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00CF734D" w:rsidR="00484306" w:rsidRPr="0059776C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E4A74D6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a. Continuous Improvement Plan Presentation</w:t>
      </w:r>
    </w:p>
    <w:p w14:paraId="29710578" w14:textId="7B50FD9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i. Continuous Improvement </w:t>
      </w:r>
      <w:r w:rsidR="0031646E">
        <w:rPr>
          <w:rFonts w:ascii="Calibri" w:hAnsi="Calibri" w:cs="Calibri"/>
          <w:color w:val="000000"/>
          <w:sz w:val="24"/>
          <w:szCs w:val="24"/>
        </w:rPr>
        <w:t xml:space="preserve">45-Day </w:t>
      </w:r>
      <w:r w:rsidRPr="0059776C">
        <w:rPr>
          <w:rFonts w:ascii="Calibri" w:hAnsi="Calibri" w:cs="Calibri"/>
          <w:color w:val="000000"/>
          <w:sz w:val="24"/>
          <w:szCs w:val="24"/>
        </w:rPr>
        <w:t>Check-in</w:t>
      </w:r>
    </w:p>
    <w:p w14:paraId="00DE5C33" w14:textId="3112E436" w:rsidR="000D3FFF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ii. Continuous Improvement Plan &amp; Strategic Plan </w:t>
      </w:r>
      <w:r w:rsidR="002417B7">
        <w:rPr>
          <w:rFonts w:ascii="Calibri" w:hAnsi="Calibri" w:cs="Calibri"/>
          <w:color w:val="000000"/>
          <w:sz w:val="24"/>
          <w:szCs w:val="24"/>
        </w:rPr>
        <w:t>Progress</w:t>
      </w:r>
    </w:p>
    <w:p w14:paraId="196A485B" w14:textId="77777777" w:rsidR="000D3FFF" w:rsidRDefault="000D3FFF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357133CB" w14:textId="77777777" w:rsidR="000D3FFF" w:rsidRDefault="000D3FFF" w:rsidP="000D3FFF">
      <w:pPr>
        <w:pStyle w:val="ListParagraph"/>
        <w:numPr>
          <w:ilvl w:val="0"/>
          <w:numId w:val="14"/>
        </w:numPr>
        <w:rPr>
          <w:rFonts w:cs="Arial"/>
          <w:bCs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>The goal is student growth with a focus on Instructional Practices, Assessments, Culture, and Wrap-around services (Social Worker, Counselor, Behavior Coach)</w:t>
      </w:r>
    </w:p>
    <w:p w14:paraId="0C0BA043" w14:textId="77777777" w:rsidR="000D3FFF" w:rsidRPr="000D3FFF" w:rsidRDefault="000D3FFF" w:rsidP="000D3FFF">
      <w:pPr>
        <w:pStyle w:val="ListParagraph"/>
        <w:ind w:left="1710"/>
        <w:rPr>
          <w:rFonts w:cs="Arial"/>
          <w:bCs/>
          <w:sz w:val="24"/>
          <w:szCs w:val="24"/>
        </w:rPr>
      </w:pPr>
    </w:p>
    <w:p w14:paraId="3186D1DE" w14:textId="77777777" w:rsidR="00605261" w:rsidRPr="000E0EE8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>By May 2025, the number of students scoring Proficient or above on ELA GMAS will increase from 28% to 33%</w:t>
      </w:r>
    </w:p>
    <w:p w14:paraId="7B9A23C4" w14:textId="132F10DB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Plan: Implement and monitor consistent use of the required instructional framework and resources/ materials.</w:t>
      </w:r>
    </w:p>
    <w:p w14:paraId="7712160F" w14:textId="77777777" w:rsidR="000E0EE8" w:rsidRPr="00113808" w:rsidRDefault="000E0EE8" w:rsidP="000E0EE8">
      <w:pPr>
        <w:pStyle w:val="ListParagraph"/>
        <w:ind w:left="2160"/>
        <w:rPr>
          <w:rFonts w:cs="Arial"/>
          <w:bCs/>
          <w:sz w:val="24"/>
          <w:szCs w:val="24"/>
        </w:rPr>
      </w:pPr>
    </w:p>
    <w:p w14:paraId="1C2E0BCA" w14:textId="57696C47" w:rsidR="00605261" w:rsidRPr="000E0EE8" w:rsidRDefault="00605261" w:rsidP="000E0EE8">
      <w:pPr>
        <w:pStyle w:val="ListParagraph"/>
        <w:numPr>
          <w:ilvl w:val="3"/>
          <w:numId w:val="3"/>
        </w:numPr>
        <w:spacing w:line="240" w:lineRule="auto"/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 xml:space="preserve">By May 2025, the number of students scoring Proficient or above in Math GMAS will increase from 20%  to </w:t>
      </w:r>
      <w:r w:rsidR="00D07BEB">
        <w:rPr>
          <w:rFonts w:cs="Arial"/>
          <w:bCs/>
          <w:i/>
          <w:iCs/>
          <w:sz w:val="24"/>
          <w:szCs w:val="24"/>
        </w:rPr>
        <w:t>4</w:t>
      </w:r>
      <w:r w:rsidR="002417B7">
        <w:rPr>
          <w:rFonts w:cs="Arial"/>
          <w:bCs/>
          <w:i/>
          <w:iCs/>
          <w:sz w:val="24"/>
          <w:szCs w:val="24"/>
        </w:rPr>
        <w:t>0</w:t>
      </w:r>
      <w:r w:rsidRPr="00113808">
        <w:rPr>
          <w:rFonts w:cs="Arial"/>
          <w:bCs/>
          <w:i/>
          <w:iCs/>
          <w:sz w:val="24"/>
          <w:szCs w:val="24"/>
        </w:rPr>
        <w:t xml:space="preserve">% </w:t>
      </w:r>
    </w:p>
    <w:p w14:paraId="26AEDCF8" w14:textId="77777777" w:rsidR="000E0EE8" w:rsidRPr="000E0EE8" w:rsidRDefault="000E0EE8" w:rsidP="000E0EE8">
      <w:pPr>
        <w:pStyle w:val="ListParagraph"/>
        <w:spacing w:line="240" w:lineRule="auto"/>
        <w:ind w:left="2700"/>
        <w:rPr>
          <w:rFonts w:cs="Arial"/>
          <w:bCs/>
          <w:sz w:val="24"/>
          <w:szCs w:val="24"/>
        </w:rPr>
      </w:pPr>
    </w:p>
    <w:p w14:paraId="4CE9C821" w14:textId="35697245" w:rsid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Plan: Implement and regularly assess the use of math literature in the classroom to help students develop mathematical vocabulary, enabling them to clearly articulate their reasoning and problem-solving processes</w:t>
      </w:r>
      <w:r>
        <w:rPr>
          <w:rFonts w:cs="Arial"/>
          <w:b/>
          <w:sz w:val="24"/>
          <w:szCs w:val="24"/>
        </w:rPr>
        <w:t>.</w:t>
      </w:r>
    </w:p>
    <w:p w14:paraId="380466BC" w14:textId="7777777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2D870B91" w14:textId="12CF6C52" w:rsidR="00605261" w:rsidRPr="000E0EE8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 xml:space="preserve">The CCRPI Attendance Rate will increase from 65% in May 2024 to </w:t>
      </w:r>
      <w:r w:rsidR="00E67A2D">
        <w:rPr>
          <w:rFonts w:cs="Arial"/>
          <w:bCs/>
          <w:i/>
          <w:iCs/>
          <w:sz w:val="24"/>
          <w:szCs w:val="24"/>
        </w:rPr>
        <w:t>69</w:t>
      </w:r>
      <w:r w:rsidRPr="00113808">
        <w:rPr>
          <w:rFonts w:cs="Arial"/>
          <w:bCs/>
          <w:i/>
          <w:iCs/>
          <w:sz w:val="24"/>
          <w:szCs w:val="24"/>
        </w:rPr>
        <w:t>% by the end of the 2024-2025 school year.</w:t>
      </w:r>
    </w:p>
    <w:p w14:paraId="4F43F157" w14:textId="383AB9F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 1: Develop, implement</w:t>
      </w:r>
      <w:r>
        <w:rPr>
          <w:rFonts w:cs="Arial"/>
          <w:b/>
          <w:sz w:val="24"/>
          <w:szCs w:val="24"/>
        </w:rPr>
        <w:t>,</w:t>
      </w:r>
      <w:r w:rsidRPr="000E0EE8">
        <w:rPr>
          <w:rFonts w:cs="Arial"/>
          <w:b/>
          <w:sz w:val="24"/>
          <w:szCs w:val="24"/>
        </w:rPr>
        <w:t xml:space="preserve"> and monitor an Attendance Committee to contact parents of students with frequent absences and/or tardies. </w:t>
      </w:r>
    </w:p>
    <w:p w14:paraId="5AEA7C76" w14:textId="7777777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0F1DBCCF" w14:textId="5C4917A2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 2: Implement Monthly Celebrations (Eagle Buck Store, Attendance Parties, Students of the Month) to celebrate scholars' attendance, academics</w:t>
      </w:r>
      <w:r>
        <w:rPr>
          <w:rFonts w:cs="Arial"/>
          <w:b/>
          <w:sz w:val="24"/>
          <w:szCs w:val="24"/>
        </w:rPr>
        <w:t>,</w:t>
      </w:r>
      <w:r w:rsidRPr="000E0EE8">
        <w:rPr>
          <w:rFonts w:cs="Arial"/>
          <w:b/>
          <w:sz w:val="24"/>
          <w:szCs w:val="24"/>
        </w:rPr>
        <w:t xml:space="preserve"> and character.</w:t>
      </w:r>
    </w:p>
    <w:p w14:paraId="1682C330" w14:textId="77777777" w:rsidR="00605261" w:rsidRDefault="00605261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17125F1F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3A23F2A0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b. Strategic Plan Review</w:t>
      </w:r>
    </w:p>
    <w:p w14:paraId="101FA64A" w14:textId="77777777" w:rsid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i. Review Strategic Plan &amp; Priorities with 24/25 rankings</w:t>
      </w:r>
    </w:p>
    <w:p w14:paraId="48D7BBC7" w14:textId="77777777" w:rsidR="00C7002E" w:rsidRPr="0059776C" w:rsidRDefault="00C7002E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24EF9575" w14:textId="77777777" w:rsidR="00C7002E" w:rsidRDefault="000D3FFF" w:rsidP="000D3FFF">
      <w:pPr>
        <w:pStyle w:val="ListParagraph"/>
        <w:numPr>
          <w:ilvl w:val="0"/>
          <w:numId w:val="1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(10) R</w:t>
      </w:r>
      <w:r w:rsidRPr="00646D00">
        <w:rPr>
          <w:rFonts w:cs="Arial"/>
          <w:b/>
          <w:sz w:val="24"/>
          <w:szCs w:val="24"/>
        </w:rPr>
        <w:t>anking</w:t>
      </w:r>
      <w:r>
        <w:rPr>
          <w:rFonts w:cs="Arial"/>
          <w:b/>
          <w:sz w:val="24"/>
          <w:szCs w:val="24"/>
        </w:rPr>
        <w:t xml:space="preserve"> school</w:t>
      </w:r>
      <w:r w:rsidRPr="00646D00">
        <w:rPr>
          <w:rFonts w:cs="Arial"/>
          <w:b/>
          <w:sz w:val="24"/>
          <w:szCs w:val="24"/>
        </w:rPr>
        <w:t xml:space="preserve"> priorities</w:t>
      </w:r>
      <w:r w:rsidR="00E67A2D">
        <w:rPr>
          <w:rFonts w:cs="Arial"/>
          <w:b/>
          <w:sz w:val="24"/>
          <w:szCs w:val="24"/>
        </w:rPr>
        <w:t>:</w:t>
      </w:r>
    </w:p>
    <w:p w14:paraId="338D6C31" w14:textId="6CDDF47D" w:rsidR="000D3FFF" w:rsidRDefault="00E67A2D" w:rsidP="00C7002E">
      <w:pPr>
        <w:pStyle w:val="ListParagraph"/>
        <w:ind w:left="171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Previous</w:t>
      </w:r>
      <w:r w:rsidR="00C7002E">
        <w:rPr>
          <w:rFonts w:cs="Arial"/>
          <w:b/>
          <w:sz w:val="24"/>
          <w:szCs w:val="24"/>
        </w:rPr>
        <w:t xml:space="preserve"> (202</w:t>
      </w:r>
      <w:r w:rsidR="00710D23">
        <w:rPr>
          <w:rFonts w:cs="Arial"/>
          <w:b/>
          <w:sz w:val="24"/>
          <w:szCs w:val="24"/>
        </w:rPr>
        <w:t>4</w:t>
      </w:r>
      <w:r w:rsidR="00C7002E">
        <w:rPr>
          <w:rFonts w:cs="Arial"/>
          <w:b/>
          <w:sz w:val="24"/>
          <w:szCs w:val="24"/>
        </w:rPr>
        <w:t>/2025)</w:t>
      </w:r>
      <w:r>
        <w:rPr>
          <w:rFonts w:cs="Arial"/>
          <w:b/>
          <w:sz w:val="24"/>
          <w:szCs w:val="24"/>
        </w:rPr>
        <w:t xml:space="preserve"> vs New Rankings</w:t>
      </w:r>
      <w:r w:rsidR="00C7002E">
        <w:rPr>
          <w:rFonts w:cs="Arial"/>
          <w:b/>
          <w:sz w:val="24"/>
          <w:szCs w:val="24"/>
        </w:rPr>
        <w:t xml:space="preserve"> (2025/2026)</w:t>
      </w:r>
    </w:p>
    <w:p w14:paraId="3BDBC398" w14:textId="77777777" w:rsidR="00710D23" w:rsidRDefault="00710D23" w:rsidP="00710D23">
      <w:pPr>
        <w:pStyle w:val="ListParagraph"/>
        <w:ind w:left="1710"/>
        <w:rPr>
          <w:rFonts w:ascii="Calibri" w:hAnsi="Calibri" w:cs="Calibri"/>
          <w:color w:val="000000"/>
          <w:sz w:val="24"/>
          <w:szCs w:val="24"/>
        </w:rPr>
      </w:pPr>
    </w:p>
    <w:p w14:paraId="39754EBE" w14:textId="6893CD59" w:rsidR="005C50CA" w:rsidRDefault="005C50CA" w:rsidP="00710D23">
      <w:pPr>
        <w:pStyle w:val="ListParagraph"/>
        <w:numPr>
          <w:ilvl w:val="2"/>
          <w:numId w:val="3"/>
        </w:numPr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Strategic Plan Update &amp; Action Item </w:t>
      </w:r>
    </w:p>
    <w:p w14:paraId="6C54D91D" w14:textId="1154CBD3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lastRenderedPageBreak/>
        <w:t>Consideration of subgroups</w:t>
      </w:r>
      <w:r w:rsidR="00710D23">
        <w:rPr>
          <w:rFonts w:ascii="Calibri" w:hAnsi="Calibri" w:cs="Calibri"/>
          <w:color w:val="000000"/>
          <w:sz w:val="24"/>
          <w:szCs w:val="24"/>
        </w:rPr>
        <w:t xml:space="preserve"> and a pr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oposal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for 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language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to include 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diverse learning groups. </w:t>
      </w:r>
    </w:p>
    <w:p w14:paraId="1BE3A82B" w14:textId="3926CEA5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t xml:space="preserve">Eliminate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(3A) 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tools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and resources </w:t>
      </w:r>
      <w:r w:rsidRPr="005C50CA">
        <w:rPr>
          <w:rFonts w:ascii="Calibri" w:hAnsi="Calibri" w:cs="Calibri"/>
          <w:color w:val="000000"/>
          <w:sz w:val="24"/>
          <w:szCs w:val="24"/>
        </w:rPr>
        <w:t>after parentheses</w:t>
      </w:r>
      <w:r w:rsidR="00C7002E">
        <w:rPr>
          <w:rFonts w:ascii="Calibri" w:hAnsi="Calibri" w:cs="Calibri"/>
          <w:color w:val="000000"/>
          <w:sz w:val="24"/>
          <w:szCs w:val="24"/>
        </w:rPr>
        <w:t>.</w:t>
      </w:r>
    </w:p>
    <w:p w14:paraId="07B738A4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1B0495D7" w14:textId="16ABDC71" w:rsidR="005C50CA" w:rsidRDefault="00C7002E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Addition of </w:t>
      </w:r>
      <w:r w:rsidR="00710D23">
        <w:rPr>
          <w:rFonts w:ascii="Calibri" w:hAnsi="Calibri" w:cs="Calibri"/>
          <w:color w:val="000000"/>
          <w:sz w:val="24"/>
          <w:szCs w:val="24"/>
        </w:rPr>
        <w:t xml:space="preserve">line item </w:t>
      </w:r>
      <w:r>
        <w:rPr>
          <w:rFonts w:ascii="Calibri" w:hAnsi="Calibri" w:cs="Calibri"/>
          <w:color w:val="000000"/>
          <w:sz w:val="24"/>
          <w:szCs w:val="24"/>
        </w:rPr>
        <w:t>(</w:t>
      </w:r>
      <w:r w:rsidR="005C50CA" w:rsidRPr="005C50CA">
        <w:rPr>
          <w:rFonts w:ascii="Calibri" w:hAnsi="Calibri" w:cs="Calibri"/>
          <w:color w:val="000000"/>
          <w:sz w:val="24"/>
          <w:szCs w:val="24"/>
        </w:rPr>
        <w:t>5C</w:t>
      </w:r>
      <w:r>
        <w:rPr>
          <w:rFonts w:ascii="Calibri" w:hAnsi="Calibri" w:cs="Calibri"/>
          <w:color w:val="000000"/>
          <w:sz w:val="24"/>
          <w:szCs w:val="24"/>
        </w:rPr>
        <w:t>) -</w:t>
      </w:r>
      <w:r w:rsidR="005C50CA" w:rsidRPr="005C50C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C50CA" w:rsidRPr="00C7002E">
        <w:rPr>
          <w:rFonts w:ascii="Calibri" w:hAnsi="Calibri" w:cs="Calibri"/>
          <w:b/>
          <w:bCs/>
          <w:color w:val="000000"/>
          <w:sz w:val="24"/>
          <w:szCs w:val="24"/>
        </w:rPr>
        <w:t>Apply equity-based support for students of need (SWD, minorities, and economically disadvantaged students)</w:t>
      </w:r>
    </w:p>
    <w:p w14:paraId="548AE078" w14:textId="77777777" w:rsidR="0021122E" w:rsidRPr="0021122E" w:rsidRDefault="0021122E" w:rsidP="0021122E">
      <w:pPr>
        <w:pStyle w:val="ListParagrap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9EA1740" w14:textId="12AF5DC2" w:rsidR="0021122E" w:rsidRPr="00C7002E" w:rsidRDefault="0021122E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Delete (4A) language for Lucy Calkins as an academic resource. </w:t>
      </w:r>
    </w:p>
    <w:p w14:paraId="19F51DAB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6B7FE450" w14:textId="729D129A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t xml:space="preserve">Change </w:t>
      </w:r>
      <w:r w:rsidR="00C7002E">
        <w:rPr>
          <w:rFonts w:ascii="Calibri" w:hAnsi="Calibri" w:cs="Calibri"/>
          <w:color w:val="000000"/>
          <w:sz w:val="24"/>
          <w:szCs w:val="24"/>
        </w:rPr>
        <w:t>g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oal outcome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in </w:t>
      </w:r>
      <w:r w:rsidRPr="005C50CA">
        <w:rPr>
          <w:rFonts w:ascii="Calibri" w:hAnsi="Calibri" w:cs="Calibri"/>
          <w:color w:val="000000"/>
          <w:sz w:val="24"/>
          <w:szCs w:val="24"/>
        </w:rPr>
        <w:t>ELA from 22% to 33% or increase by 5%.</w:t>
      </w:r>
    </w:p>
    <w:p w14:paraId="2466BDEF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149150D2" w14:textId="7D580402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t xml:space="preserve">Change </w:t>
      </w:r>
      <w:r>
        <w:rPr>
          <w:rFonts w:ascii="Calibri" w:hAnsi="Calibri" w:cs="Calibri"/>
          <w:color w:val="000000"/>
          <w:sz w:val="24"/>
          <w:szCs w:val="24"/>
        </w:rPr>
        <w:t xml:space="preserve">the goal outcome in </w:t>
      </w:r>
      <w:r w:rsidR="00C7002E"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z w:val="24"/>
          <w:szCs w:val="24"/>
        </w:rPr>
        <w:t xml:space="preserve">ath to 25% from </w:t>
      </w:r>
      <w:r w:rsidR="00D07BEB">
        <w:rPr>
          <w:rFonts w:ascii="Calibri" w:hAnsi="Calibri" w:cs="Calibri"/>
          <w:color w:val="000000"/>
          <w:sz w:val="24"/>
          <w:szCs w:val="24"/>
        </w:rPr>
        <w:t>4</w:t>
      </w:r>
      <w:r>
        <w:rPr>
          <w:rFonts w:ascii="Calibri" w:hAnsi="Calibri" w:cs="Calibri"/>
          <w:color w:val="000000"/>
          <w:sz w:val="24"/>
          <w:szCs w:val="24"/>
        </w:rPr>
        <w:t xml:space="preserve">0% or increase by </w:t>
      </w:r>
      <w:r w:rsidRPr="005C50CA">
        <w:rPr>
          <w:rFonts w:ascii="Calibri" w:hAnsi="Calibri" w:cs="Calibri"/>
          <w:color w:val="000000"/>
          <w:sz w:val="24"/>
          <w:szCs w:val="24"/>
        </w:rPr>
        <w:t>5% by June 2025.</w:t>
      </w:r>
    </w:p>
    <w:p w14:paraId="25D63759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26160782" w14:textId="471F38C3" w:rsidR="005C50CA" w:rsidRPr="00C7002E" w:rsidRDefault="005C50CA" w:rsidP="00C7002E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7002E">
        <w:rPr>
          <w:rFonts w:ascii="Calibri" w:hAnsi="Calibri" w:cs="Calibri"/>
          <w:color w:val="000000"/>
          <w:sz w:val="24"/>
          <w:szCs w:val="24"/>
        </w:rPr>
        <w:t>Change attendance goal to CCRPI measurement</w:t>
      </w:r>
      <w:r w:rsidR="00C7002E">
        <w:rPr>
          <w:rFonts w:ascii="Calibri" w:hAnsi="Calibri" w:cs="Calibri"/>
          <w:color w:val="000000"/>
          <w:sz w:val="24"/>
          <w:szCs w:val="24"/>
        </w:rPr>
        <w:t>; the</w:t>
      </w:r>
      <w:r w:rsidRPr="00C7002E">
        <w:rPr>
          <w:rFonts w:ascii="Calibri" w:hAnsi="Calibri" w:cs="Calibri"/>
          <w:color w:val="000000"/>
          <w:sz w:val="24"/>
          <w:szCs w:val="24"/>
        </w:rPr>
        <w:t xml:space="preserve"> target is 69% by June 2025.</w:t>
      </w:r>
    </w:p>
    <w:p w14:paraId="159C333D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05624CD1" w14:textId="77777777" w:rsidR="000D3FFF" w:rsidRPr="00C7002E" w:rsidRDefault="000D3FFF" w:rsidP="00C7002E">
      <w:pPr>
        <w:rPr>
          <w:rFonts w:cs="Arial"/>
          <w:bCs/>
          <w:sz w:val="24"/>
          <w:szCs w:val="24"/>
        </w:rPr>
      </w:pPr>
    </w:p>
    <w:p w14:paraId="354B4EF8" w14:textId="6AA1CA5F" w:rsidR="00605261" w:rsidRPr="000D3FFF" w:rsidRDefault="00E67A2D" w:rsidP="000D3FFF">
      <w:pPr>
        <w:pStyle w:val="ListParagraph"/>
        <w:numPr>
          <w:ilvl w:val="0"/>
          <w:numId w:val="17"/>
        </w:numPr>
        <w:rPr>
          <w:rFonts w:cs="Arial"/>
          <w:bCs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Discussions</w:t>
      </w:r>
      <w:r w:rsidR="0059776C" w:rsidRPr="000D3FFF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98646C" w:rsidRPr="000D3FF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10D23">
        <w:rPr>
          <w:rFonts w:ascii="Calibri" w:hAnsi="Calibri" w:cs="Calibri"/>
          <w:color w:val="000000"/>
          <w:sz w:val="24"/>
          <w:szCs w:val="24"/>
        </w:rPr>
        <w:t xml:space="preserve">Fall to Winter MAP </w:t>
      </w:r>
      <w:r w:rsidR="0098646C" w:rsidRPr="000D3FFF">
        <w:rPr>
          <w:rFonts w:ascii="Calibri" w:hAnsi="Calibri" w:cs="Calibri"/>
          <w:color w:val="000000"/>
          <w:sz w:val="24"/>
          <w:szCs w:val="24"/>
        </w:rPr>
        <w:t>(ELA &amp; Math), GMAS</w:t>
      </w:r>
      <w:r w:rsidR="0059776C" w:rsidRPr="000D3FFF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C68E964" w14:textId="7CB415A3" w:rsidR="000D3FFF" w:rsidRPr="00710D23" w:rsidRDefault="0098646C" w:rsidP="00627063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710D23">
        <w:rPr>
          <w:rFonts w:cs="Arial"/>
          <w:sz w:val="24"/>
          <w:szCs w:val="24"/>
        </w:rPr>
        <w:t xml:space="preserve"> Slow but steady growth for MAP</w:t>
      </w:r>
      <w:r w:rsidR="00F363C4">
        <w:rPr>
          <w:rFonts w:cs="Arial"/>
          <w:sz w:val="24"/>
          <w:szCs w:val="24"/>
        </w:rPr>
        <w:t xml:space="preserve"> and GMAS</w:t>
      </w:r>
      <w:r w:rsidRPr="00710D23">
        <w:rPr>
          <w:rFonts w:cs="Arial"/>
          <w:sz w:val="24"/>
          <w:szCs w:val="24"/>
        </w:rPr>
        <w:t xml:space="preserve"> scores. ELA scores were the most improved. Math scores show areas of opportunity for continued implementation of intervention strategies that are needed.</w:t>
      </w:r>
      <w:r w:rsidR="000D3FFF" w:rsidRPr="00710D23">
        <w:rPr>
          <w:rFonts w:cs="Arial"/>
          <w:sz w:val="24"/>
          <w:szCs w:val="24"/>
        </w:rPr>
        <w:t xml:space="preserve"> </w:t>
      </w:r>
    </w:p>
    <w:p w14:paraId="2F4F8871" w14:textId="129D09DE" w:rsidR="000D3FFF" w:rsidRPr="00724B8C" w:rsidRDefault="006E6C47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Our </w:t>
      </w:r>
      <w:r w:rsidR="00F363C4">
        <w:rPr>
          <w:rFonts w:cs="Arial"/>
          <w:bCs/>
          <w:sz w:val="24"/>
          <w:szCs w:val="24"/>
        </w:rPr>
        <w:t>SWD</w:t>
      </w:r>
      <w:r w:rsidRPr="000D3FFF">
        <w:rPr>
          <w:rFonts w:cs="Arial"/>
          <w:bCs/>
          <w:sz w:val="24"/>
          <w:szCs w:val="24"/>
        </w:rPr>
        <w:t xml:space="preserve"> student</w:t>
      </w:r>
      <w:r w:rsidR="00724B8C">
        <w:rPr>
          <w:rFonts w:cs="Arial"/>
          <w:bCs/>
          <w:sz w:val="24"/>
          <w:szCs w:val="24"/>
        </w:rPr>
        <w:t xml:space="preserve"> population</w:t>
      </w:r>
      <w:r w:rsidRPr="000D3FFF">
        <w:rPr>
          <w:rFonts w:cs="Arial"/>
          <w:bCs/>
          <w:sz w:val="24"/>
          <w:szCs w:val="24"/>
        </w:rPr>
        <w:t xml:space="preserve"> </w:t>
      </w:r>
      <w:r w:rsidR="00724B8C">
        <w:rPr>
          <w:rFonts w:cs="Arial"/>
          <w:bCs/>
          <w:sz w:val="24"/>
          <w:szCs w:val="24"/>
        </w:rPr>
        <w:t xml:space="preserve">has the lowest scores. </w:t>
      </w:r>
      <w:r w:rsidRPr="000D3FFF">
        <w:rPr>
          <w:rFonts w:cs="Arial"/>
          <w:bCs/>
          <w:sz w:val="24"/>
          <w:szCs w:val="24"/>
        </w:rPr>
        <w:t xml:space="preserve"> </w:t>
      </w:r>
    </w:p>
    <w:p w14:paraId="7D5577A2" w14:textId="4DA7CB02" w:rsidR="00724B8C" w:rsidRPr="00724B8C" w:rsidRDefault="00724B8C" w:rsidP="00724B8C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Students at Hope-Hill with more prior years at Hope-Hill had average MAP percentiles</w:t>
      </w:r>
      <w:r>
        <w:rPr>
          <w:rFonts w:cs="Arial"/>
          <w:sz w:val="24"/>
          <w:szCs w:val="24"/>
        </w:rPr>
        <w:t>.</w:t>
      </w:r>
    </w:p>
    <w:p w14:paraId="2ED9AFDE" w14:textId="3923FD2B" w:rsid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Differences exist for grades 2-4 in ELA</w:t>
      </w:r>
      <w:r>
        <w:rPr>
          <w:rFonts w:cs="Arial"/>
          <w:sz w:val="24"/>
          <w:szCs w:val="24"/>
        </w:rPr>
        <w:t>.</w:t>
      </w:r>
    </w:p>
    <w:p w14:paraId="4AACF8C9" w14:textId="0805D8B9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Differences exist for all grades in Math</w:t>
      </w:r>
      <w:r>
        <w:rPr>
          <w:rFonts w:cs="Arial"/>
          <w:sz w:val="24"/>
          <w:szCs w:val="24"/>
        </w:rPr>
        <w:t>.</w:t>
      </w:r>
    </w:p>
    <w:p w14:paraId="7C2937EE" w14:textId="7A44046B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Consistent differences by mobility across years in ELA</w:t>
      </w:r>
      <w:r>
        <w:rPr>
          <w:rFonts w:cs="Arial"/>
          <w:sz w:val="24"/>
          <w:szCs w:val="24"/>
        </w:rPr>
        <w:t xml:space="preserve"> and Math. </w:t>
      </w:r>
    </w:p>
    <w:p w14:paraId="1CEE882E" w14:textId="77777777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Consistent differences by mobility across years in Math</w:t>
      </w:r>
    </w:p>
    <w:p w14:paraId="00532449" w14:textId="236EA2BD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Attendance rate has increased across grade bands for the 24/25 school year. </w:t>
      </w:r>
    </w:p>
    <w:p w14:paraId="41CD94F4" w14:textId="77777777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D57B22"/>
          <w:sz w:val="24"/>
          <w:szCs w:val="24"/>
        </w:rPr>
        <w:t xml:space="preserve">V.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06D81E60" w14:textId="0AA86E3B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399F630" w14:textId="3AAB1874" w:rsidR="00755ADB" w:rsidRPr="00474422" w:rsidRDefault="00044F79" w:rsidP="00F32C13">
      <w:pPr>
        <w:pStyle w:val="ListParagraph"/>
        <w:numPr>
          <w:ilvl w:val="0"/>
          <w:numId w:val="13"/>
        </w:numPr>
        <w:spacing w:after="0" w:line="240" w:lineRule="auto"/>
        <w:rPr>
          <w:rFonts w:cs="Arial"/>
          <w:sz w:val="24"/>
          <w:szCs w:val="24"/>
        </w:rPr>
      </w:pPr>
      <w:r w:rsidRPr="00474422">
        <w:rPr>
          <w:rFonts w:ascii="Calibri" w:hAnsi="Calibri" w:cs="Calibri"/>
          <w:color w:val="000000"/>
          <w:sz w:val="24"/>
          <w:szCs w:val="24"/>
        </w:rPr>
        <w:t>Principal’s Report</w:t>
      </w:r>
      <w:r w:rsidR="00E67A2D" w:rsidRPr="00474422">
        <w:rPr>
          <w:rFonts w:ascii="Calibri" w:hAnsi="Calibri" w:cs="Calibri"/>
          <w:color w:val="000000"/>
          <w:sz w:val="24"/>
          <w:szCs w:val="24"/>
        </w:rPr>
        <w:t xml:space="preserve"> – </w:t>
      </w:r>
      <w:r w:rsidR="002C084E" w:rsidRPr="00474422">
        <w:rPr>
          <w:rFonts w:ascii="Calibri" w:hAnsi="Calibri" w:cs="Calibri"/>
          <w:color w:val="000000"/>
          <w:sz w:val="24"/>
          <w:szCs w:val="24"/>
        </w:rPr>
        <w:t>Addressed during discussion</w:t>
      </w:r>
      <w:r w:rsidR="00E67A2D" w:rsidRPr="00474422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755ADB" w:rsidRPr="00474422">
        <w:rPr>
          <w:rFonts w:cs="Arial"/>
          <w:b/>
          <w:bCs/>
          <w:i/>
          <w:iCs/>
          <w:color w:val="0083A9" w:themeColor="accent1"/>
          <w:sz w:val="24"/>
          <w:szCs w:val="24"/>
        </w:rPr>
        <w:tab/>
      </w:r>
    </w:p>
    <w:p w14:paraId="731E4B01" w14:textId="5EBDBA85" w:rsidR="000218D3" w:rsidRPr="002C084E" w:rsidRDefault="00044F79" w:rsidP="006966C8">
      <w:pPr>
        <w:pStyle w:val="ListParagraph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</w:rPr>
      </w:pPr>
      <w:r w:rsidRPr="002C084E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C084E" w:rsidRPr="002C084E">
        <w:rPr>
          <w:rFonts w:ascii="Calibri" w:hAnsi="Calibri" w:cs="Calibri"/>
          <w:color w:val="000000"/>
          <w:sz w:val="24"/>
          <w:szCs w:val="24"/>
        </w:rPr>
        <w:t>2024-2025 G3 Summit</w:t>
      </w:r>
      <w:r w:rsidR="0047442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C084E" w:rsidRPr="002C084E">
        <w:rPr>
          <w:rFonts w:ascii="Calibri" w:hAnsi="Calibri" w:cs="Calibri"/>
          <w:color w:val="000000"/>
          <w:sz w:val="24"/>
          <w:szCs w:val="24"/>
        </w:rPr>
        <w:t>will be held at Tuskegee Airmen Global Academy on January 11, 2025. At least (3) GO Team members must attend.</w:t>
      </w:r>
      <w:r w:rsidR="004F19E6" w:rsidRPr="002C084E">
        <w:rPr>
          <w:rFonts w:cs="Arial"/>
          <w:b/>
          <w:sz w:val="24"/>
          <w:szCs w:val="24"/>
        </w:rPr>
        <w:t xml:space="preserve"> </w:t>
      </w:r>
    </w:p>
    <w:p w14:paraId="77AF856A" w14:textId="77777777" w:rsidR="002C084E" w:rsidRPr="002C084E" w:rsidRDefault="002C084E" w:rsidP="002C084E">
      <w:pPr>
        <w:pStyle w:val="ListParagraph"/>
        <w:rPr>
          <w:rFonts w:ascii="Calibri" w:hAnsi="Calibri" w:cs="Calibri"/>
          <w:color w:val="000000"/>
          <w:sz w:val="24"/>
          <w:szCs w:val="24"/>
        </w:rPr>
      </w:pPr>
    </w:p>
    <w:p w14:paraId="1F5414D2" w14:textId="77777777" w:rsidR="002C084E" w:rsidRPr="002C084E" w:rsidRDefault="002C084E" w:rsidP="002C084E">
      <w:pPr>
        <w:pStyle w:val="ListParagraph"/>
        <w:ind w:left="1440"/>
        <w:rPr>
          <w:rFonts w:ascii="Calibri" w:hAnsi="Calibri" w:cs="Calibri"/>
          <w:color w:val="000000"/>
          <w:sz w:val="24"/>
          <w:szCs w:val="24"/>
        </w:rPr>
      </w:pPr>
    </w:p>
    <w:p w14:paraId="46032001" w14:textId="77777777" w:rsidR="00722EBC" w:rsidRPr="00722EBC" w:rsidRDefault="002E661E" w:rsidP="00E105C7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722EBC">
        <w:rPr>
          <w:rFonts w:cs="Arial"/>
          <w:b/>
          <w:sz w:val="24"/>
          <w:szCs w:val="24"/>
        </w:rPr>
        <w:t xml:space="preserve">Announcements </w:t>
      </w:r>
    </w:p>
    <w:p w14:paraId="264A8F6D" w14:textId="45B64534" w:rsidR="000218D3" w:rsidRPr="000218D3" w:rsidRDefault="00724B8C" w:rsidP="00722EBC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 school-wide celebration</w:t>
      </w:r>
      <w:r w:rsidR="002C084E">
        <w:rPr>
          <w:rFonts w:cs="Arial"/>
          <w:color w:val="0083A9" w:themeColor="accent1"/>
          <w:sz w:val="24"/>
          <w:szCs w:val="24"/>
        </w:rPr>
        <w:t xml:space="preserve"> for </w:t>
      </w:r>
      <w:r>
        <w:rPr>
          <w:rFonts w:cs="Arial"/>
          <w:color w:val="0083A9" w:themeColor="accent1"/>
          <w:sz w:val="24"/>
          <w:szCs w:val="24"/>
        </w:rPr>
        <w:t xml:space="preserve"> </w:t>
      </w:r>
      <w:r w:rsidR="00474422" w:rsidRPr="00474422">
        <w:rPr>
          <w:rFonts w:cs="Arial"/>
          <w:color w:val="0083A9" w:themeColor="accent1"/>
          <w:sz w:val="24"/>
          <w:szCs w:val="24"/>
        </w:rPr>
        <w:t xml:space="preserve">50+% of our students meeting or exceeding their </w:t>
      </w:r>
      <w:r w:rsidR="00474422">
        <w:rPr>
          <w:rFonts w:cs="Arial"/>
          <w:color w:val="0083A9" w:themeColor="accent1"/>
          <w:sz w:val="24"/>
          <w:szCs w:val="24"/>
        </w:rPr>
        <w:t xml:space="preserve">MAP </w:t>
      </w:r>
      <w:r w:rsidR="00474422" w:rsidRPr="00474422">
        <w:rPr>
          <w:rFonts w:cs="Arial"/>
          <w:color w:val="0083A9" w:themeColor="accent1"/>
          <w:sz w:val="24"/>
          <w:szCs w:val="24"/>
        </w:rPr>
        <w:t>growth target</w:t>
      </w:r>
      <w:r w:rsidR="00474422">
        <w:rPr>
          <w:rFonts w:cs="Arial"/>
          <w:color w:val="0083A9" w:themeColor="accent1"/>
          <w:sz w:val="24"/>
          <w:szCs w:val="24"/>
        </w:rPr>
        <w:t>.</w:t>
      </w:r>
    </w:p>
    <w:p w14:paraId="5AAC8132" w14:textId="77777777" w:rsidR="000218D3" w:rsidRPr="000218D3" w:rsidRDefault="000218D3" w:rsidP="000218D3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38346FDF" w14:textId="088D9903" w:rsidR="00F363C4" w:rsidRPr="00F363C4" w:rsidRDefault="00A8775C" w:rsidP="0058550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 xml:space="preserve">Public Comments </w:t>
      </w:r>
      <w:r w:rsidRPr="00F363C4">
        <w:rPr>
          <w:rFonts w:cs="Arial"/>
          <w:color w:val="0083A9" w:themeColor="accent1"/>
          <w:sz w:val="24"/>
          <w:szCs w:val="24"/>
        </w:rPr>
        <w:t xml:space="preserve">The floor was open for public comments. </w:t>
      </w:r>
      <w:r w:rsidR="00474422">
        <w:rPr>
          <w:rFonts w:cs="Arial"/>
          <w:color w:val="0083A9" w:themeColor="accent1"/>
          <w:sz w:val="24"/>
          <w:szCs w:val="24"/>
        </w:rPr>
        <w:t xml:space="preserve">No comments at this time. </w:t>
      </w:r>
    </w:p>
    <w:p w14:paraId="7A517EBA" w14:textId="6671D63B" w:rsidR="00111306" w:rsidRPr="00F363C4" w:rsidRDefault="002E661E" w:rsidP="0058550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>Adjou</w:t>
      </w:r>
      <w:r w:rsidR="00111306" w:rsidRPr="00F363C4">
        <w:rPr>
          <w:rFonts w:cs="Arial"/>
          <w:b/>
          <w:sz w:val="24"/>
          <w:szCs w:val="24"/>
        </w:rPr>
        <w:t>r</w:t>
      </w:r>
      <w:r w:rsidRPr="00F363C4">
        <w:rPr>
          <w:rFonts w:cs="Arial"/>
          <w:b/>
          <w:sz w:val="24"/>
          <w:szCs w:val="24"/>
        </w:rPr>
        <w:t>nmen</w:t>
      </w:r>
      <w:r w:rsidR="00111306" w:rsidRPr="00F363C4">
        <w:rPr>
          <w:rFonts w:cs="Arial"/>
          <w:b/>
          <w:sz w:val="24"/>
          <w:szCs w:val="24"/>
        </w:rPr>
        <w:t>t</w:t>
      </w:r>
    </w:p>
    <w:p w14:paraId="1D1D6C3D" w14:textId="1543FE4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4A19E1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5A21A4">
        <w:rPr>
          <w:rFonts w:cs="Arial"/>
          <w:color w:val="0083A9" w:themeColor="accent1"/>
          <w:sz w:val="24"/>
          <w:szCs w:val="24"/>
        </w:rPr>
        <w:t>Rev. Donavan Pinner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435DC7C2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713FD5">
        <w:rPr>
          <w:rFonts w:cs="Arial"/>
          <w:color w:val="0083A9" w:themeColor="accent1"/>
          <w:sz w:val="24"/>
          <w:szCs w:val="24"/>
        </w:rPr>
        <w:t>6:</w:t>
      </w:r>
      <w:r w:rsidR="005A21A4">
        <w:rPr>
          <w:rFonts w:cs="Arial"/>
          <w:color w:val="0083A9" w:themeColor="accent1"/>
          <w:sz w:val="24"/>
          <w:szCs w:val="24"/>
        </w:rPr>
        <w:t>4</w:t>
      </w:r>
      <w:r w:rsidR="004A19E1">
        <w:rPr>
          <w:rFonts w:cs="Arial"/>
          <w:color w:val="0083A9" w:themeColor="accent1"/>
          <w:sz w:val="24"/>
          <w:szCs w:val="24"/>
        </w:rPr>
        <w:t>6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8765C" w14:textId="77777777" w:rsidR="007E0816" w:rsidRDefault="007E0816" w:rsidP="00333C97">
      <w:pPr>
        <w:spacing w:after="0" w:line="240" w:lineRule="auto"/>
      </w:pPr>
      <w:r>
        <w:separator/>
      </w:r>
    </w:p>
  </w:endnote>
  <w:endnote w:type="continuationSeparator" w:id="0">
    <w:p w14:paraId="148F8C78" w14:textId="77777777" w:rsidR="007E0816" w:rsidRDefault="007E081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24C8A5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D07BEB">
      <w:rPr>
        <w:noProof/>
        <w:sz w:val="18"/>
        <w:szCs w:val="18"/>
      </w:rPr>
      <w:t>1/7/2025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3FAFC" w14:textId="77777777" w:rsidR="007E0816" w:rsidRDefault="007E0816" w:rsidP="00333C97">
      <w:pPr>
        <w:spacing w:after="0" w:line="240" w:lineRule="auto"/>
      </w:pPr>
      <w:r>
        <w:separator/>
      </w:r>
    </w:p>
  </w:footnote>
  <w:footnote w:type="continuationSeparator" w:id="0">
    <w:p w14:paraId="6FBA0B4D" w14:textId="77777777" w:rsidR="007E0816" w:rsidRDefault="007E081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77C84C97" w:rsidR="00333C97" w:rsidRPr="00333C97" w:rsidRDefault="00000000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sdt>
      <w:sdtPr>
        <w:rPr>
          <w:rFonts w:ascii="Arial Black" w:hAnsi="Arial Black"/>
          <w:b/>
          <w:color w:val="D47B22" w:themeColor="accent2"/>
          <w:sz w:val="36"/>
          <w:szCs w:val="36"/>
        </w:rPr>
        <w:id w:val="1396470131"/>
        <w:docPartObj>
          <w:docPartGallery w:val="Watermarks"/>
          <w:docPartUnique/>
        </w:docPartObj>
      </w:sdtPr>
      <w:sdtContent>
        <w:r>
          <w:rPr>
            <w:rFonts w:ascii="Arial Black" w:hAnsi="Arial Black"/>
            <w:b/>
            <w:noProof/>
            <w:color w:val="D47B22" w:themeColor="accent2"/>
            <w:sz w:val="36"/>
            <w:szCs w:val="36"/>
          </w:rPr>
          <w:pict w14:anchorId="7241726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33C97"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125E3"/>
    <w:multiLevelType w:val="multilevel"/>
    <w:tmpl w:val="4E60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0D5B0A"/>
    <w:multiLevelType w:val="multilevel"/>
    <w:tmpl w:val="CD0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0526"/>
    <w:multiLevelType w:val="multilevel"/>
    <w:tmpl w:val="88A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30D65030"/>
    <w:multiLevelType w:val="multilevel"/>
    <w:tmpl w:val="F9FA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0C295A"/>
    <w:multiLevelType w:val="hybridMultilevel"/>
    <w:tmpl w:val="499E97FC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53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9" w15:restartNumberingAfterBreak="0">
    <w:nsid w:val="5ACC01C3"/>
    <w:multiLevelType w:val="multilevel"/>
    <w:tmpl w:val="A0D4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1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4261113">
    <w:abstractNumId w:val="22"/>
  </w:num>
  <w:num w:numId="2" w16cid:durableId="421800831">
    <w:abstractNumId w:val="6"/>
  </w:num>
  <w:num w:numId="3" w16cid:durableId="1216046647">
    <w:abstractNumId w:val="17"/>
  </w:num>
  <w:num w:numId="4" w16cid:durableId="861742503">
    <w:abstractNumId w:val="14"/>
  </w:num>
  <w:num w:numId="5" w16cid:durableId="2028099136">
    <w:abstractNumId w:val="12"/>
  </w:num>
  <w:num w:numId="6" w16cid:durableId="2035811476">
    <w:abstractNumId w:val="21"/>
  </w:num>
  <w:num w:numId="7" w16cid:durableId="1888373584">
    <w:abstractNumId w:val="8"/>
  </w:num>
  <w:num w:numId="8" w16cid:durableId="766998199">
    <w:abstractNumId w:val="10"/>
  </w:num>
  <w:num w:numId="9" w16cid:durableId="499080985">
    <w:abstractNumId w:val="4"/>
  </w:num>
  <w:num w:numId="10" w16cid:durableId="320740039">
    <w:abstractNumId w:val="20"/>
  </w:num>
  <w:num w:numId="11" w16cid:durableId="707530844">
    <w:abstractNumId w:val="15"/>
  </w:num>
  <w:num w:numId="12" w16cid:durableId="978340520">
    <w:abstractNumId w:val="3"/>
  </w:num>
  <w:num w:numId="13" w16cid:durableId="415176945">
    <w:abstractNumId w:val="0"/>
  </w:num>
  <w:num w:numId="14" w16cid:durableId="127942680">
    <w:abstractNumId w:val="18"/>
  </w:num>
  <w:num w:numId="15" w16cid:durableId="14356568">
    <w:abstractNumId w:val="7"/>
  </w:num>
  <w:num w:numId="16" w16cid:durableId="2051418995">
    <w:abstractNumId w:val="5"/>
  </w:num>
  <w:num w:numId="17" w16cid:durableId="1419060086">
    <w:abstractNumId w:val="16"/>
  </w:num>
  <w:num w:numId="18" w16cid:durableId="418915075">
    <w:abstractNumId w:val="1"/>
  </w:num>
  <w:num w:numId="19" w16cid:durableId="1098713705">
    <w:abstractNumId w:val="19"/>
  </w:num>
  <w:num w:numId="20" w16cid:durableId="931624673">
    <w:abstractNumId w:val="11"/>
  </w:num>
  <w:num w:numId="21" w16cid:durableId="64227160">
    <w:abstractNumId w:val="2"/>
  </w:num>
  <w:num w:numId="22" w16cid:durableId="1232471823">
    <w:abstractNumId w:val="9"/>
  </w:num>
  <w:num w:numId="23" w16cid:durableId="4745655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0487"/>
    <w:rsid w:val="000218D3"/>
    <w:rsid w:val="000246DC"/>
    <w:rsid w:val="00035295"/>
    <w:rsid w:val="00044F79"/>
    <w:rsid w:val="000672D0"/>
    <w:rsid w:val="00087C9E"/>
    <w:rsid w:val="00095B13"/>
    <w:rsid w:val="000A2BB9"/>
    <w:rsid w:val="000C3EDE"/>
    <w:rsid w:val="000C7C8A"/>
    <w:rsid w:val="000D3FFF"/>
    <w:rsid w:val="000D6C6F"/>
    <w:rsid w:val="000E0EE8"/>
    <w:rsid w:val="000E5697"/>
    <w:rsid w:val="000F0BBF"/>
    <w:rsid w:val="00100302"/>
    <w:rsid w:val="001010B8"/>
    <w:rsid w:val="00111306"/>
    <w:rsid w:val="001118F9"/>
    <w:rsid w:val="0011246A"/>
    <w:rsid w:val="00113808"/>
    <w:rsid w:val="00143480"/>
    <w:rsid w:val="001528BC"/>
    <w:rsid w:val="00163A60"/>
    <w:rsid w:val="00180721"/>
    <w:rsid w:val="00190D56"/>
    <w:rsid w:val="001A2DD3"/>
    <w:rsid w:val="001B2FA5"/>
    <w:rsid w:val="001F751D"/>
    <w:rsid w:val="00204DDD"/>
    <w:rsid w:val="0021122E"/>
    <w:rsid w:val="002235D3"/>
    <w:rsid w:val="00230665"/>
    <w:rsid w:val="00233717"/>
    <w:rsid w:val="00233EAA"/>
    <w:rsid w:val="002417B7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C084E"/>
    <w:rsid w:val="002E5334"/>
    <w:rsid w:val="002E661E"/>
    <w:rsid w:val="002F40B1"/>
    <w:rsid w:val="00307A42"/>
    <w:rsid w:val="0031646E"/>
    <w:rsid w:val="00316D5D"/>
    <w:rsid w:val="00320BB4"/>
    <w:rsid w:val="00325553"/>
    <w:rsid w:val="00333C97"/>
    <w:rsid w:val="003507ED"/>
    <w:rsid w:val="003562E0"/>
    <w:rsid w:val="00366942"/>
    <w:rsid w:val="00381944"/>
    <w:rsid w:val="00385108"/>
    <w:rsid w:val="0039235A"/>
    <w:rsid w:val="003C7BB7"/>
    <w:rsid w:val="003D2E1F"/>
    <w:rsid w:val="003E614B"/>
    <w:rsid w:val="003E63A1"/>
    <w:rsid w:val="004005D9"/>
    <w:rsid w:val="00402901"/>
    <w:rsid w:val="00431A54"/>
    <w:rsid w:val="00474422"/>
    <w:rsid w:val="004814CB"/>
    <w:rsid w:val="00484306"/>
    <w:rsid w:val="00495650"/>
    <w:rsid w:val="004A19E1"/>
    <w:rsid w:val="004A1DCA"/>
    <w:rsid w:val="004B4964"/>
    <w:rsid w:val="004D25EE"/>
    <w:rsid w:val="004E0D00"/>
    <w:rsid w:val="004E7CC2"/>
    <w:rsid w:val="004F19E6"/>
    <w:rsid w:val="004F76C7"/>
    <w:rsid w:val="00511581"/>
    <w:rsid w:val="005410FC"/>
    <w:rsid w:val="005560CA"/>
    <w:rsid w:val="0058384D"/>
    <w:rsid w:val="0059776C"/>
    <w:rsid w:val="005A21A4"/>
    <w:rsid w:val="005A59D7"/>
    <w:rsid w:val="005B38F8"/>
    <w:rsid w:val="005C154F"/>
    <w:rsid w:val="005C50CA"/>
    <w:rsid w:val="005D5510"/>
    <w:rsid w:val="005E7AC0"/>
    <w:rsid w:val="00600051"/>
    <w:rsid w:val="00605261"/>
    <w:rsid w:val="00622AA1"/>
    <w:rsid w:val="006240F8"/>
    <w:rsid w:val="00634060"/>
    <w:rsid w:val="00646D00"/>
    <w:rsid w:val="0066721A"/>
    <w:rsid w:val="006A7801"/>
    <w:rsid w:val="006B29B9"/>
    <w:rsid w:val="006C0EF9"/>
    <w:rsid w:val="006C2A22"/>
    <w:rsid w:val="006D244C"/>
    <w:rsid w:val="006E274D"/>
    <w:rsid w:val="006E4F4C"/>
    <w:rsid w:val="006E6C47"/>
    <w:rsid w:val="006E7802"/>
    <w:rsid w:val="006F01A0"/>
    <w:rsid w:val="00710D23"/>
    <w:rsid w:val="00713FD5"/>
    <w:rsid w:val="00722EBC"/>
    <w:rsid w:val="00724B8C"/>
    <w:rsid w:val="00727DEF"/>
    <w:rsid w:val="00736960"/>
    <w:rsid w:val="00737887"/>
    <w:rsid w:val="007410ED"/>
    <w:rsid w:val="0075000F"/>
    <w:rsid w:val="00755ADB"/>
    <w:rsid w:val="00760295"/>
    <w:rsid w:val="00780694"/>
    <w:rsid w:val="00783AF8"/>
    <w:rsid w:val="007A19C2"/>
    <w:rsid w:val="007A3BDA"/>
    <w:rsid w:val="007A744C"/>
    <w:rsid w:val="007C20F1"/>
    <w:rsid w:val="007D6473"/>
    <w:rsid w:val="007E0816"/>
    <w:rsid w:val="007E2FF4"/>
    <w:rsid w:val="007E495E"/>
    <w:rsid w:val="00803ABF"/>
    <w:rsid w:val="00806326"/>
    <w:rsid w:val="00837992"/>
    <w:rsid w:val="0085063D"/>
    <w:rsid w:val="00884CFD"/>
    <w:rsid w:val="00895723"/>
    <w:rsid w:val="008A6073"/>
    <w:rsid w:val="008A73DD"/>
    <w:rsid w:val="008C5487"/>
    <w:rsid w:val="008C739C"/>
    <w:rsid w:val="008C7811"/>
    <w:rsid w:val="008D0E19"/>
    <w:rsid w:val="008F05EE"/>
    <w:rsid w:val="008F525A"/>
    <w:rsid w:val="00901E1B"/>
    <w:rsid w:val="0090248F"/>
    <w:rsid w:val="00904A5E"/>
    <w:rsid w:val="0091388D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7C24"/>
    <w:rsid w:val="00A015E2"/>
    <w:rsid w:val="00A10DAF"/>
    <w:rsid w:val="00A11B84"/>
    <w:rsid w:val="00A33A56"/>
    <w:rsid w:val="00A45F1B"/>
    <w:rsid w:val="00A7127C"/>
    <w:rsid w:val="00A8775C"/>
    <w:rsid w:val="00AC354F"/>
    <w:rsid w:val="00AE3BE5"/>
    <w:rsid w:val="00B13A8B"/>
    <w:rsid w:val="00B26FA1"/>
    <w:rsid w:val="00B3726E"/>
    <w:rsid w:val="00B4244D"/>
    <w:rsid w:val="00B42FA8"/>
    <w:rsid w:val="00B4458C"/>
    <w:rsid w:val="00B45016"/>
    <w:rsid w:val="00B60383"/>
    <w:rsid w:val="00B74004"/>
    <w:rsid w:val="00B7462D"/>
    <w:rsid w:val="00B82190"/>
    <w:rsid w:val="00B83020"/>
    <w:rsid w:val="00BB209B"/>
    <w:rsid w:val="00BB79A4"/>
    <w:rsid w:val="00BC4F35"/>
    <w:rsid w:val="00C1388E"/>
    <w:rsid w:val="00C16385"/>
    <w:rsid w:val="00C36590"/>
    <w:rsid w:val="00C4311A"/>
    <w:rsid w:val="00C467A2"/>
    <w:rsid w:val="00C66868"/>
    <w:rsid w:val="00C7002E"/>
    <w:rsid w:val="00C93208"/>
    <w:rsid w:val="00CA3F8E"/>
    <w:rsid w:val="00CB1005"/>
    <w:rsid w:val="00CB4F94"/>
    <w:rsid w:val="00CC08A3"/>
    <w:rsid w:val="00CC3DE6"/>
    <w:rsid w:val="00CF28C4"/>
    <w:rsid w:val="00D0486F"/>
    <w:rsid w:val="00D07BEB"/>
    <w:rsid w:val="00D24303"/>
    <w:rsid w:val="00D40F8A"/>
    <w:rsid w:val="00D44F38"/>
    <w:rsid w:val="00D45B13"/>
    <w:rsid w:val="00D609D6"/>
    <w:rsid w:val="00D93951"/>
    <w:rsid w:val="00DB0E0D"/>
    <w:rsid w:val="00DD1E90"/>
    <w:rsid w:val="00E174BE"/>
    <w:rsid w:val="00E175EB"/>
    <w:rsid w:val="00E24860"/>
    <w:rsid w:val="00E40110"/>
    <w:rsid w:val="00E67A2D"/>
    <w:rsid w:val="00E872D2"/>
    <w:rsid w:val="00EA7769"/>
    <w:rsid w:val="00EB0D47"/>
    <w:rsid w:val="00EB6D65"/>
    <w:rsid w:val="00ED1F32"/>
    <w:rsid w:val="00ED6B50"/>
    <w:rsid w:val="00EF46CC"/>
    <w:rsid w:val="00F27C09"/>
    <w:rsid w:val="00F363C4"/>
    <w:rsid w:val="00F401AE"/>
    <w:rsid w:val="00F53010"/>
    <w:rsid w:val="00FA7A44"/>
    <w:rsid w:val="00FB0750"/>
    <w:rsid w:val="00FC2F51"/>
    <w:rsid w:val="00FC5DF6"/>
    <w:rsid w:val="00FC686B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5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7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726</Words>
  <Characters>4161</Characters>
  <Application>Microsoft Office Word</Application>
  <DocSecurity>0</DocSecurity>
  <Lines>173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6</cp:revision>
  <cp:lastPrinted>2018-07-16T20:23:00Z</cp:lastPrinted>
  <dcterms:created xsi:type="dcterms:W3CDTF">2024-12-18T23:50:00Z</dcterms:created>
  <dcterms:modified xsi:type="dcterms:W3CDTF">2025-01-07T22:44:00Z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