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C5C36" w14:textId="77777777" w:rsidR="00536A5A" w:rsidRPr="003961F0" w:rsidRDefault="00536A5A" w:rsidP="00536A5A">
      <w:pPr>
        <w:jc w:val="center"/>
        <w:rPr>
          <w:rFonts w:ascii="Verdana" w:hAnsi="Verdana" w:cs="Arial"/>
          <w:b/>
          <w:szCs w:val="24"/>
        </w:rPr>
      </w:pPr>
      <w:r w:rsidRPr="003961F0">
        <w:rPr>
          <w:rFonts w:ascii="Verdana" w:hAnsi="Verdana" w:cs="Arial"/>
          <w:b/>
          <w:szCs w:val="24"/>
        </w:rPr>
        <w:t xml:space="preserve">RESOLUTION </w:t>
      </w:r>
      <w:r w:rsidR="00BD5A87" w:rsidRPr="003961F0">
        <w:rPr>
          <w:rFonts w:ascii="Verdana" w:hAnsi="Verdana" w:cs="Arial"/>
          <w:b/>
          <w:szCs w:val="24"/>
        </w:rPr>
        <w:t xml:space="preserve">ON SCHOOL DISTRICT </w:t>
      </w:r>
      <w:r w:rsidR="003961F0" w:rsidRPr="003961F0">
        <w:rPr>
          <w:rFonts w:ascii="Verdana" w:hAnsi="Verdana" w:cs="Arial"/>
          <w:b/>
          <w:szCs w:val="24"/>
        </w:rPr>
        <w:t>STANDARDS FOR ACCEPTANCE OR REJECTION OF OPTION ENROLLMENT APPLICATIONS</w:t>
      </w:r>
    </w:p>
    <w:p w14:paraId="5DFA7A74" w14:textId="77777777" w:rsidR="00536A5A" w:rsidRPr="004200AF" w:rsidRDefault="00536A5A">
      <w:pPr>
        <w:jc w:val="both"/>
        <w:rPr>
          <w:rFonts w:ascii="Verdana" w:hAnsi="Verdana"/>
          <w:szCs w:val="24"/>
        </w:rPr>
      </w:pPr>
    </w:p>
    <w:p w14:paraId="6D389146" w14:textId="7503FF60" w:rsidR="00B82BA9" w:rsidRPr="004200AF" w:rsidRDefault="00B82BA9">
      <w:pPr>
        <w:jc w:val="both"/>
        <w:rPr>
          <w:rFonts w:ascii="Verdana" w:hAnsi="Verdana"/>
          <w:szCs w:val="24"/>
        </w:rPr>
      </w:pPr>
      <w:r w:rsidRPr="004200AF">
        <w:rPr>
          <w:rFonts w:ascii="Verdana" w:hAnsi="Verdana"/>
          <w:szCs w:val="24"/>
        </w:rPr>
        <w:fldChar w:fldCharType="begin"/>
      </w:r>
      <w:r w:rsidRPr="004200AF">
        <w:rPr>
          <w:rFonts w:ascii="Verdana" w:hAnsi="Verdana"/>
          <w:szCs w:val="24"/>
        </w:rPr>
        <w:instrText xml:space="preserve"> SEQ CHAPTER \h \r 1</w:instrText>
      </w:r>
      <w:r w:rsidRPr="004200AF">
        <w:rPr>
          <w:rFonts w:ascii="Verdana" w:hAnsi="Verdana"/>
          <w:szCs w:val="24"/>
        </w:rPr>
        <w:fldChar w:fldCharType="end"/>
      </w:r>
      <w:proofErr w:type="gramStart"/>
      <w:r w:rsidRPr="004200AF">
        <w:rPr>
          <w:rFonts w:ascii="Verdana" w:hAnsi="Verdana"/>
          <w:szCs w:val="24"/>
        </w:rPr>
        <w:t>W</w:t>
      </w:r>
      <w:r w:rsidR="00717398" w:rsidRPr="004200AF">
        <w:rPr>
          <w:rFonts w:ascii="Verdana" w:hAnsi="Verdana"/>
          <w:szCs w:val="24"/>
        </w:rPr>
        <w:t>HEREAS</w:t>
      </w:r>
      <w:r w:rsidRPr="004200AF">
        <w:rPr>
          <w:rFonts w:ascii="Verdana" w:hAnsi="Verdana"/>
          <w:szCs w:val="24"/>
        </w:rPr>
        <w:t>,</w:t>
      </w:r>
      <w:proofErr w:type="gramEnd"/>
      <w:r w:rsidRPr="004200AF">
        <w:rPr>
          <w:rFonts w:ascii="Verdana" w:hAnsi="Verdana"/>
          <w:szCs w:val="24"/>
        </w:rPr>
        <w:t xml:space="preserve"> </w:t>
      </w:r>
      <w:r w:rsidR="007938E3">
        <w:rPr>
          <w:rFonts w:ascii="Verdana" w:hAnsi="Verdana"/>
          <w:szCs w:val="24"/>
        </w:rPr>
        <w:t xml:space="preserve">Ralston </w:t>
      </w:r>
      <w:r w:rsidRPr="004200AF">
        <w:rPr>
          <w:rFonts w:ascii="Verdana" w:hAnsi="Verdana"/>
          <w:szCs w:val="24"/>
        </w:rPr>
        <w:t>Public Schools is committed to providing an education of high quality to its students in an economically efficient manner; and</w:t>
      </w:r>
    </w:p>
    <w:p w14:paraId="2E2A222B" w14:textId="77777777" w:rsidR="00B82BA9" w:rsidRPr="004200AF" w:rsidRDefault="00B82BA9">
      <w:pPr>
        <w:jc w:val="both"/>
        <w:rPr>
          <w:rFonts w:ascii="Verdana" w:hAnsi="Verdana"/>
          <w:szCs w:val="24"/>
        </w:rPr>
      </w:pPr>
    </w:p>
    <w:p w14:paraId="216D894A" w14:textId="77777777" w:rsidR="00B82BA9" w:rsidRPr="004200AF" w:rsidRDefault="00B82BA9">
      <w:pPr>
        <w:jc w:val="both"/>
        <w:rPr>
          <w:rFonts w:ascii="Verdana" w:hAnsi="Verdana"/>
          <w:szCs w:val="24"/>
        </w:rPr>
      </w:pPr>
      <w:r w:rsidRPr="004200AF">
        <w:rPr>
          <w:rFonts w:ascii="Verdana" w:hAnsi="Verdana"/>
          <w:szCs w:val="24"/>
        </w:rPr>
        <w:t>W</w:t>
      </w:r>
      <w:r w:rsidR="00717398" w:rsidRPr="004200AF">
        <w:rPr>
          <w:rFonts w:ascii="Verdana" w:hAnsi="Verdana"/>
          <w:szCs w:val="24"/>
        </w:rPr>
        <w:t>HEREAS</w:t>
      </w:r>
      <w:r w:rsidRPr="004200AF">
        <w:rPr>
          <w:rFonts w:ascii="Verdana" w:hAnsi="Verdana"/>
          <w:szCs w:val="24"/>
        </w:rPr>
        <w:t>, the school district’s faculty, facilities</w:t>
      </w:r>
      <w:r w:rsidR="00EC38E8">
        <w:rPr>
          <w:rFonts w:ascii="Verdana" w:hAnsi="Verdana"/>
          <w:szCs w:val="24"/>
        </w:rPr>
        <w:t>,</w:t>
      </w:r>
      <w:r w:rsidRPr="004200AF">
        <w:rPr>
          <w:rFonts w:ascii="Verdana" w:hAnsi="Verdana"/>
          <w:szCs w:val="24"/>
        </w:rPr>
        <w:t xml:space="preserve"> and equipment can serve only a limited number of students effectively; and</w:t>
      </w:r>
    </w:p>
    <w:p w14:paraId="0238A22B" w14:textId="77777777" w:rsidR="00B82BA9" w:rsidRPr="004200AF" w:rsidRDefault="00B82BA9">
      <w:pPr>
        <w:jc w:val="both"/>
        <w:rPr>
          <w:rFonts w:ascii="Verdana" w:hAnsi="Verdana"/>
          <w:szCs w:val="24"/>
        </w:rPr>
      </w:pPr>
    </w:p>
    <w:p w14:paraId="51B20DA2" w14:textId="5D411047" w:rsidR="00B82BA9" w:rsidRPr="004200AF" w:rsidRDefault="00B82BA9">
      <w:pPr>
        <w:jc w:val="both"/>
        <w:rPr>
          <w:rFonts w:ascii="Verdana" w:hAnsi="Verdana"/>
          <w:szCs w:val="24"/>
        </w:rPr>
      </w:pPr>
      <w:r w:rsidRPr="004200AF">
        <w:rPr>
          <w:rFonts w:ascii="Verdana" w:hAnsi="Verdana"/>
          <w:szCs w:val="24"/>
        </w:rPr>
        <w:t>W</w:t>
      </w:r>
      <w:r w:rsidR="00717398" w:rsidRPr="004200AF">
        <w:rPr>
          <w:rFonts w:ascii="Verdana" w:hAnsi="Verdana"/>
          <w:szCs w:val="24"/>
        </w:rPr>
        <w:t>HEREAS</w:t>
      </w:r>
      <w:r w:rsidRPr="004200AF">
        <w:rPr>
          <w:rFonts w:ascii="Verdana" w:hAnsi="Verdana"/>
          <w:szCs w:val="24"/>
        </w:rPr>
        <w:t xml:space="preserve">, the </w:t>
      </w:r>
      <w:r w:rsidR="007938E3">
        <w:rPr>
          <w:rFonts w:ascii="Verdana" w:hAnsi="Verdana"/>
          <w:szCs w:val="24"/>
        </w:rPr>
        <w:t>Ralston</w:t>
      </w:r>
      <w:r w:rsidR="00717398" w:rsidRPr="004200AF">
        <w:rPr>
          <w:rFonts w:ascii="Verdana" w:hAnsi="Verdana"/>
          <w:szCs w:val="24"/>
        </w:rPr>
        <w:t xml:space="preserve"> Board of E</w:t>
      </w:r>
      <w:r w:rsidRPr="004200AF">
        <w:rPr>
          <w:rFonts w:ascii="Verdana" w:hAnsi="Verdana"/>
          <w:szCs w:val="24"/>
        </w:rPr>
        <w:t>ducation, in consultation with the administration, has reviewed the school district’s faculty, facilities</w:t>
      </w:r>
      <w:r w:rsidR="00247A28" w:rsidRPr="004200AF">
        <w:rPr>
          <w:rFonts w:ascii="Verdana" w:hAnsi="Verdana"/>
          <w:szCs w:val="24"/>
        </w:rPr>
        <w:t>,</w:t>
      </w:r>
      <w:r w:rsidRPr="004200AF">
        <w:rPr>
          <w:rFonts w:ascii="Verdana" w:hAnsi="Verdana"/>
          <w:szCs w:val="24"/>
        </w:rPr>
        <w:t xml:space="preserve"> equipment</w:t>
      </w:r>
      <w:r w:rsidR="00247A28" w:rsidRPr="004200AF">
        <w:rPr>
          <w:rFonts w:ascii="Verdana" w:hAnsi="Verdana"/>
          <w:szCs w:val="24"/>
        </w:rPr>
        <w:t>,</w:t>
      </w:r>
      <w:r w:rsidR="00717398" w:rsidRPr="004200AF">
        <w:rPr>
          <w:rFonts w:ascii="Verdana" w:hAnsi="Verdana"/>
          <w:szCs w:val="24"/>
        </w:rPr>
        <w:t xml:space="preserve"> interdisciplinary efforts and interrelationships of grades, subjects, and faculty; and has </w:t>
      </w:r>
      <w:r w:rsidRPr="004200AF">
        <w:rPr>
          <w:rFonts w:ascii="Verdana" w:hAnsi="Verdana"/>
          <w:szCs w:val="24"/>
        </w:rPr>
        <w:t>determine</w:t>
      </w:r>
      <w:r w:rsidR="00717398" w:rsidRPr="004200AF">
        <w:rPr>
          <w:rFonts w:ascii="Verdana" w:hAnsi="Verdana"/>
          <w:szCs w:val="24"/>
        </w:rPr>
        <w:t>d</w:t>
      </w:r>
      <w:r w:rsidRPr="004200AF">
        <w:rPr>
          <w:rFonts w:ascii="Verdana" w:hAnsi="Verdana"/>
          <w:szCs w:val="24"/>
        </w:rPr>
        <w:t xml:space="preserve"> the </w:t>
      </w:r>
      <w:r w:rsidR="00717398" w:rsidRPr="004200AF">
        <w:rPr>
          <w:rFonts w:ascii="Verdana" w:hAnsi="Verdana"/>
          <w:szCs w:val="24"/>
        </w:rPr>
        <w:t xml:space="preserve">maximum </w:t>
      </w:r>
      <w:r w:rsidRPr="004200AF">
        <w:rPr>
          <w:rFonts w:ascii="Verdana" w:hAnsi="Verdana"/>
          <w:szCs w:val="24"/>
        </w:rPr>
        <w:t xml:space="preserve">number of students it can serve effectively at any given grade level and in </w:t>
      </w:r>
      <w:proofErr w:type="gramStart"/>
      <w:r w:rsidRPr="004200AF">
        <w:rPr>
          <w:rFonts w:ascii="Verdana" w:hAnsi="Verdana"/>
          <w:szCs w:val="24"/>
        </w:rPr>
        <w:t>total;</w:t>
      </w:r>
      <w:proofErr w:type="gramEnd"/>
    </w:p>
    <w:p w14:paraId="36C1DAAB" w14:textId="77777777" w:rsidR="00B82BA9" w:rsidRPr="004200AF" w:rsidRDefault="00B82BA9">
      <w:pPr>
        <w:jc w:val="both"/>
        <w:rPr>
          <w:rFonts w:ascii="Verdana" w:hAnsi="Verdana"/>
          <w:szCs w:val="24"/>
        </w:rPr>
      </w:pPr>
    </w:p>
    <w:p w14:paraId="45EEA24B" w14:textId="77777777" w:rsidR="003961F0" w:rsidRDefault="00B82BA9">
      <w:pPr>
        <w:jc w:val="both"/>
        <w:rPr>
          <w:rFonts w:ascii="Verdana" w:hAnsi="Verdana"/>
          <w:szCs w:val="24"/>
        </w:rPr>
      </w:pPr>
      <w:r w:rsidRPr="004200AF">
        <w:rPr>
          <w:rFonts w:ascii="Verdana" w:hAnsi="Verdana"/>
          <w:szCs w:val="24"/>
        </w:rPr>
        <w:t>N</w:t>
      </w:r>
      <w:r w:rsidR="00717398" w:rsidRPr="004200AF">
        <w:rPr>
          <w:rFonts w:ascii="Verdana" w:hAnsi="Verdana"/>
          <w:szCs w:val="24"/>
        </w:rPr>
        <w:t>OW, THEREFORE BE IT RESOLVED</w:t>
      </w:r>
      <w:r w:rsidRPr="004200AF">
        <w:rPr>
          <w:rFonts w:ascii="Verdana" w:hAnsi="Verdana"/>
          <w:szCs w:val="24"/>
        </w:rPr>
        <w:t xml:space="preserve"> that</w:t>
      </w:r>
      <w:r w:rsidR="003961F0">
        <w:rPr>
          <w:rFonts w:ascii="Verdana" w:hAnsi="Verdana"/>
          <w:szCs w:val="24"/>
        </w:rPr>
        <w:t xml:space="preserve"> the board adopts the following standards for acceptance or rejection of option enrollment applications:</w:t>
      </w:r>
      <w:r w:rsidRPr="004200AF">
        <w:rPr>
          <w:rFonts w:ascii="Verdana" w:hAnsi="Verdana"/>
          <w:szCs w:val="24"/>
        </w:rPr>
        <w:t xml:space="preserve"> </w:t>
      </w:r>
    </w:p>
    <w:p w14:paraId="6ED4FEB8" w14:textId="77777777" w:rsidR="003961F0" w:rsidRDefault="003961F0" w:rsidP="003961F0">
      <w:pPr>
        <w:jc w:val="both"/>
        <w:rPr>
          <w:rFonts w:ascii="Verdana" w:hAnsi="Verdana"/>
          <w:szCs w:val="24"/>
        </w:rPr>
      </w:pPr>
    </w:p>
    <w:p w14:paraId="659F25CB" w14:textId="44B8672C" w:rsidR="00AE1409" w:rsidRDefault="00AE1409" w:rsidP="003961F0">
      <w:pPr>
        <w:jc w:val="both"/>
        <w:rPr>
          <w:rFonts w:ascii="Verdana" w:eastAsia="Verdana" w:hAnsi="Verdana" w:cs="Verdana"/>
          <w:color w:val="000000"/>
          <w:szCs w:val="24"/>
        </w:rPr>
      </w:pPr>
      <w:r w:rsidRPr="00C247DF">
        <w:rPr>
          <w:rFonts w:ascii="Verdana" w:eastAsia="Verdana" w:hAnsi="Verdana" w:cs="Verdana"/>
          <w:b/>
          <w:bCs/>
          <w:color w:val="000000"/>
          <w:szCs w:val="24"/>
        </w:rPr>
        <w:t>Special Education Capacity.</w:t>
      </w:r>
      <w:r>
        <w:rPr>
          <w:rFonts w:ascii="Verdana" w:eastAsia="Verdana" w:hAnsi="Verdana" w:cs="Verdana"/>
          <w:color w:val="000000"/>
          <w:szCs w:val="24"/>
        </w:rPr>
        <w:t xml:space="preserve">  </w:t>
      </w:r>
      <w:r w:rsidRPr="00C247DF">
        <w:rPr>
          <w:rFonts w:ascii="Verdana" w:eastAsia="Verdana" w:hAnsi="Verdana" w:cs="Verdana"/>
          <w:color w:val="000000"/>
          <w:szCs w:val="24"/>
        </w:rPr>
        <w:t xml:space="preserve">Capacity for special education services </w:t>
      </w:r>
      <w:r>
        <w:rPr>
          <w:rFonts w:ascii="Verdana" w:eastAsia="Verdana" w:hAnsi="Verdana" w:cs="Verdana"/>
          <w:color w:val="000000"/>
          <w:szCs w:val="24"/>
        </w:rPr>
        <w:t>will</w:t>
      </w:r>
      <w:r w:rsidRPr="00C247DF">
        <w:rPr>
          <w:rFonts w:ascii="Verdana" w:eastAsia="Verdana" w:hAnsi="Verdana" w:cs="Verdana"/>
          <w:color w:val="000000"/>
          <w:szCs w:val="24"/>
        </w:rPr>
        <w:t xml:space="preserve"> be determined on a case-by-case basis. </w:t>
      </w:r>
      <w:r>
        <w:rPr>
          <w:rFonts w:ascii="Verdana" w:eastAsia="Verdana" w:hAnsi="Verdana" w:cs="Verdana"/>
          <w:color w:val="000000"/>
          <w:szCs w:val="24"/>
        </w:rPr>
        <w:t xml:space="preserve"> </w:t>
      </w:r>
      <w:r w:rsidRPr="00C247DF">
        <w:rPr>
          <w:rFonts w:ascii="Verdana" w:eastAsia="Verdana" w:hAnsi="Verdana" w:cs="Verdana"/>
          <w:color w:val="000000"/>
          <w:szCs w:val="24"/>
        </w:rPr>
        <w:t xml:space="preserve">If an application for option enrollment received by </w:t>
      </w:r>
      <w:r>
        <w:rPr>
          <w:rFonts w:ascii="Verdana" w:eastAsia="Verdana" w:hAnsi="Verdana" w:cs="Verdana"/>
          <w:color w:val="000000"/>
          <w:szCs w:val="24"/>
        </w:rPr>
        <w:t xml:space="preserve">the </w:t>
      </w:r>
      <w:r w:rsidRPr="00C247DF">
        <w:rPr>
          <w:rFonts w:ascii="Verdana" w:eastAsia="Verdana" w:hAnsi="Verdana" w:cs="Verdana"/>
          <w:color w:val="000000"/>
          <w:szCs w:val="24"/>
        </w:rPr>
        <w:t xml:space="preserve">school district indicates that the student has an individualized education program under the  federal Individuals with Disabilities Education Act, 20 U.S.C. 1400 et seq., or has been diagnosed with a disability as defined in section 79-1118.01, </w:t>
      </w:r>
      <w:r>
        <w:rPr>
          <w:rFonts w:ascii="Verdana" w:eastAsia="Verdana" w:hAnsi="Verdana" w:cs="Verdana"/>
          <w:color w:val="000000"/>
          <w:szCs w:val="24"/>
        </w:rPr>
        <w:t>the</w:t>
      </w:r>
      <w:r w:rsidRPr="00C247DF">
        <w:rPr>
          <w:rFonts w:ascii="Verdana" w:eastAsia="Verdana" w:hAnsi="Verdana" w:cs="Verdana"/>
          <w:color w:val="000000"/>
          <w:szCs w:val="24"/>
        </w:rPr>
        <w:t xml:space="preserve"> application </w:t>
      </w:r>
      <w:r>
        <w:rPr>
          <w:rFonts w:ascii="Verdana" w:eastAsia="Verdana" w:hAnsi="Verdana" w:cs="Verdana"/>
          <w:color w:val="000000"/>
          <w:szCs w:val="24"/>
        </w:rPr>
        <w:t>will</w:t>
      </w:r>
      <w:r w:rsidRPr="00C247DF">
        <w:rPr>
          <w:rFonts w:ascii="Verdana" w:eastAsia="Verdana" w:hAnsi="Verdana" w:cs="Verdana"/>
          <w:color w:val="000000"/>
          <w:szCs w:val="24"/>
        </w:rPr>
        <w:t xml:space="preserve"> be evaluated by the </w:t>
      </w:r>
      <w:r w:rsidR="009E3E2B">
        <w:rPr>
          <w:rFonts w:ascii="Verdana" w:eastAsia="Verdana" w:hAnsi="Verdana" w:cs="Verdana"/>
          <w:color w:val="000000"/>
          <w:szCs w:val="24"/>
        </w:rPr>
        <w:t>D</w:t>
      </w:r>
      <w:r w:rsidRPr="00C247DF">
        <w:rPr>
          <w:rFonts w:ascii="Verdana" w:eastAsia="Verdana" w:hAnsi="Verdana" w:cs="Verdana"/>
          <w:color w:val="000000"/>
          <w:szCs w:val="24"/>
        </w:rPr>
        <w:t xml:space="preserve">irector of special education services or the </w:t>
      </w:r>
      <w:r w:rsidR="009E3E2B">
        <w:rPr>
          <w:rFonts w:ascii="Verdana" w:eastAsia="Verdana" w:hAnsi="Verdana" w:cs="Verdana"/>
          <w:color w:val="000000"/>
          <w:szCs w:val="24"/>
        </w:rPr>
        <w:t>D</w:t>
      </w:r>
      <w:r w:rsidRPr="00C247DF">
        <w:rPr>
          <w:rFonts w:ascii="Verdana" w:eastAsia="Verdana" w:hAnsi="Verdana" w:cs="Verdana"/>
          <w:color w:val="000000"/>
          <w:szCs w:val="24"/>
        </w:rPr>
        <w:t xml:space="preserve">irector's designee who </w:t>
      </w:r>
      <w:r>
        <w:rPr>
          <w:rFonts w:ascii="Verdana" w:eastAsia="Verdana" w:hAnsi="Verdana" w:cs="Verdana"/>
          <w:color w:val="000000"/>
          <w:szCs w:val="24"/>
        </w:rPr>
        <w:t>must</w:t>
      </w:r>
      <w:r w:rsidRPr="00C247DF">
        <w:rPr>
          <w:rFonts w:ascii="Verdana" w:eastAsia="Verdana" w:hAnsi="Verdana" w:cs="Verdana"/>
          <w:color w:val="000000"/>
          <w:szCs w:val="24"/>
        </w:rPr>
        <w:t xml:space="preserve"> determine if the school district and the appropriate class, grade level, or school building has the capacity to provide the applicant the appropriate services and accommodations.</w:t>
      </w:r>
      <w:r>
        <w:rPr>
          <w:rFonts w:ascii="Verdana" w:eastAsia="Verdana" w:hAnsi="Verdana" w:cs="Verdana"/>
          <w:color w:val="000000"/>
          <w:szCs w:val="24"/>
        </w:rPr>
        <w:t xml:space="preserve">  The Federal Educational Rights and Privacy Rights Act (FERPA) (20 U.S.C. § 1232g) permits the release of education records when a student seeks or intends to enroll in a different school district.</w:t>
      </w:r>
    </w:p>
    <w:p w14:paraId="30504026" w14:textId="77777777" w:rsidR="00AE1409" w:rsidRDefault="00AE1409" w:rsidP="003961F0">
      <w:pPr>
        <w:jc w:val="both"/>
        <w:rPr>
          <w:rFonts w:ascii="Verdana" w:hAnsi="Verdana"/>
          <w:szCs w:val="24"/>
        </w:rPr>
      </w:pPr>
    </w:p>
    <w:p w14:paraId="7C3CD320" w14:textId="77777777" w:rsidR="00717398" w:rsidRPr="004200AF" w:rsidRDefault="003961F0" w:rsidP="003961F0">
      <w:pPr>
        <w:jc w:val="both"/>
        <w:rPr>
          <w:rFonts w:ascii="Verdana" w:hAnsi="Verdana"/>
          <w:szCs w:val="24"/>
        </w:rPr>
      </w:pPr>
      <w:r w:rsidRPr="003961F0">
        <w:rPr>
          <w:rFonts w:ascii="Verdana" w:hAnsi="Verdana"/>
          <w:b/>
          <w:szCs w:val="24"/>
        </w:rPr>
        <w:t>Numeric Capacity</w:t>
      </w:r>
      <w:r>
        <w:rPr>
          <w:rFonts w:ascii="Verdana" w:hAnsi="Verdana"/>
          <w:szCs w:val="24"/>
        </w:rPr>
        <w:t>. T</w:t>
      </w:r>
      <w:r w:rsidR="00B82BA9" w:rsidRPr="004200AF">
        <w:rPr>
          <w:rFonts w:ascii="Verdana" w:hAnsi="Verdana"/>
          <w:szCs w:val="24"/>
        </w:rPr>
        <w:t xml:space="preserve">he capacity </w:t>
      </w:r>
      <w:r w:rsidR="00717398" w:rsidRPr="004200AF">
        <w:rPr>
          <w:rFonts w:ascii="Verdana" w:hAnsi="Verdana"/>
          <w:szCs w:val="24"/>
        </w:rPr>
        <w:t>in the following grade levels</w:t>
      </w:r>
      <w:r w:rsidR="00077F4E" w:rsidRPr="004200AF">
        <w:rPr>
          <w:rFonts w:ascii="Verdana" w:hAnsi="Verdana"/>
          <w:szCs w:val="24"/>
        </w:rPr>
        <w:t>, programs</w:t>
      </w:r>
      <w:r>
        <w:rPr>
          <w:rFonts w:ascii="Verdana" w:hAnsi="Verdana"/>
          <w:szCs w:val="24"/>
        </w:rPr>
        <w:t>, classes, and/or school buildings</w:t>
      </w:r>
      <w:r w:rsidR="00717398" w:rsidRPr="004200AF">
        <w:rPr>
          <w:rFonts w:ascii="Verdana" w:hAnsi="Verdana"/>
          <w:szCs w:val="24"/>
        </w:rPr>
        <w:t xml:space="preserve"> is as follows:</w:t>
      </w:r>
    </w:p>
    <w:p w14:paraId="447C5D3F" w14:textId="77777777" w:rsidR="00717398" w:rsidRDefault="00717398" w:rsidP="003961F0">
      <w:pPr>
        <w:jc w:val="both"/>
        <w:rPr>
          <w:rFonts w:ascii="Verdana" w:hAnsi="Verdana"/>
          <w:szCs w:val="24"/>
        </w:rPr>
      </w:pPr>
    </w:p>
    <w:p w14:paraId="3D48F8B0" w14:textId="77777777" w:rsidR="00EC38E8" w:rsidRPr="004200AF" w:rsidRDefault="00EC38E8" w:rsidP="003961F0">
      <w:pPr>
        <w:jc w:val="both"/>
        <w:rPr>
          <w:rFonts w:ascii="Verdana" w:hAnsi="Verdana"/>
          <w:szCs w:val="24"/>
        </w:rPr>
      </w:pPr>
    </w:p>
    <w:p w14:paraId="691135C6" w14:textId="22BB5947" w:rsidR="00077F4E" w:rsidRDefault="00AE1409" w:rsidP="003961F0">
      <w:pPr>
        <w:numPr>
          <w:ilvl w:val="0"/>
          <w:numId w:val="1"/>
        </w:numPr>
        <w:jc w:val="both"/>
        <w:rPr>
          <w:rFonts w:ascii="Verdana" w:hAnsi="Verdana"/>
          <w:szCs w:val="24"/>
        </w:rPr>
      </w:pPr>
      <w:r>
        <w:rPr>
          <w:rFonts w:ascii="Verdana" w:hAnsi="Verdana"/>
          <w:szCs w:val="24"/>
        </w:rPr>
        <w:t>Grade Level Numeric Capacity:</w:t>
      </w:r>
      <w:r w:rsidR="00D56FF3">
        <w:rPr>
          <w:rFonts w:ascii="Verdana" w:hAnsi="Verdana"/>
          <w:szCs w:val="24"/>
        </w:rPr>
        <w:t xml:space="preserve"> </w:t>
      </w:r>
      <w:r w:rsidR="00646875">
        <w:rPr>
          <w:rFonts w:ascii="Verdana" w:hAnsi="Verdana"/>
          <w:szCs w:val="24"/>
        </w:rPr>
        <w:t xml:space="preserve">Kindergarten is capped at 300 students.  </w:t>
      </w:r>
      <w:r w:rsidR="006F57B0">
        <w:rPr>
          <w:rFonts w:ascii="Verdana" w:hAnsi="Verdana"/>
          <w:szCs w:val="24"/>
        </w:rPr>
        <w:t xml:space="preserve">Grades </w:t>
      </w:r>
      <w:r w:rsidR="00646875">
        <w:rPr>
          <w:rFonts w:ascii="Verdana" w:hAnsi="Verdana"/>
          <w:szCs w:val="24"/>
        </w:rPr>
        <w:t>1</w:t>
      </w:r>
      <w:r w:rsidR="006F57B0">
        <w:rPr>
          <w:rFonts w:ascii="Verdana" w:hAnsi="Verdana"/>
          <w:szCs w:val="24"/>
        </w:rPr>
        <w:t xml:space="preserve">-3 are capped at 325 students </w:t>
      </w:r>
      <w:proofErr w:type="gramStart"/>
      <w:r w:rsidR="006F57B0">
        <w:rPr>
          <w:rFonts w:ascii="Verdana" w:hAnsi="Verdana"/>
          <w:szCs w:val="24"/>
        </w:rPr>
        <w:t>district-wide,</w:t>
      </w:r>
      <w:proofErr w:type="gramEnd"/>
      <w:r w:rsidR="006F57B0">
        <w:rPr>
          <w:rFonts w:ascii="Verdana" w:hAnsi="Verdana"/>
          <w:szCs w:val="24"/>
        </w:rPr>
        <w:t xml:space="preserve"> each individual section is capped at 25 students.  Grades 4-6, capacity is set at 275 with caps at 25 for each section</w:t>
      </w:r>
      <w:r w:rsidR="009E3E2B">
        <w:rPr>
          <w:rFonts w:ascii="Verdana" w:hAnsi="Verdana"/>
          <w:szCs w:val="24"/>
        </w:rPr>
        <w:t xml:space="preserve"> in each building</w:t>
      </w:r>
      <w:r w:rsidR="006F57B0">
        <w:rPr>
          <w:rFonts w:ascii="Verdana" w:hAnsi="Verdana"/>
          <w:szCs w:val="24"/>
        </w:rPr>
        <w:t xml:space="preserve">.    </w:t>
      </w:r>
    </w:p>
    <w:p w14:paraId="37D7FA57" w14:textId="77777777" w:rsidR="006F57B0" w:rsidRDefault="006F57B0" w:rsidP="006F57B0">
      <w:pPr>
        <w:ind w:left="720"/>
        <w:jc w:val="both"/>
        <w:rPr>
          <w:rFonts w:ascii="Verdana" w:hAnsi="Verdana"/>
          <w:szCs w:val="24"/>
        </w:rPr>
      </w:pPr>
    </w:p>
    <w:p w14:paraId="03DD775D" w14:textId="2BECA7C4" w:rsidR="00AE1409" w:rsidRPr="00AE1409" w:rsidRDefault="00AE1409" w:rsidP="003961F0">
      <w:pPr>
        <w:numPr>
          <w:ilvl w:val="0"/>
          <w:numId w:val="1"/>
        </w:numPr>
        <w:jc w:val="both"/>
        <w:rPr>
          <w:rFonts w:ascii="Verdana" w:hAnsi="Verdana"/>
          <w:szCs w:val="24"/>
        </w:rPr>
      </w:pPr>
      <w:r>
        <w:rPr>
          <w:rFonts w:ascii="Verdana" w:hAnsi="Verdana"/>
          <w:szCs w:val="24"/>
        </w:rPr>
        <w:t xml:space="preserve">School Building Numeric Capacity: </w:t>
      </w:r>
      <w:r w:rsidR="006F57B0">
        <w:rPr>
          <w:rFonts w:ascii="Verdana" w:hAnsi="Verdana"/>
          <w:szCs w:val="24"/>
        </w:rPr>
        <w:t>Grades 7-8 are capped at 52</w:t>
      </w:r>
      <w:r w:rsidR="002C30EE">
        <w:rPr>
          <w:rFonts w:ascii="Verdana" w:hAnsi="Verdana"/>
          <w:szCs w:val="24"/>
        </w:rPr>
        <w:t>5</w:t>
      </w:r>
      <w:r w:rsidR="006F57B0">
        <w:rPr>
          <w:rFonts w:ascii="Verdana" w:hAnsi="Verdana"/>
          <w:szCs w:val="24"/>
        </w:rPr>
        <w:t xml:space="preserve"> </w:t>
      </w:r>
      <w:proofErr w:type="gramStart"/>
      <w:r w:rsidR="006F57B0">
        <w:rPr>
          <w:rFonts w:ascii="Verdana" w:hAnsi="Verdana"/>
          <w:szCs w:val="24"/>
        </w:rPr>
        <w:t>students</w:t>
      </w:r>
      <w:proofErr w:type="gramEnd"/>
      <w:r w:rsidR="006F57B0">
        <w:rPr>
          <w:rFonts w:ascii="Verdana" w:hAnsi="Verdana"/>
          <w:szCs w:val="24"/>
        </w:rPr>
        <w:t xml:space="preserve"> total.  Grades 9-12 are capped at 1</w:t>
      </w:r>
      <w:r w:rsidR="002C30EE">
        <w:rPr>
          <w:rFonts w:ascii="Verdana" w:hAnsi="Verdana"/>
          <w:szCs w:val="24"/>
        </w:rPr>
        <w:t>050</w:t>
      </w:r>
      <w:r w:rsidR="006F57B0">
        <w:rPr>
          <w:rFonts w:ascii="Verdana" w:hAnsi="Verdana"/>
          <w:szCs w:val="24"/>
        </w:rPr>
        <w:t xml:space="preserve"> students.</w:t>
      </w:r>
    </w:p>
    <w:p w14:paraId="5448E9D6" w14:textId="77777777" w:rsidR="00077F4E" w:rsidRPr="004200AF" w:rsidRDefault="00077F4E" w:rsidP="003961F0">
      <w:pPr>
        <w:jc w:val="both"/>
        <w:rPr>
          <w:rFonts w:ascii="Verdana" w:hAnsi="Verdana"/>
          <w:szCs w:val="24"/>
        </w:rPr>
      </w:pPr>
    </w:p>
    <w:p w14:paraId="7C6CA360" w14:textId="77777777" w:rsidR="00717398" w:rsidRDefault="00717398" w:rsidP="00717398">
      <w:pPr>
        <w:ind w:firstLine="720"/>
        <w:jc w:val="both"/>
        <w:rPr>
          <w:rFonts w:ascii="Verdana" w:hAnsi="Verdana"/>
          <w:szCs w:val="24"/>
        </w:rPr>
      </w:pPr>
    </w:p>
    <w:p w14:paraId="6EC4A457" w14:textId="11E5FF6F" w:rsidR="003961F0" w:rsidRDefault="003961F0" w:rsidP="003961F0">
      <w:pPr>
        <w:jc w:val="both"/>
        <w:rPr>
          <w:rFonts w:ascii="Verdana" w:hAnsi="Verdana"/>
          <w:szCs w:val="24"/>
        </w:rPr>
      </w:pPr>
      <w:r>
        <w:rPr>
          <w:rFonts w:ascii="Verdana" w:hAnsi="Verdana"/>
          <w:b/>
          <w:szCs w:val="24"/>
        </w:rPr>
        <w:t>Programmatic</w:t>
      </w:r>
      <w:r w:rsidRPr="003961F0">
        <w:rPr>
          <w:rFonts w:ascii="Verdana" w:hAnsi="Verdana"/>
          <w:b/>
          <w:szCs w:val="24"/>
        </w:rPr>
        <w:t xml:space="preserve"> Capacity</w:t>
      </w:r>
      <w:r>
        <w:rPr>
          <w:rFonts w:ascii="Verdana" w:hAnsi="Verdana"/>
          <w:szCs w:val="24"/>
        </w:rPr>
        <w:t>. T</w:t>
      </w:r>
      <w:r w:rsidRPr="004200AF">
        <w:rPr>
          <w:rFonts w:ascii="Verdana" w:hAnsi="Verdana"/>
          <w:szCs w:val="24"/>
        </w:rPr>
        <w:t xml:space="preserve">he </w:t>
      </w:r>
      <w:r>
        <w:rPr>
          <w:rFonts w:ascii="Verdana" w:hAnsi="Verdana"/>
          <w:szCs w:val="24"/>
        </w:rPr>
        <w:t>board declares the following grade levels, programs, classes, and school buildings to be at capacity such that no option applications into any of the following will be accepted</w:t>
      </w:r>
      <w:r w:rsidRPr="004200AF">
        <w:rPr>
          <w:rFonts w:ascii="Verdana" w:hAnsi="Verdana"/>
          <w:szCs w:val="24"/>
        </w:rPr>
        <w:t>:</w:t>
      </w:r>
      <w:r w:rsidR="006F57B0">
        <w:rPr>
          <w:rFonts w:ascii="Verdana" w:hAnsi="Verdana"/>
          <w:szCs w:val="24"/>
        </w:rPr>
        <w:t xml:space="preserve"> </w:t>
      </w:r>
      <w:r w:rsidR="006F57B0" w:rsidRPr="00646875">
        <w:rPr>
          <w:rFonts w:ascii="Verdana" w:hAnsi="Verdana"/>
          <w:b/>
          <w:bCs/>
          <w:szCs w:val="24"/>
        </w:rPr>
        <w:t>Mockingbird Elementary</w:t>
      </w:r>
      <w:r w:rsidR="009E3E2B">
        <w:rPr>
          <w:rFonts w:ascii="Verdana" w:hAnsi="Verdana"/>
          <w:szCs w:val="24"/>
        </w:rPr>
        <w:t xml:space="preserve"> and our </w:t>
      </w:r>
      <w:r w:rsidR="009E3E2B" w:rsidRPr="00646875">
        <w:rPr>
          <w:rFonts w:ascii="Verdana" w:hAnsi="Verdana"/>
          <w:b/>
          <w:bCs/>
          <w:szCs w:val="24"/>
        </w:rPr>
        <w:t>Pre-Kindergarten</w:t>
      </w:r>
      <w:r w:rsidR="009E3E2B">
        <w:rPr>
          <w:rFonts w:ascii="Verdana" w:hAnsi="Verdana"/>
          <w:szCs w:val="24"/>
        </w:rPr>
        <w:t xml:space="preserve"> program.</w:t>
      </w:r>
    </w:p>
    <w:p w14:paraId="08E19139" w14:textId="77777777" w:rsidR="003961F0" w:rsidRDefault="003961F0" w:rsidP="003961F0">
      <w:pPr>
        <w:jc w:val="both"/>
        <w:rPr>
          <w:rFonts w:ascii="Verdana" w:hAnsi="Verdana"/>
          <w:szCs w:val="24"/>
        </w:rPr>
      </w:pPr>
    </w:p>
    <w:p w14:paraId="508CF5AC" w14:textId="77777777" w:rsidR="003961F0" w:rsidRDefault="003961F0" w:rsidP="003961F0">
      <w:pPr>
        <w:jc w:val="both"/>
        <w:rPr>
          <w:rFonts w:ascii="Verdana" w:hAnsi="Verdana" w:cs="Arial"/>
        </w:rPr>
      </w:pPr>
      <w:r>
        <w:rPr>
          <w:rFonts w:ascii="Verdana" w:hAnsi="Verdana"/>
          <w:b/>
          <w:szCs w:val="24"/>
        </w:rPr>
        <w:t>Other Standards</w:t>
      </w:r>
      <w:r>
        <w:rPr>
          <w:rFonts w:ascii="Verdana" w:hAnsi="Verdana"/>
          <w:szCs w:val="24"/>
        </w:rPr>
        <w:t xml:space="preserve">.  </w:t>
      </w:r>
      <w:r>
        <w:rPr>
          <w:rFonts w:ascii="Verdana" w:hAnsi="Verdana" w:cs="Arial"/>
        </w:rPr>
        <w:t>T</w:t>
      </w:r>
      <w:r w:rsidRPr="00434288">
        <w:rPr>
          <w:rFonts w:ascii="Verdana" w:hAnsi="Verdana" w:cs="Arial"/>
        </w:rPr>
        <w:t>he school district shall not accept an option student when acceptance of the student</w:t>
      </w:r>
      <w:r>
        <w:rPr>
          <w:rFonts w:ascii="Verdana" w:hAnsi="Verdana" w:cs="Arial"/>
        </w:rPr>
        <w:t>:</w:t>
      </w:r>
      <w:r w:rsidRPr="00434288">
        <w:rPr>
          <w:rFonts w:ascii="Verdana" w:hAnsi="Verdana" w:cs="Arial"/>
        </w:rPr>
        <w:t xml:space="preserve"> </w:t>
      </w:r>
    </w:p>
    <w:p w14:paraId="4AB9A9A4" w14:textId="77777777" w:rsidR="003961F0" w:rsidRDefault="003961F0" w:rsidP="003961F0">
      <w:pPr>
        <w:pStyle w:val="ListParagraph"/>
        <w:ind w:left="2160" w:hanging="720"/>
        <w:rPr>
          <w:rFonts w:ascii="Verdana" w:hAnsi="Verdana" w:cs="Arial"/>
        </w:rPr>
      </w:pPr>
    </w:p>
    <w:p w14:paraId="4FADD078" w14:textId="77777777" w:rsidR="003961F0" w:rsidRPr="008B2712" w:rsidRDefault="003961F0" w:rsidP="003961F0">
      <w:pPr>
        <w:pStyle w:val="Level2"/>
        <w:numPr>
          <w:ilvl w:val="2"/>
          <w:numId w:val="3"/>
        </w:numPr>
        <w:tabs>
          <w:tab w:val="left" w:pos="1440"/>
        </w:tabs>
        <w:ind w:left="1440" w:hanging="720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Would </w:t>
      </w:r>
      <w:r w:rsidRPr="00434288">
        <w:rPr>
          <w:rFonts w:ascii="Verdana" w:hAnsi="Verdana" w:cs="Arial"/>
        </w:rPr>
        <w:t>increase the operating costs of the school district, such as by requiring the hiring of new staff</w:t>
      </w:r>
      <w:r>
        <w:rPr>
          <w:rFonts w:ascii="Verdana" w:hAnsi="Verdana" w:cs="Arial"/>
        </w:rPr>
        <w:t xml:space="preserve"> or contracting with outside entities to provide services to the student; </w:t>
      </w:r>
    </w:p>
    <w:p w14:paraId="5A2367E7" w14:textId="77777777" w:rsidR="003961F0" w:rsidRDefault="003961F0" w:rsidP="003961F0">
      <w:pPr>
        <w:pStyle w:val="Level2"/>
        <w:numPr>
          <w:ilvl w:val="2"/>
          <w:numId w:val="3"/>
        </w:numPr>
        <w:tabs>
          <w:tab w:val="left" w:pos="1440"/>
        </w:tabs>
        <w:ind w:left="1440" w:hanging="720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Would require the procurement of new equipment, technology, or furnishings; </w:t>
      </w:r>
    </w:p>
    <w:p w14:paraId="1B5600BB" w14:textId="77777777" w:rsidR="003961F0" w:rsidRDefault="003961F0" w:rsidP="003961F0">
      <w:pPr>
        <w:pStyle w:val="Level2"/>
        <w:numPr>
          <w:ilvl w:val="2"/>
          <w:numId w:val="3"/>
        </w:numPr>
        <w:tabs>
          <w:tab w:val="left" w:pos="1440"/>
        </w:tabs>
        <w:ind w:left="1440" w:hanging="720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Would cause or require the rearrangement of caseloads for staff and contracted professionals; </w:t>
      </w:r>
    </w:p>
    <w:p w14:paraId="4D66CA6B" w14:textId="77777777" w:rsidR="003961F0" w:rsidRDefault="003961F0" w:rsidP="003961F0">
      <w:pPr>
        <w:pStyle w:val="Level2"/>
        <w:numPr>
          <w:ilvl w:val="2"/>
          <w:numId w:val="3"/>
        </w:numPr>
        <w:tabs>
          <w:tab w:val="left" w:pos="1440"/>
        </w:tabs>
        <w:ind w:left="1440" w:hanging="720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Is reasonably deemed by appropriate school staff to pose a potential risk to the health or safety of students or staff;</w:t>
      </w:r>
    </w:p>
    <w:p w14:paraId="7B704575" w14:textId="77777777" w:rsidR="003961F0" w:rsidRPr="008B2712" w:rsidRDefault="003961F0" w:rsidP="003961F0">
      <w:pPr>
        <w:pStyle w:val="Level2"/>
        <w:numPr>
          <w:ilvl w:val="2"/>
          <w:numId w:val="3"/>
        </w:numPr>
        <w:tabs>
          <w:tab w:val="left" w:pos="1440"/>
        </w:tabs>
        <w:ind w:left="1440" w:hanging="720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May pose a risk of adversely affecting the quality of educational services being provided to resident students, as determined by appropriate school staff</w:t>
      </w:r>
      <w:r w:rsidRPr="008B2712">
        <w:rPr>
          <w:rFonts w:ascii="Verdana" w:hAnsi="Verdana" w:cs="Arial"/>
        </w:rPr>
        <w:t xml:space="preserve">.  </w:t>
      </w:r>
    </w:p>
    <w:p w14:paraId="1D258A80" w14:textId="77777777" w:rsidR="003961F0" w:rsidRDefault="003961F0" w:rsidP="00717398">
      <w:pPr>
        <w:ind w:firstLine="720"/>
        <w:jc w:val="both"/>
        <w:rPr>
          <w:rFonts w:ascii="Verdana" w:hAnsi="Verdana"/>
          <w:szCs w:val="24"/>
        </w:rPr>
      </w:pPr>
    </w:p>
    <w:p w14:paraId="56AA0AF9" w14:textId="77DECC10" w:rsidR="00B82BA9" w:rsidRPr="004200AF" w:rsidRDefault="00B82BA9" w:rsidP="0007114D">
      <w:pPr>
        <w:jc w:val="both"/>
        <w:rPr>
          <w:rFonts w:ascii="Verdana" w:hAnsi="Verdana"/>
          <w:szCs w:val="24"/>
        </w:rPr>
      </w:pPr>
      <w:r w:rsidRPr="004200AF">
        <w:rPr>
          <w:rFonts w:ascii="Verdana" w:hAnsi="Verdana"/>
          <w:szCs w:val="24"/>
        </w:rPr>
        <w:t>After the above resolution was read, board member</w:t>
      </w:r>
      <w:r w:rsidR="00F52100">
        <w:rPr>
          <w:rFonts w:ascii="Verdana" w:hAnsi="Verdana"/>
          <w:szCs w:val="24"/>
        </w:rPr>
        <w:t xml:space="preserve"> </w:t>
      </w:r>
      <w:r w:rsidR="00C96268">
        <w:rPr>
          <w:rFonts w:ascii="Verdana" w:hAnsi="Verdana"/>
          <w:szCs w:val="24"/>
        </w:rPr>
        <w:t>_____</w:t>
      </w:r>
      <w:r w:rsidRPr="004200AF">
        <w:rPr>
          <w:rFonts w:ascii="Verdana" w:hAnsi="Verdana"/>
          <w:szCs w:val="24"/>
        </w:rPr>
        <w:t xml:space="preserve"> moved for passage of the motion.  Board member </w:t>
      </w:r>
      <w:r w:rsidR="00C96268">
        <w:rPr>
          <w:rFonts w:ascii="Verdana" w:hAnsi="Verdana"/>
          <w:szCs w:val="24"/>
        </w:rPr>
        <w:t>_____</w:t>
      </w:r>
      <w:r w:rsidR="00F52100">
        <w:rPr>
          <w:rFonts w:ascii="Verdana" w:hAnsi="Verdana"/>
          <w:szCs w:val="24"/>
        </w:rPr>
        <w:t xml:space="preserve"> </w:t>
      </w:r>
      <w:r w:rsidRPr="004200AF">
        <w:rPr>
          <w:rFonts w:ascii="Verdana" w:hAnsi="Verdana"/>
          <w:szCs w:val="24"/>
        </w:rPr>
        <w:t xml:space="preserve">seconded the motion.  After discussion, and on roll call vote, the following members voted in favor of the motion: </w:t>
      </w:r>
      <w:r w:rsidR="00C96268">
        <w:rPr>
          <w:rFonts w:ascii="Verdana" w:hAnsi="Verdana"/>
          <w:szCs w:val="24"/>
        </w:rPr>
        <w:t>______</w:t>
      </w:r>
    </w:p>
    <w:p w14:paraId="5473D68F" w14:textId="77777777" w:rsidR="00B82BA9" w:rsidRPr="004200AF" w:rsidRDefault="00B82BA9">
      <w:pPr>
        <w:jc w:val="both"/>
        <w:rPr>
          <w:rFonts w:ascii="Verdana" w:hAnsi="Verdana"/>
          <w:szCs w:val="24"/>
        </w:rPr>
      </w:pPr>
    </w:p>
    <w:p w14:paraId="7AFB1F8F" w14:textId="7D3B6FC8" w:rsidR="00B82BA9" w:rsidRPr="004200AF" w:rsidRDefault="00B82BA9" w:rsidP="00EB5FF7">
      <w:pPr>
        <w:rPr>
          <w:rFonts w:ascii="Verdana" w:hAnsi="Verdana"/>
          <w:szCs w:val="24"/>
        </w:rPr>
      </w:pPr>
      <w:r w:rsidRPr="004200AF">
        <w:rPr>
          <w:rFonts w:ascii="Verdana" w:hAnsi="Verdana"/>
          <w:szCs w:val="24"/>
        </w:rPr>
        <w:t xml:space="preserve">The following members voted against the motion: </w:t>
      </w:r>
      <w:r w:rsidR="00F52100">
        <w:rPr>
          <w:rFonts w:ascii="Verdana" w:hAnsi="Verdana"/>
          <w:szCs w:val="24"/>
        </w:rPr>
        <w:t>None</w:t>
      </w:r>
    </w:p>
    <w:p w14:paraId="0EF6BB92" w14:textId="77777777" w:rsidR="00B82BA9" w:rsidRPr="004200AF" w:rsidRDefault="00B82BA9" w:rsidP="00EB5FF7">
      <w:pPr>
        <w:rPr>
          <w:rFonts w:ascii="Verdana" w:hAnsi="Verdana"/>
          <w:szCs w:val="24"/>
        </w:rPr>
      </w:pPr>
    </w:p>
    <w:p w14:paraId="7DEACB89" w14:textId="77777777" w:rsidR="00F52100" w:rsidRDefault="00B82BA9" w:rsidP="00F52100">
      <w:pPr>
        <w:rPr>
          <w:rFonts w:ascii="Verdana" w:hAnsi="Verdana"/>
          <w:szCs w:val="24"/>
        </w:rPr>
      </w:pPr>
      <w:r w:rsidRPr="004200AF">
        <w:rPr>
          <w:rFonts w:ascii="Verdana" w:hAnsi="Verdana"/>
          <w:szCs w:val="24"/>
        </w:rPr>
        <w:t xml:space="preserve">The following members did not vote: </w:t>
      </w:r>
      <w:r w:rsidR="00F52100">
        <w:rPr>
          <w:rFonts w:ascii="Verdana" w:hAnsi="Verdana"/>
          <w:szCs w:val="24"/>
        </w:rPr>
        <w:t>None.</w:t>
      </w:r>
    </w:p>
    <w:p w14:paraId="1B7466B1" w14:textId="77777777" w:rsidR="00F52100" w:rsidRDefault="00F52100" w:rsidP="00F52100">
      <w:pPr>
        <w:rPr>
          <w:rFonts w:ascii="Verdana" w:hAnsi="Verdana"/>
          <w:szCs w:val="24"/>
        </w:rPr>
      </w:pPr>
    </w:p>
    <w:p w14:paraId="05A9AE0B" w14:textId="338F4C71" w:rsidR="00B82BA9" w:rsidRPr="004200AF" w:rsidRDefault="00B82BA9" w:rsidP="00F52100">
      <w:pPr>
        <w:rPr>
          <w:rFonts w:ascii="Verdana" w:hAnsi="Verdana"/>
          <w:szCs w:val="24"/>
        </w:rPr>
      </w:pPr>
      <w:r w:rsidRPr="004200AF">
        <w:rPr>
          <w:rFonts w:ascii="Verdana" w:hAnsi="Verdana"/>
          <w:szCs w:val="24"/>
        </w:rPr>
        <w:t>Having been consented to by a majority of the voting members, the board president declared the motion to have been passed and adopted.</w:t>
      </w:r>
    </w:p>
    <w:p w14:paraId="59868954" w14:textId="77777777" w:rsidR="00B82BA9" w:rsidRPr="004200AF" w:rsidRDefault="00B82BA9">
      <w:pPr>
        <w:jc w:val="both"/>
        <w:rPr>
          <w:rFonts w:ascii="Verdana" w:hAnsi="Verdana"/>
          <w:szCs w:val="24"/>
        </w:rPr>
      </w:pPr>
    </w:p>
    <w:p w14:paraId="0E209CD9" w14:textId="43676D60" w:rsidR="00C12FE0" w:rsidRDefault="00B82BA9" w:rsidP="00B82BA9">
      <w:pPr>
        <w:tabs>
          <w:tab w:val="left" w:pos="5040"/>
        </w:tabs>
        <w:jc w:val="both"/>
        <w:rPr>
          <w:rFonts w:ascii="Verdana" w:hAnsi="Verdana"/>
          <w:szCs w:val="24"/>
        </w:rPr>
      </w:pPr>
      <w:r w:rsidRPr="004200AF">
        <w:rPr>
          <w:rFonts w:ascii="Verdana" w:hAnsi="Verdana"/>
          <w:szCs w:val="24"/>
        </w:rPr>
        <w:t xml:space="preserve">Dated this </w:t>
      </w:r>
      <w:r w:rsidR="00A46389">
        <w:rPr>
          <w:rFonts w:ascii="Verdana" w:hAnsi="Verdana"/>
          <w:szCs w:val="24"/>
        </w:rPr>
        <w:t>22nd</w:t>
      </w:r>
      <w:r w:rsidRPr="004200AF">
        <w:rPr>
          <w:rFonts w:ascii="Verdana" w:hAnsi="Verdana"/>
          <w:szCs w:val="24"/>
        </w:rPr>
        <w:t xml:space="preserve"> day of</w:t>
      </w:r>
      <w:r w:rsidR="007938E3">
        <w:rPr>
          <w:rFonts w:ascii="Verdana" w:hAnsi="Verdana"/>
          <w:szCs w:val="24"/>
        </w:rPr>
        <w:t xml:space="preserve"> </w:t>
      </w:r>
      <w:r w:rsidR="00A06AEE">
        <w:rPr>
          <w:rFonts w:ascii="Verdana" w:hAnsi="Verdana"/>
          <w:szCs w:val="24"/>
        </w:rPr>
        <w:t>September</w:t>
      </w:r>
      <w:r w:rsidR="008971B4">
        <w:rPr>
          <w:rFonts w:ascii="Verdana" w:hAnsi="Verdana"/>
          <w:szCs w:val="24"/>
        </w:rPr>
        <w:t>, 20</w:t>
      </w:r>
      <w:r w:rsidR="00AE1409">
        <w:rPr>
          <w:rFonts w:ascii="Verdana" w:hAnsi="Verdana"/>
          <w:szCs w:val="24"/>
        </w:rPr>
        <w:t>2</w:t>
      </w:r>
      <w:r w:rsidR="00A06AEE">
        <w:rPr>
          <w:rFonts w:ascii="Verdana" w:hAnsi="Verdana"/>
          <w:szCs w:val="24"/>
        </w:rPr>
        <w:t>5</w:t>
      </w:r>
      <w:r w:rsidRPr="004200AF">
        <w:rPr>
          <w:rFonts w:ascii="Verdana" w:hAnsi="Verdana"/>
          <w:szCs w:val="24"/>
        </w:rPr>
        <w:t>.</w:t>
      </w:r>
      <w:r w:rsidRPr="004200AF">
        <w:rPr>
          <w:rFonts w:ascii="Verdana" w:hAnsi="Verdana"/>
          <w:szCs w:val="24"/>
        </w:rPr>
        <w:tab/>
      </w:r>
    </w:p>
    <w:p w14:paraId="142DE057" w14:textId="7C854A32" w:rsidR="00B82BA9" w:rsidRPr="004200AF" w:rsidRDefault="00C12FE0" w:rsidP="008971B4">
      <w:pPr>
        <w:tabs>
          <w:tab w:val="left" w:pos="5040"/>
        </w:tabs>
        <w:jc w:val="both"/>
        <w:rPr>
          <w:rFonts w:ascii="Verdana" w:hAnsi="Verdana"/>
          <w:szCs w:val="24"/>
        </w:rPr>
      </w:pPr>
      <w:r w:rsidRPr="004200AF">
        <w:rPr>
          <w:rFonts w:ascii="Verdana" w:hAnsi="Verdana"/>
          <w:szCs w:val="24"/>
        </w:rPr>
        <w:tab/>
      </w:r>
    </w:p>
    <w:sectPr w:rsidR="00B82BA9" w:rsidRPr="004200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Fmt w:val="lowerLetter"/>
      </w:footnotePr>
      <w:endnotePr>
        <w:numFmt w:val="lowerLetter"/>
      </w:endnotePr>
      <w:pgSz w:w="12240" w:h="15840"/>
      <w:pgMar w:top="1440" w:right="1440" w:bottom="1440" w:left="1440" w:header="144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5CC69" w14:textId="77777777" w:rsidR="00405CF4" w:rsidRDefault="00405CF4" w:rsidP="00B3798A">
      <w:r>
        <w:separator/>
      </w:r>
    </w:p>
  </w:endnote>
  <w:endnote w:type="continuationSeparator" w:id="0">
    <w:p w14:paraId="45289072" w14:textId="77777777" w:rsidR="00405CF4" w:rsidRDefault="00405CF4" w:rsidP="00B37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F10D4" w14:textId="77777777" w:rsidR="00B3798A" w:rsidRDefault="00B379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1C7F6" w14:textId="77777777" w:rsidR="00B3798A" w:rsidRDefault="00B379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7FD1A" w14:textId="77777777" w:rsidR="00B3798A" w:rsidRDefault="00B379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53D8E" w14:textId="77777777" w:rsidR="00405CF4" w:rsidRDefault="00405CF4" w:rsidP="00B3798A">
      <w:r>
        <w:separator/>
      </w:r>
    </w:p>
  </w:footnote>
  <w:footnote w:type="continuationSeparator" w:id="0">
    <w:p w14:paraId="29743C14" w14:textId="77777777" w:rsidR="00405CF4" w:rsidRDefault="00405CF4" w:rsidP="00B37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96233" w14:textId="77777777" w:rsidR="00B3798A" w:rsidRDefault="00B379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57DE2" w14:textId="77777777" w:rsidR="00B3798A" w:rsidRDefault="00B379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7DB22" w14:textId="77777777" w:rsidR="00B3798A" w:rsidRDefault="00B379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C084E"/>
    <w:multiLevelType w:val="hybridMultilevel"/>
    <w:tmpl w:val="6D3E3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E66C89"/>
    <w:multiLevelType w:val="multilevel"/>
    <w:tmpl w:val="42AC228C"/>
    <w:lvl w:ilvl="0">
      <w:start w:val="1"/>
      <w:numFmt w:val="decimal"/>
      <w:lvlText w:val="%1."/>
      <w:legacy w:legacy="1" w:legacySpace="0" w:legacyIndent="0"/>
      <w:lvlJc w:val="left"/>
      <w:pPr>
        <w:ind w:left="0" w:firstLine="0"/>
      </w:pPr>
      <w:rPr>
        <w:b/>
      </w:rPr>
    </w:lvl>
    <w:lvl w:ilvl="1">
      <w:start w:val="1"/>
      <w:numFmt w:val="lowerLetter"/>
      <w:lvlText w:val="%2."/>
      <w:legacy w:legacy="1" w:legacySpace="0" w:legacyIndent="0"/>
      <w:lvlJc w:val="left"/>
      <w:pPr>
        <w:ind w:left="1080" w:firstLine="0"/>
      </w:pPr>
      <w:rPr>
        <w:b/>
      </w:rPr>
    </w:lvl>
    <w:lvl w:ilvl="2">
      <w:start w:val="1"/>
      <w:numFmt w:val="lowerLetter"/>
      <w:lvlText w:val="(%3)"/>
      <w:lvlJc w:val="left"/>
      <w:pPr>
        <w:ind w:left="0" w:firstLine="0"/>
      </w:pPr>
      <w:rPr>
        <w:rFonts w:hint="default"/>
        <w:sz w:val="26"/>
        <w:szCs w:val="26"/>
      </w:rPr>
    </w:lvl>
    <w:lvl w:ilvl="3">
      <w:start w:val="1"/>
      <w:numFmt w:val="decimal"/>
      <w:lvlText w:val="(%4)"/>
      <w:legacy w:legacy="1" w:legacySpace="0" w:legacyIndent="0"/>
      <w:lvlJc w:val="left"/>
      <w:pPr>
        <w:ind w:left="0" w:firstLine="0"/>
      </w:pPr>
    </w:lvl>
    <w:lvl w:ilvl="4">
      <w:start w:val="1"/>
      <w:numFmt w:val="lowerLetter"/>
      <w:lvlText w:val="(%5)"/>
      <w:legacy w:legacy="1" w:legacySpace="0" w:legacyIndent="0"/>
      <w:lvlJc w:val="left"/>
      <w:pPr>
        <w:ind w:left="0" w:firstLine="0"/>
      </w:pPr>
    </w:lvl>
    <w:lvl w:ilvl="5">
      <w:start w:val="1"/>
      <w:numFmt w:val="lowerRoman"/>
      <w:lvlText w:val="(%6)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7)"/>
      <w:legacy w:legacy="1" w:legacySpace="0" w:legacyIndent="0"/>
      <w:lvlJc w:val="left"/>
      <w:pPr>
        <w:ind w:left="0" w:firstLine="0"/>
      </w:pPr>
    </w:lvl>
    <w:lvl w:ilvl="7">
      <w:start w:val="1"/>
      <w:numFmt w:val="lowerLetter"/>
      <w:lvlText w:val="%8)"/>
      <w:legacy w:legacy="1" w:legacySpace="0" w:legacyIndent="0"/>
      <w:lvlJc w:val="left"/>
      <w:pPr>
        <w:ind w:left="0" w:firstLine="0"/>
      </w:pPr>
    </w:lvl>
    <w:lvl w:ilvl="8">
      <w:start w:val="1"/>
      <w:numFmt w:val="lowerRoman"/>
      <w:lvlText w:val="%9)"/>
      <w:legacy w:legacy="1" w:legacySpace="0" w:legacyIndent="0"/>
      <w:lvlJc w:val="left"/>
      <w:pPr>
        <w:ind w:left="0" w:firstLine="0"/>
      </w:pPr>
    </w:lvl>
  </w:abstractNum>
  <w:abstractNum w:abstractNumId="2" w15:restartNumberingAfterBreak="0">
    <w:nsid w:val="661F1098"/>
    <w:multiLevelType w:val="multilevel"/>
    <w:tmpl w:val="95DEF020"/>
    <w:lvl w:ilvl="0">
      <w:start w:val="1"/>
      <w:numFmt w:val="decimal"/>
      <w:lvlText w:val="%1."/>
      <w:legacy w:legacy="1" w:legacySpace="0" w:legacyIndent="0"/>
      <w:lvlJc w:val="left"/>
      <w:pPr>
        <w:ind w:left="0" w:firstLine="0"/>
      </w:pPr>
      <w:rPr>
        <w:b/>
      </w:rPr>
    </w:lvl>
    <w:lvl w:ilvl="1">
      <w:start w:val="1"/>
      <w:numFmt w:val="lowerLetter"/>
      <w:lvlText w:val="%2."/>
      <w:legacy w:legacy="1" w:legacySpace="0" w:legacyIndent="0"/>
      <w:lvlJc w:val="left"/>
      <w:pPr>
        <w:ind w:left="1080" w:firstLine="0"/>
      </w:pPr>
      <w:rPr>
        <w:b/>
      </w:rPr>
    </w:lvl>
    <w:lvl w:ilvl="2">
      <w:start w:val="1"/>
      <w:numFmt w:val="lowerRoman"/>
      <w:lvlText w:val="%3."/>
      <w:legacy w:legacy="1" w:legacySpace="0" w:legacyIndent="0"/>
      <w:lvlJc w:val="left"/>
      <w:pPr>
        <w:ind w:left="0" w:firstLine="0"/>
      </w:pPr>
      <w:rPr>
        <w:rFonts w:ascii="Arial" w:hAnsi="Arial" w:cs="Arial" w:hint="default"/>
        <w:sz w:val="26"/>
        <w:szCs w:val="26"/>
      </w:rPr>
    </w:lvl>
    <w:lvl w:ilvl="3">
      <w:start w:val="1"/>
      <w:numFmt w:val="decimal"/>
      <w:lvlText w:val="(%4)"/>
      <w:legacy w:legacy="1" w:legacySpace="0" w:legacyIndent="0"/>
      <w:lvlJc w:val="left"/>
      <w:pPr>
        <w:ind w:left="0" w:firstLine="0"/>
      </w:pPr>
    </w:lvl>
    <w:lvl w:ilvl="4">
      <w:start w:val="1"/>
      <w:numFmt w:val="lowerLetter"/>
      <w:lvlText w:val="(%5)"/>
      <w:legacy w:legacy="1" w:legacySpace="0" w:legacyIndent="0"/>
      <w:lvlJc w:val="left"/>
      <w:pPr>
        <w:ind w:left="0" w:firstLine="0"/>
      </w:pPr>
    </w:lvl>
    <w:lvl w:ilvl="5">
      <w:start w:val="1"/>
      <w:numFmt w:val="lowerRoman"/>
      <w:lvlText w:val="(%6)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7)"/>
      <w:legacy w:legacy="1" w:legacySpace="0" w:legacyIndent="0"/>
      <w:lvlJc w:val="left"/>
      <w:pPr>
        <w:ind w:left="0" w:firstLine="0"/>
      </w:pPr>
    </w:lvl>
    <w:lvl w:ilvl="7">
      <w:start w:val="1"/>
      <w:numFmt w:val="lowerLetter"/>
      <w:lvlText w:val="%8)"/>
      <w:legacy w:legacy="1" w:legacySpace="0" w:legacyIndent="0"/>
      <w:lvlJc w:val="left"/>
      <w:pPr>
        <w:ind w:left="0" w:firstLine="0"/>
      </w:pPr>
    </w:lvl>
    <w:lvl w:ilvl="8">
      <w:start w:val="1"/>
      <w:numFmt w:val="lowerRoman"/>
      <w:lvlText w:val="%9)"/>
      <w:legacy w:legacy="1" w:legacySpace="0" w:legacyIndent="0"/>
      <w:lvlJc w:val="left"/>
      <w:pPr>
        <w:ind w:left="0" w:firstLine="0"/>
      </w:pPr>
    </w:lvl>
  </w:abstractNum>
  <w:num w:numId="1" w16cid:durableId="1829596514">
    <w:abstractNumId w:val="0"/>
  </w:num>
  <w:num w:numId="2" w16cid:durableId="597375923">
    <w:abstractNumId w:val="2"/>
  </w:num>
  <w:num w:numId="3" w16cid:durableId="2039625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B1F"/>
    <w:rsid w:val="0000375D"/>
    <w:rsid w:val="00015EFB"/>
    <w:rsid w:val="0007114D"/>
    <w:rsid w:val="00077F4E"/>
    <w:rsid w:val="001C4CE2"/>
    <w:rsid w:val="00247A28"/>
    <w:rsid w:val="002A38A6"/>
    <w:rsid w:val="002C30EE"/>
    <w:rsid w:val="00302BB4"/>
    <w:rsid w:val="003312DD"/>
    <w:rsid w:val="003961F0"/>
    <w:rsid w:val="00405CF4"/>
    <w:rsid w:val="004200AF"/>
    <w:rsid w:val="004B3121"/>
    <w:rsid w:val="004D057E"/>
    <w:rsid w:val="00536A5A"/>
    <w:rsid w:val="00603FA0"/>
    <w:rsid w:val="00646875"/>
    <w:rsid w:val="00663B1F"/>
    <w:rsid w:val="006C53B0"/>
    <w:rsid w:val="006F57B0"/>
    <w:rsid w:val="00717398"/>
    <w:rsid w:val="00717E3C"/>
    <w:rsid w:val="007938E3"/>
    <w:rsid w:val="00807919"/>
    <w:rsid w:val="00811092"/>
    <w:rsid w:val="008971B4"/>
    <w:rsid w:val="00987BA8"/>
    <w:rsid w:val="009E3E2B"/>
    <w:rsid w:val="00A06AEE"/>
    <w:rsid w:val="00A434A1"/>
    <w:rsid w:val="00A46389"/>
    <w:rsid w:val="00A50240"/>
    <w:rsid w:val="00A964D2"/>
    <w:rsid w:val="00AE1409"/>
    <w:rsid w:val="00AF3F9E"/>
    <w:rsid w:val="00B3798A"/>
    <w:rsid w:val="00B82BA9"/>
    <w:rsid w:val="00BD5A87"/>
    <w:rsid w:val="00C12FE0"/>
    <w:rsid w:val="00C54295"/>
    <w:rsid w:val="00C96268"/>
    <w:rsid w:val="00CB54B3"/>
    <w:rsid w:val="00D56FF3"/>
    <w:rsid w:val="00E84CBF"/>
    <w:rsid w:val="00E97424"/>
    <w:rsid w:val="00EA29A1"/>
    <w:rsid w:val="00EA31BD"/>
    <w:rsid w:val="00EB5FF7"/>
    <w:rsid w:val="00EC38E8"/>
    <w:rsid w:val="00EE087E"/>
    <w:rsid w:val="00F27BA9"/>
    <w:rsid w:val="00F52100"/>
    <w:rsid w:val="00F6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CCA2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1">
    <w:name w:val="Default Par1"/>
    <w:rPr>
      <w:sz w:val="20"/>
    </w:rPr>
  </w:style>
  <w:style w:type="character" w:customStyle="1" w:styleId="DefaultPara">
    <w:name w:val="Default Para"/>
    <w:rPr>
      <w:sz w:val="20"/>
    </w:rPr>
  </w:style>
  <w:style w:type="paragraph" w:styleId="Header">
    <w:name w:val="header"/>
    <w:basedOn w:val="Normal"/>
    <w:link w:val="HeaderChar"/>
    <w:unhideWhenUsed/>
    <w:rsid w:val="00B379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3798A"/>
    <w:rPr>
      <w:sz w:val="24"/>
    </w:rPr>
  </w:style>
  <w:style w:type="paragraph" w:styleId="Footer">
    <w:name w:val="footer"/>
    <w:basedOn w:val="Normal"/>
    <w:link w:val="FooterChar"/>
    <w:unhideWhenUsed/>
    <w:rsid w:val="00B379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3798A"/>
    <w:rPr>
      <w:sz w:val="24"/>
    </w:rPr>
  </w:style>
  <w:style w:type="paragraph" w:customStyle="1" w:styleId="Level2">
    <w:name w:val="Level 2"/>
    <w:rsid w:val="003961F0"/>
    <w:pPr>
      <w:autoSpaceDE w:val="0"/>
      <w:autoSpaceDN w:val="0"/>
      <w:adjustRightInd w:val="0"/>
      <w:ind w:left="1440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961F0"/>
    <w:pPr>
      <w:autoSpaceDE w:val="0"/>
      <w:autoSpaceDN w:val="0"/>
      <w:adjustRightInd w:val="0"/>
      <w:ind w:left="720"/>
      <w:contextualSpacing/>
    </w:pPr>
    <w:rPr>
      <w:sz w:val="20"/>
    </w:rPr>
  </w:style>
  <w:style w:type="character" w:styleId="CommentReference">
    <w:name w:val="annotation reference"/>
    <w:basedOn w:val="DefaultParagraphFont"/>
    <w:semiHidden/>
    <w:unhideWhenUsed/>
    <w:rsid w:val="003961F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961F0"/>
    <w:pPr>
      <w:autoSpaceDE w:val="0"/>
      <w:autoSpaceDN w:val="0"/>
      <w:adjustRightInd w:val="0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61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2023-07-25T18:09:00Z</dcterms:created>
  <dcterms:modified xsi:type="dcterms:W3CDTF">2025-09-09T20:05:00Z</dcterms:modified>
</cp:coreProperties>
</file>