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B8F20" w14:textId="23727BA1" w:rsidR="007E438E" w:rsidRDefault="00C534A1" w:rsidP="00C256E3">
      <w:pPr>
        <w:spacing w:after="0"/>
        <w:jc w:val="right"/>
        <w:rPr>
          <w:b/>
          <w:color w:val="538135" w:themeColor="accent6" w:themeShade="BF"/>
          <w:sz w:val="40"/>
        </w:rPr>
      </w:pPr>
      <w:r>
        <w:rPr>
          <w:b/>
          <w:color w:val="538135" w:themeColor="accent6" w:themeShade="BF"/>
          <w:sz w:val="40"/>
        </w:rPr>
        <w:t>Tacoma Public Schools</w:t>
      </w:r>
    </w:p>
    <w:p w14:paraId="64E8B17A" w14:textId="33094183" w:rsidR="00884BAA" w:rsidRPr="00E1523F" w:rsidRDefault="00C534A1" w:rsidP="007E438E">
      <w:pPr>
        <w:spacing w:after="0"/>
        <w:jc w:val="right"/>
        <w:rPr>
          <w:b/>
          <w:color w:val="538135" w:themeColor="accent6" w:themeShade="BF"/>
          <w:sz w:val="56"/>
        </w:rPr>
      </w:pPr>
      <w:r>
        <w:rPr>
          <w:b/>
          <w:color w:val="538135" w:themeColor="accent6" w:themeShade="BF"/>
          <w:sz w:val="40"/>
        </w:rPr>
        <w:t>Title I</w:t>
      </w:r>
      <w:r w:rsidR="007E438E">
        <w:rPr>
          <w:b/>
          <w:color w:val="538135" w:themeColor="accent6" w:themeShade="BF"/>
          <w:sz w:val="40"/>
        </w:rPr>
        <w:t>, Part A Equitable Services for Non-Public Schools</w:t>
      </w:r>
    </w:p>
    <w:p w14:paraId="4DED8124" w14:textId="0F171C34" w:rsidR="00884BAA" w:rsidRPr="006D25EB" w:rsidRDefault="00884BAA" w:rsidP="00884BAA">
      <w:pPr>
        <w:spacing w:after="0"/>
        <w:rPr>
          <w:b/>
          <w:color w:val="0070C0"/>
          <w:sz w:val="24"/>
          <w:szCs w:val="24"/>
        </w:rPr>
      </w:pPr>
    </w:p>
    <w:p w14:paraId="2B802A88" w14:textId="7823D7AA" w:rsidR="00884BAA" w:rsidRPr="004F010C" w:rsidRDefault="00884BAA" w:rsidP="00884BAA">
      <w:pPr>
        <w:pStyle w:val="NoSpacing"/>
        <w:rPr>
          <w:b/>
          <w:sz w:val="28"/>
        </w:rPr>
      </w:pPr>
      <w:r w:rsidRPr="00C64C94">
        <w:rPr>
          <w:b/>
          <w:sz w:val="28"/>
        </w:rPr>
        <w:t xml:space="preserve">Title I, Part A Equitable Services for </w:t>
      </w:r>
      <w:r>
        <w:rPr>
          <w:b/>
          <w:sz w:val="28"/>
        </w:rPr>
        <w:t>Non-Public</w:t>
      </w:r>
      <w:r w:rsidRPr="00C64C94">
        <w:rPr>
          <w:b/>
          <w:sz w:val="28"/>
        </w:rPr>
        <w:t xml:space="preserve"> Schools</w:t>
      </w:r>
    </w:p>
    <w:p w14:paraId="6EEC5ED2" w14:textId="1F77543E" w:rsidR="00884BAA" w:rsidRPr="00724F49" w:rsidRDefault="00E0628C" w:rsidP="00884BAA">
      <w:pPr>
        <w:pStyle w:val="NoSpacing"/>
        <w:rPr>
          <w:sz w:val="24"/>
        </w:rPr>
      </w:pPr>
      <w:r>
        <w:rPr>
          <w:sz w:val="24"/>
        </w:rPr>
        <w:t xml:space="preserve">Public School Districts that receive </w:t>
      </w:r>
      <w:r w:rsidR="00884BAA" w:rsidRPr="00724F49">
        <w:rPr>
          <w:sz w:val="24"/>
        </w:rPr>
        <w:t xml:space="preserve">Title I, Part A </w:t>
      </w:r>
      <w:r>
        <w:rPr>
          <w:sz w:val="24"/>
        </w:rPr>
        <w:t>funds are</w:t>
      </w:r>
      <w:r w:rsidR="00884BAA" w:rsidRPr="00724F49">
        <w:rPr>
          <w:sz w:val="24"/>
        </w:rPr>
        <w:t xml:space="preserve"> required to set-aside one- percent (1%) of each year’s total awarded allocation to support non-public schools in areas of teacher professional development, parent and family engagement, and supplemental resources and materials for students. Fund distributions are calculated each year based off the number of qualifying non-public schools who have requested to participate in Equitable Services and the number of eligible students at each non-public school who resides within a Tacoma School District Title I catchment zone. </w:t>
      </w:r>
    </w:p>
    <w:p w14:paraId="7CFEA010" w14:textId="4FCE22E6" w:rsidR="00884BAA" w:rsidRPr="00724F49" w:rsidRDefault="00884BAA" w:rsidP="00884BAA">
      <w:pPr>
        <w:pStyle w:val="NoSpacing"/>
        <w:rPr>
          <w:sz w:val="24"/>
        </w:rPr>
      </w:pPr>
    </w:p>
    <w:p w14:paraId="3CCD04E5" w14:textId="3CFDFE7F" w:rsidR="00884BAA" w:rsidRPr="00724F49" w:rsidRDefault="007078EB" w:rsidP="00884BAA">
      <w:pPr>
        <w:pStyle w:val="NoSpacing"/>
        <w:rPr>
          <w:sz w:val="24"/>
        </w:rPr>
      </w:pPr>
      <w:r>
        <w:rPr>
          <w:sz w:val="24"/>
        </w:rPr>
        <w:t>Non-public schools will receive an allocation letter in September</w:t>
      </w:r>
      <w:r w:rsidR="00077F1B">
        <w:rPr>
          <w:sz w:val="24"/>
        </w:rPr>
        <w:t xml:space="preserve"> that details their budget for the current school year. </w:t>
      </w:r>
      <w:r w:rsidR="00884BAA" w:rsidRPr="00724F49">
        <w:rPr>
          <w:sz w:val="24"/>
        </w:rPr>
        <w:t>Funds are available to the non-public schools through August 31 of the current school year.</w:t>
      </w:r>
    </w:p>
    <w:p w14:paraId="476A3718" w14:textId="59A7A678" w:rsidR="00884BAA" w:rsidRPr="00724F49" w:rsidRDefault="00884BAA" w:rsidP="00884BAA">
      <w:pPr>
        <w:pStyle w:val="NoSpacing"/>
        <w:rPr>
          <w:sz w:val="24"/>
        </w:rPr>
      </w:pPr>
    </w:p>
    <w:p w14:paraId="489B95A6" w14:textId="1DF90C16" w:rsidR="00884BAA" w:rsidRPr="00724F49" w:rsidRDefault="00884BAA" w:rsidP="00884BAA">
      <w:pPr>
        <w:pStyle w:val="NoSpacing"/>
        <w:rPr>
          <w:b/>
          <w:sz w:val="28"/>
        </w:rPr>
      </w:pPr>
      <w:r w:rsidRPr="00724F49">
        <w:rPr>
          <w:b/>
          <w:sz w:val="28"/>
        </w:rPr>
        <w:t>Allowable Expenses</w:t>
      </w:r>
    </w:p>
    <w:p w14:paraId="13C8D66D" w14:textId="3F17444A" w:rsidR="00884BAA" w:rsidRDefault="005518E9" w:rsidP="00884BAA">
      <w:pPr>
        <w:pStyle w:val="NoSpacing"/>
        <w:rPr>
          <w:sz w:val="24"/>
        </w:rPr>
      </w:pPr>
      <w:r>
        <w:rPr>
          <w:sz w:val="24"/>
        </w:rPr>
        <w:t>Non</w:t>
      </w:r>
      <w:r w:rsidR="00884BAA">
        <w:rPr>
          <w:sz w:val="24"/>
        </w:rPr>
        <w:t>-public school</w:t>
      </w:r>
      <w:r w:rsidR="00884BAA" w:rsidRPr="003E220C">
        <w:rPr>
          <w:sz w:val="24"/>
        </w:rPr>
        <w:t xml:space="preserve"> choos</w:t>
      </w:r>
      <w:r>
        <w:rPr>
          <w:sz w:val="24"/>
        </w:rPr>
        <w:t xml:space="preserve">ing </w:t>
      </w:r>
      <w:r w:rsidR="00884BAA" w:rsidRPr="003E220C">
        <w:rPr>
          <w:sz w:val="24"/>
        </w:rPr>
        <w:t>to participate</w:t>
      </w:r>
      <w:r w:rsidR="00884BAA">
        <w:rPr>
          <w:sz w:val="24"/>
        </w:rPr>
        <w:t xml:space="preserve"> in Equitable Services</w:t>
      </w:r>
      <w:r w:rsidR="00884BAA" w:rsidRPr="003E220C">
        <w:rPr>
          <w:sz w:val="24"/>
        </w:rPr>
        <w:t>, ongoing consultation must be conducted throughout the development of the written plan and the implementation of the provision of Title I</w:t>
      </w:r>
      <w:r>
        <w:rPr>
          <w:sz w:val="24"/>
        </w:rPr>
        <w:t>, Part A</w:t>
      </w:r>
      <w:r w:rsidR="00884BAA" w:rsidRPr="003E220C">
        <w:rPr>
          <w:sz w:val="24"/>
        </w:rPr>
        <w:t xml:space="preserve"> services. </w:t>
      </w:r>
    </w:p>
    <w:p w14:paraId="1AD6D443" w14:textId="4D489609" w:rsidR="00884BAA" w:rsidRDefault="00884BAA" w:rsidP="00884BAA">
      <w:pPr>
        <w:pStyle w:val="NoSpacing"/>
        <w:rPr>
          <w:sz w:val="24"/>
        </w:rPr>
      </w:pPr>
    </w:p>
    <w:p w14:paraId="3E99DED0" w14:textId="49616191" w:rsidR="00884BAA" w:rsidRDefault="00884BAA" w:rsidP="00884BAA">
      <w:pPr>
        <w:pStyle w:val="NoSpacing"/>
        <w:rPr>
          <w:sz w:val="24"/>
        </w:rPr>
      </w:pPr>
      <w:r w:rsidRPr="00EB40C8">
        <w:rPr>
          <w:sz w:val="24"/>
          <w:u w:val="single"/>
        </w:rPr>
        <w:t xml:space="preserve">Funds are never paid directly to the </w:t>
      </w:r>
      <w:r>
        <w:rPr>
          <w:sz w:val="24"/>
          <w:u w:val="single"/>
        </w:rPr>
        <w:t>non-public</w:t>
      </w:r>
      <w:r w:rsidRPr="00EB40C8">
        <w:rPr>
          <w:sz w:val="24"/>
          <w:u w:val="single"/>
        </w:rPr>
        <w:t xml:space="preserve"> school</w:t>
      </w:r>
      <w:r w:rsidRPr="0023651A">
        <w:rPr>
          <w:sz w:val="24"/>
        </w:rPr>
        <w:t xml:space="preserve">. </w:t>
      </w:r>
      <w:r w:rsidRPr="003E220C">
        <w:rPr>
          <w:sz w:val="24"/>
        </w:rPr>
        <w:t>If funds are not sufficient to provide instructional services</w:t>
      </w:r>
      <w:r>
        <w:rPr>
          <w:sz w:val="24"/>
        </w:rPr>
        <w:t xml:space="preserve"> directly to students</w:t>
      </w:r>
      <w:r w:rsidRPr="003E220C">
        <w:rPr>
          <w:sz w:val="24"/>
        </w:rPr>
        <w:t xml:space="preserve">, the </w:t>
      </w:r>
      <w:r>
        <w:rPr>
          <w:sz w:val="24"/>
        </w:rPr>
        <w:t>district</w:t>
      </w:r>
      <w:r w:rsidRPr="003E220C">
        <w:rPr>
          <w:sz w:val="24"/>
        </w:rPr>
        <w:t xml:space="preserve"> may provide Title I services other than direct instruction such as: </w:t>
      </w:r>
    </w:p>
    <w:p w14:paraId="3005AE8D" w14:textId="77777777" w:rsidR="00884BAA" w:rsidRDefault="00884BAA" w:rsidP="00884BAA">
      <w:pPr>
        <w:pStyle w:val="NoSpacing"/>
        <w:numPr>
          <w:ilvl w:val="0"/>
          <w:numId w:val="1"/>
        </w:numPr>
        <w:rPr>
          <w:sz w:val="24"/>
        </w:rPr>
      </w:pPr>
      <w:r w:rsidRPr="003E220C">
        <w:rPr>
          <w:sz w:val="24"/>
        </w:rPr>
        <w:t>Counseling</w:t>
      </w:r>
    </w:p>
    <w:p w14:paraId="65061AA8" w14:textId="48653149" w:rsidR="00884BAA" w:rsidRDefault="00884BAA" w:rsidP="00884BAA">
      <w:pPr>
        <w:pStyle w:val="NoSpacing"/>
        <w:numPr>
          <w:ilvl w:val="0"/>
          <w:numId w:val="1"/>
        </w:numPr>
        <w:rPr>
          <w:sz w:val="24"/>
        </w:rPr>
      </w:pPr>
      <w:r w:rsidRPr="003E220C">
        <w:rPr>
          <w:sz w:val="24"/>
        </w:rPr>
        <w:t>Staff development</w:t>
      </w:r>
    </w:p>
    <w:p w14:paraId="36398B27" w14:textId="177593DF" w:rsidR="00884BAA" w:rsidRDefault="00884BAA" w:rsidP="00884BAA">
      <w:pPr>
        <w:pStyle w:val="NoSpacing"/>
        <w:numPr>
          <w:ilvl w:val="0"/>
          <w:numId w:val="1"/>
        </w:numPr>
        <w:rPr>
          <w:sz w:val="24"/>
        </w:rPr>
      </w:pPr>
      <w:r>
        <w:rPr>
          <w:sz w:val="24"/>
        </w:rPr>
        <w:t xml:space="preserve">Parental engagement </w:t>
      </w:r>
    </w:p>
    <w:p w14:paraId="589C3520" w14:textId="0F0A712A" w:rsidR="00884BAA" w:rsidRDefault="00884BAA" w:rsidP="00884BAA">
      <w:pPr>
        <w:pStyle w:val="NoSpacing"/>
        <w:rPr>
          <w:sz w:val="24"/>
        </w:rPr>
      </w:pPr>
    </w:p>
    <w:p w14:paraId="7BAF0448" w14:textId="36A6BEF1" w:rsidR="00884BAA" w:rsidRDefault="00884BAA" w:rsidP="00884BAA">
      <w:pPr>
        <w:pStyle w:val="NoSpacing"/>
        <w:rPr>
          <w:sz w:val="24"/>
        </w:rPr>
      </w:pPr>
      <w:r w:rsidRPr="003E220C">
        <w:rPr>
          <w:sz w:val="24"/>
        </w:rPr>
        <w:t xml:space="preserve">Instructional services may include: </w:t>
      </w:r>
    </w:p>
    <w:p w14:paraId="0444416F" w14:textId="2B559C74" w:rsidR="00884BAA" w:rsidRDefault="00884BAA" w:rsidP="00884BAA">
      <w:pPr>
        <w:pStyle w:val="NoSpacing"/>
        <w:numPr>
          <w:ilvl w:val="0"/>
          <w:numId w:val="2"/>
        </w:numPr>
        <w:rPr>
          <w:sz w:val="24"/>
        </w:rPr>
      </w:pPr>
      <w:r w:rsidRPr="003E220C">
        <w:rPr>
          <w:sz w:val="24"/>
        </w:rPr>
        <w:t xml:space="preserve">Instructional services during the school day </w:t>
      </w:r>
    </w:p>
    <w:p w14:paraId="498EFBCB" w14:textId="1CFF8F6C" w:rsidR="00884BAA" w:rsidRDefault="00884BAA" w:rsidP="00884BAA">
      <w:pPr>
        <w:pStyle w:val="NoSpacing"/>
        <w:numPr>
          <w:ilvl w:val="0"/>
          <w:numId w:val="2"/>
        </w:numPr>
        <w:rPr>
          <w:sz w:val="24"/>
        </w:rPr>
      </w:pPr>
      <w:r w:rsidRPr="003E220C">
        <w:rPr>
          <w:sz w:val="24"/>
        </w:rPr>
        <w:t xml:space="preserve">Extended day services </w:t>
      </w:r>
    </w:p>
    <w:p w14:paraId="0D5E64A1" w14:textId="22D41353" w:rsidR="00884BAA" w:rsidRDefault="00884BAA" w:rsidP="00884BAA">
      <w:pPr>
        <w:pStyle w:val="NoSpacing"/>
        <w:numPr>
          <w:ilvl w:val="0"/>
          <w:numId w:val="2"/>
        </w:numPr>
        <w:rPr>
          <w:sz w:val="24"/>
        </w:rPr>
      </w:pPr>
      <w:r w:rsidRPr="003E220C">
        <w:rPr>
          <w:sz w:val="24"/>
        </w:rPr>
        <w:t xml:space="preserve">Family literacy programs </w:t>
      </w:r>
    </w:p>
    <w:p w14:paraId="79472BB5" w14:textId="77777777" w:rsidR="00884BAA" w:rsidRDefault="00884BAA" w:rsidP="00884BAA">
      <w:pPr>
        <w:pStyle w:val="NoSpacing"/>
        <w:numPr>
          <w:ilvl w:val="0"/>
          <w:numId w:val="2"/>
        </w:numPr>
        <w:rPr>
          <w:sz w:val="24"/>
        </w:rPr>
      </w:pPr>
      <w:r w:rsidRPr="003E220C">
        <w:rPr>
          <w:sz w:val="24"/>
        </w:rPr>
        <w:t xml:space="preserve">Counseling programs </w:t>
      </w:r>
    </w:p>
    <w:p w14:paraId="3A64B9F0" w14:textId="47F51872" w:rsidR="00884BAA" w:rsidRDefault="00884BAA" w:rsidP="00884BAA">
      <w:pPr>
        <w:pStyle w:val="NoSpacing"/>
        <w:numPr>
          <w:ilvl w:val="0"/>
          <w:numId w:val="2"/>
        </w:numPr>
        <w:rPr>
          <w:sz w:val="24"/>
        </w:rPr>
      </w:pPr>
      <w:r w:rsidRPr="003E220C">
        <w:rPr>
          <w:sz w:val="24"/>
        </w:rPr>
        <w:t xml:space="preserve">Computer-assisted instruction </w:t>
      </w:r>
    </w:p>
    <w:p w14:paraId="453DF757" w14:textId="77777777" w:rsidR="00884BAA" w:rsidRDefault="00884BAA" w:rsidP="00884BAA">
      <w:pPr>
        <w:pStyle w:val="NoSpacing"/>
        <w:numPr>
          <w:ilvl w:val="0"/>
          <w:numId w:val="2"/>
        </w:numPr>
        <w:rPr>
          <w:sz w:val="24"/>
        </w:rPr>
      </w:pPr>
      <w:r w:rsidRPr="003E220C">
        <w:rPr>
          <w:sz w:val="24"/>
        </w:rPr>
        <w:t xml:space="preserve">Home tutoring </w:t>
      </w:r>
      <w:r>
        <w:rPr>
          <w:sz w:val="24"/>
        </w:rPr>
        <w:t>i</w:t>
      </w:r>
      <w:r w:rsidRPr="003E220C">
        <w:rPr>
          <w:sz w:val="24"/>
        </w:rPr>
        <w:t xml:space="preserve">nstruction using take-home computers </w:t>
      </w:r>
    </w:p>
    <w:p w14:paraId="7546A58F" w14:textId="46DD7201" w:rsidR="00884BAA" w:rsidRDefault="00884BAA" w:rsidP="00884BAA">
      <w:pPr>
        <w:pStyle w:val="NoSpacing"/>
        <w:rPr>
          <w:sz w:val="24"/>
        </w:rPr>
      </w:pPr>
    </w:p>
    <w:p w14:paraId="324A60CD" w14:textId="1CD84DE0" w:rsidR="00884BAA" w:rsidRDefault="00884BAA" w:rsidP="00884BAA">
      <w:pPr>
        <w:pStyle w:val="NoSpacing"/>
        <w:rPr>
          <w:sz w:val="24"/>
        </w:rPr>
      </w:pPr>
      <w:r>
        <w:rPr>
          <w:sz w:val="24"/>
        </w:rPr>
        <w:t>Professional Development:</w:t>
      </w:r>
    </w:p>
    <w:p w14:paraId="6A706A11" w14:textId="7C24C0E2" w:rsidR="00884BAA" w:rsidRDefault="00884BAA" w:rsidP="00884BAA">
      <w:pPr>
        <w:pStyle w:val="NoSpacing"/>
        <w:rPr>
          <w:sz w:val="24"/>
        </w:rPr>
      </w:pPr>
      <w:r w:rsidRPr="003E220C">
        <w:rPr>
          <w:sz w:val="24"/>
        </w:rPr>
        <w:t xml:space="preserve">Title </w:t>
      </w:r>
      <w:r>
        <w:rPr>
          <w:sz w:val="24"/>
        </w:rPr>
        <w:t xml:space="preserve">I </w:t>
      </w:r>
      <w:proofErr w:type="gramStart"/>
      <w:r>
        <w:rPr>
          <w:sz w:val="24"/>
        </w:rPr>
        <w:t>funds</w:t>
      </w:r>
      <w:proofErr w:type="gramEnd"/>
      <w:r>
        <w:rPr>
          <w:sz w:val="24"/>
        </w:rPr>
        <w:t xml:space="preserve"> may be used to provide p</w:t>
      </w:r>
      <w:r w:rsidRPr="003E220C">
        <w:rPr>
          <w:sz w:val="24"/>
        </w:rPr>
        <w:t xml:space="preserve">rofessional development is provided for the </w:t>
      </w:r>
      <w:r>
        <w:rPr>
          <w:sz w:val="24"/>
        </w:rPr>
        <w:t>non-public</w:t>
      </w:r>
      <w:r w:rsidRPr="003E220C">
        <w:rPr>
          <w:sz w:val="24"/>
        </w:rPr>
        <w:t xml:space="preserve"> school teachers. Professional development must address how those teachers can better serve Title I students. Substitutes for </w:t>
      </w:r>
      <w:r>
        <w:rPr>
          <w:sz w:val="24"/>
        </w:rPr>
        <w:t>non-public</w:t>
      </w:r>
      <w:r w:rsidRPr="003E220C">
        <w:rPr>
          <w:sz w:val="24"/>
        </w:rPr>
        <w:t xml:space="preserve"> </w:t>
      </w:r>
      <w:proofErr w:type="gramStart"/>
      <w:r w:rsidRPr="003E220C">
        <w:rPr>
          <w:sz w:val="24"/>
        </w:rPr>
        <w:t>school teachers</w:t>
      </w:r>
      <w:proofErr w:type="gramEnd"/>
      <w:r w:rsidRPr="003E220C">
        <w:rPr>
          <w:sz w:val="24"/>
        </w:rPr>
        <w:t xml:space="preserve"> participating in professional development may not be paid from Title I funds. </w:t>
      </w:r>
    </w:p>
    <w:p w14:paraId="29089EE8" w14:textId="4AC4E70C" w:rsidR="00CE5DFE" w:rsidRDefault="00CE5DFE" w:rsidP="00884BAA">
      <w:pPr>
        <w:pStyle w:val="NoSpacing"/>
        <w:rPr>
          <w:sz w:val="24"/>
        </w:rPr>
      </w:pPr>
    </w:p>
    <w:p w14:paraId="7EE09D1C" w14:textId="09F82EA4" w:rsidR="00CE5DFE" w:rsidRDefault="00CE5DFE" w:rsidP="00884BAA">
      <w:pPr>
        <w:pStyle w:val="NoSpacing"/>
        <w:rPr>
          <w:sz w:val="24"/>
        </w:rPr>
      </w:pPr>
    </w:p>
    <w:p w14:paraId="1121F99C" w14:textId="5F7199B5" w:rsidR="00CE5DFE" w:rsidRDefault="00CE5DFE" w:rsidP="00884BAA">
      <w:pPr>
        <w:pStyle w:val="NoSpacing"/>
        <w:rPr>
          <w:sz w:val="24"/>
        </w:rPr>
      </w:pPr>
    </w:p>
    <w:p w14:paraId="24228BE6" w14:textId="5C5DB38B" w:rsidR="00CE5DFE" w:rsidRDefault="00CE5DFE" w:rsidP="00884BAA">
      <w:pPr>
        <w:pStyle w:val="NoSpacing"/>
        <w:rPr>
          <w:sz w:val="24"/>
        </w:rPr>
      </w:pPr>
    </w:p>
    <w:p w14:paraId="11BDD628" w14:textId="3ACD7D45" w:rsidR="00CE5DFE" w:rsidRDefault="00CE5DFE" w:rsidP="00884BAA">
      <w:pPr>
        <w:pStyle w:val="NoSpacing"/>
        <w:rPr>
          <w:sz w:val="24"/>
        </w:rPr>
      </w:pPr>
    </w:p>
    <w:p w14:paraId="784B9781" w14:textId="07002F18" w:rsidR="00CE5DFE" w:rsidRDefault="00CE5DFE" w:rsidP="00884BAA">
      <w:pPr>
        <w:pStyle w:val="NoSpacing"/>
        <w:rPr>
          <w:sz w:val="24"/>
        </w:rPr>
      </w:pPr>
    </w:p>
    <w:p w14:paraId="2D1B6FAE" w14:textId="2F5A2AC9" w:rsidR="00CE5DFE" w:rsidRDefault="00CE5DFE" w:rsidP="00884BAA">
      <w:pPr>
        <w:pStyle w:val="NoSpacing"/>
        <w:rPr>
          <w:sz w:val="24"/>
        </w:rPr>
      </w:pPr>
    </w:p>
    <w:p w14:paraId="31282ECC" w14:textId="77777777" w:rsidR="00103727" w:rsidRDefault="00103727" w:rsidP="00884BAA">
      <w:pPr>
        <w:pStyle w:val="NoSpacing"/>
        <w:rPr>
          <w:sz w:val="24"/>
        </w:rPr>
      </w:pPr>
    </w:p>
    <w:p w14:paraId="2A7F8B34" w14:textId="1A9B509B" w:rsidR="00450492" w:rsidRDefault="00450492" w:rsidP="00884BAA">
      <w:pPr>
        <w:pStyle w:val="NoSpacing"/>
        <w:rPr>
          <w:sz w:val="24"/>
        </w:rPr>
      </w:pPr>
    </w:p>
    <w:p w14:paraId="7B1C5FA6" w14:textId="35EB6BBB" w:rsidR="007715A1" w:rsidRPr="00E1523F" w:rsidRDefault="007715A1" w:rsidP="007715A1">
      <w:pPr>
        <w:spacing w:after="0"/>
        <w:rPr>
          <w:b/>
          <w:color w:val="538135" w:themeColor="accent6" w:themeShade="BF"/>
          <w:sz w:val="56"/>
        </w:rPr>
      </w:pPr>
      <w:r w:rsidRPr="00E1523F">
        <w:rPr>
          <w:b/>
          <w:color w:val="538135" w:themeColor="accent6" w:themeShade="BF"/>
          <w:sz w:val="40"/>
        </w:rPr>
        <w:t>Non-Allowable Federal Expenses</w:t>
      </w:r>
    </w:p>
    <w:p w14:paraId="0A8E4FBB" w14:textId="05D06E2E" w:rsidR="007715A1" w:rsidRPr="003D3C25" w:rsidRDefault="007715A1" w:rsidP="007715A1">
      <w:pPr>
        <w:rPr>
          <w:b/>
          <w:color w:val="7B7B7B" w:themeColor="accent3" w:themeShade="BF"/>
        </w:rPr>
      </w:pPr>
      <w:r w:rsidRPr="003D3C25">
        <w:rPr>
          <w:b/>
          <w:noProof/>
          <w:color w:val="7B7B7B" w:themeColor="accent3" w:themeShade="BF"/>
        </w:rPr>
        <mc:AlternateContent>
          <mc:Choice Requires="wps">
            <w:drawing>
              <wp:anchor distT="0" distB="0" distL="114300" distR="114300" simplePos="0" relativeHeight="251661312" behindDoc="0" locked="0" layoutInCell="1" allowOverlap="1" wp14:anchorId="2A733528" wp14:editId="55069B81">
                <wp:simplePos x="0" y="0"/>
                <wp:positionH relativeFrom="margin">
                  <wp:align>left</wp:align>
                </wp:positionH>
                <wp:positionV relativeFrom="paragraph">
                  <wp:posOffset>19188</wp:posOffset>
                </wp:positionV>
                <wp:extent cx="4675367" cy="7951"/>
                <wp:effectExtent l="0" t="0" r="30480" b="30480"/>
                <wp:wrapNone/>
                <wp:docPr id="14" name="Straight Connector 14"/>
                <wp:cNvGraphicFramePr/>
                <a:graphic xmlns:a="http://schemas.openxmlformats.org/drawingml/2006/main">
                  <a:graphicData uri="http://schemas.microsoft.com/office/word/2010/wordprocessingShape">
                    <wps:wsp>
                      <wps:cNvCnPr/>
                      <wps:spPr>
                        <a:xfrm flipV="1">
                          <a:off x="0" y="0"/>
                          <a:ext cx="4675367" cy="7951"/>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FF0C67" id="Straight Connector 14"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pt" to="368.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" strokecolor="#70ad47 [3209]" strokeweight="1.5pt">
                <v:stroke joinstyle="miter"/>
                <w10:wrap anchorx="margin"/>
              </v:line>
            </w:pict>
          </mc:Fallback>
        </mc:AlternateContent>
      </w:r>
    </w:p>
    <w:p w14:paraId="3701BB7B" w14:textId="5E2FF632" w:rsidR="007715A1" w:rsidRPr="00472904" w:rsidRDefault="007715A1" w:rsidP="007715A1">
      <w:pPr>
        <w:rPr>
          <w:b/>
          <w:sz w:val="28"/>
        </w:rPr>
      </w:pPr>
      <w:r w:rsidRPr="00C6759A">
        <w:rPr>
          <w:b/>
          <w:color w:val="FF0000"/>
          <w:sz w:val="28"/>
        </w:rPr>
        <w:t>Federal grant funding cannot support enter</w:t>
      </w:r>
      <w:r>
        <w:rPr>
          <w:b/>
          <w:color w:val="FF0000"/>
          <w:sz w:val="28"/>
        </w:rPr>
        <w:t>tainment, celebrations, or rewards</w:t>
      </w:r>
    </w:p>
    <w:p w14:paraId="58822371" w14:textId="0454A531" w:rsidR="007715A1" w:rsidRDefault="007715A1" w:rsidP="007715A1">
      <w:pPr>
        <w:pStyle w:val="ListParagraph"/>
        <w:numPr>
          <w:ilvl w:val="0"/>
          <w:numId w:val="10"/>
        </w:numPr>
        <w:rPr>
          <w:sz w:val="24"/>
        </w:rPr>
      </w:pPr>
      <w:r>
        <w:rPr>
          <w:sz w:val="24"/>
        </w:rPr>
        <w:t>Personal items</w:t>
      </w:r>
    </w:p>
    <w:p w14:paraId="13968404" w14:textId="144F59C2" w:rsidR="007715A1" w:rsidRDefault="007715A1" w:rsidP="007715A1">
      <w:pPr>
        <w:pStyle w:val="ListParagraph"/>
        <w:numPr>
          <w:ilvl w:val="0"/>
          <w:numId w:val="10"/>
        </w:numPr>
        <w:spacing w:after="0"/>
        <w:rPr>
          <w:sz w:val="24"/>
        </w:rPr>
      </w:pPr>
      <w:r>
        <w:rPr>
          <w:sz w:val="24"/>
        </w:rPr>
        <w:t>G</w:t>
      </w:r>
      <w:r w:rsidRPr="00A71F07">
        <w:rPr>
          <w:sz w:val="24"/>
        </w:rPr>
        <w:t>ift cards, gifts, door prizes</w:t>
      </w:r>
      <w:r>
        <w:rPr>
          <w:sz w:val="24"/>
        </w:rPr>
        <w:t>, donations</w:t>
      </w:r>
    </w:p>
    <w:p w14:paraId="10533864" w14:textId="60B0C666" w:rsidR="007715A1" w:rsidRDefault="007715A1" w:rsidP="007715A1">
      <w:pPr>
        <w:pStyle w:val="NoSpacing"/>
        <w:numPr>
          <w:ilvl w:val="0"/>
          <w:numId w:val="10"/>
        </w:numPr>
        <w:rPr>
          <w:sz w:val="24"/>
          <w:szCs w:val="24"/>
        </w:rPr>
      </w:pPr>
      <w:r>
        <w:rPr>
          <w:sz w:val="24"/>
          <w:szCs w:val="24"/>
        </w:rPr>
        <w:t>Gratuity (tips for delivery of food)</w:t>
      </w:r>
    </w:p>
    <w:p w14:paraId="63A70AE0" w14:textId="504B61F9" w:rsidR="007715A1" w:rsidRPr="00C6759A" w:rsidRDefault="007715A1" w:rsidP="007715A1">
      <w:pPr>
        <w:pStyle w:val="ListParagraph"/>
        <w:numPr>
          <w:ilvl w:val="0"/>
          <w:numId w:val="10"/>
        </w:numPr>
        <w:rPr>
          <w:sz w:val="24"/>
        </w:rPr>
      </w:pPr>
      <w:r>
        <w:rPr>
          <w:sz w:val="24"/>
        </w:rPr>
        <w:t>Fundraisers</w:t>
      </w:r>
    </w:p>
    <w:p w14:paraId="1A591635" w14:textId="00A6ACE4" w:rsidR="007715A1" w:rsidRPr="00C6759A" w:rsidRDefault="007715A1" w:rsidP="007715A1">
      <w:pPr>
        <w:pStyle w:val="ListParagraph"/>
        <w:numPr>
          <w:ilvl w:val="0"/>
          <w:numId w:val="10"/>
        </w:numPr>
        <w:rPr>
          <w:sz w:val="24"/>
        </w:rPr>
      </w:pPr>
      <w:r w:rsidRPr="00C6759A">
        <w:rPr>
          <w:sz w:val="24"/>
        </w:rPr>
        <w:t>Promotional items, memorabilia</w:t>
      </w:r>
    </w:p>
    <w:p w14:paraId="66B5B922" w14:textId="78A902FD" w:rsidR="007715A1" w:rsidRPr="00C6759A" w:rsidRDefault="007715A1" w:rsidP="007715A1">
      <w:pPr>
        <w:pStyle w:val="ListParagraph"/>
        <w:numPr>
          <w:ilvl w:val="0"/>
          <w:numId w:val="10"/>
        </w:numPr>
        <w:rPr>
          <w:sz w:val="24"/>
        </w:rPr>
      </w:pPr>
      <w:r w:rsidRPr="00C6759A">
        <w:rPr>
          <w:sz w:val="24"/>
        </w:rPr>
        <w:t>Student recruitment items</w:t>
      </w:r>
    </w:p>
    <w:p w14:paraId="648C2AEF" w14:textId="2B74B5BD" w:rsidR="007715A1" w:rsidRDefault="007715A1" w:rsidP="007715A1">
      <w:pPr>
        <w:pStyle w:val="ListParagraph"/>
        <w:numPr>
          <w:ilvl w:val="0"/>
          <w:numId w:val="10"/>
        </w:numPr>
        <w:rPr>
          <w:sz w:val="24"/>
        </w:rPr>
      </w:pPr>
      <w:r>
        <w:rPr>
          <w:sz w:val="24"/>
        </w:rPr>
        <w:t xml:space="preserve">General purpose classroom/building equipment </w:t>
      </w:r>
      <w:r w:rsidRPr="00C6759A">
        <w:rPr>
          <w:sz w:val="24"/>
        </w:rPr>
        <w:t>supplies</w:t>
      </w:r>
    </w:p>
    <w:p w14:paraId="70580E01" w14:textId="1B351485" w:rsidR="007715A1" w:rsidRPr="001D00B8" w:rsidRDefault="007715A1" w:rsidP="007715A1">
      <w:pPr>
        <w:pStyle w:val="ListParagraph"/>
        <w:numPr>
          <w:ilvl w:val="0"/>
          <w:numId w:val="10"/>
        </w:numPr>
        <w:rPr>
          <w:sz w:val="24"/>
        </w:rPr>
      </w:pPr>
      <w:r w:rsidRPr="00C6759A">
        <w:rPr>
          <w:sz w:val="24"/>
        </w:rPr>
        <w:t>Office equipment</w:t>
      </w:r>
      <w:r>
        <w:rPr>
          <w:sz w:val="24"/>
        </w:rPr>
        <w:t xml:space="preserve">, printers, ink cartridges </w:t>
      </w:r>
    </w:p>
    <w:p w14:paraId="7D1E2DE0" w14:textId="75BFD6C0" w:rsidR="007715A1" w:rsidRPr="00C6759A" w:rsidRDefault="007715A1" w:rsidP="007715A1">
      <w:pPr>
        <w:pStyle w:val="ListParagraph"/>
        <w:numPr>
          <w:ilvl w:val="0"/>
          <w:numId w:val="10"/>
        </w:numPr>
        <w:rPr>
          <w:sz w:val="24"/>
        </w:rPr>
      </w:pPr>
      <w:r w:rsidRPr="00C6759A">
        <w:rPr>
          <w:sz w:val="24"/>
        </w:rPr>
        <w:t>Entertainment costs</w:t>
      </w:r>
    </w:p>
    <w:p w14:paraId="09D2F1C6" w14:textId="1F50B11D" w:rsidR="007715A1" w:rsidRPr="00C6759A" w:rsidRDefault="007715A1" w:rsidP="007715A1">
      <w:pPr>
        <w:pStyle w:val="ListParagraph"/>
        <w:numPr>
          <w:ilvl w:val="0"/>
          <w:numId w:val="10"/>
        </w:numPr>
        <w:rPr>
          <w:sz w:val="24"/>
        </w:rPr>
      </w:pPr>
      <w:r w:rsidRPr="00C6759A">
        <w:rPr>
          <w:sz w:val="24"/>
        </w:rPr>
        <w:t>Purchase, rental, maintenance, repair of building</w:t>
      </w:r>
      <w:r>
        <w:rPr>
          <w:sz w:val="24"/>
        </w:rPr>
        <w:t>/</w:t>
      </w:r>
      <w:r w:rsidRPr="00C6759A">
        <w:rPr>
          <w:sz w:val="24"/>
        </w:rPr>
        <w:t xml:space="preserve"> vehicles</w:t>
      </w:r>
    </w:p>
    <w:p w14:paraId="7C91F518" w14:textId="1EDE340F" w:rsidR="007715A1" w:rsidRPr="00C6759A" w:rsidRDefault="007715A1" w:rsidP="007715A1">
      <w:pPr>
        <w:pStyle w:val="ListParagraph"/>
        <w:numPr>
          <w:ilvl w:val="0"/>
          <w:numId w:val="10"/>
        </w:numPr>
        <w:rPr>
          <w:sz w:val="24"/>
        </w:rPr>
      </w:pPr>
      <w:r w:rsidRPr="00C6759A">
        <w:rPr>
          <w:sz w:val="24"/>
        </w:rPr>
        <w:t>Audit costs</w:t>
      </w:r>
    </w:p>
    <w:p w14:paraId="06749475" w14:textId="2443C6FE" w:rsidR="007715A1" w:rsidRPr="00C6759A" w:rsidRDefault="007715A1" w:rsidP="007715A1">
      <w:pPr>
        <w:pStyle w:val="ListParagraph"/>
        <w:numPr>
          <w:ilvl w:val="0"/>
          <w:numId w:val="10"/>
        </w:numPr>
        <w:rPr>
          <w:sz w:val="24"/>
        </w:rPr>
      </w:pPr>
      <w:r w:rsidRPr="00C6759A">
        <w:rPr>
          <w:sz w:val="24"/>
        </w:rPr>
        <w:t>Movie tickets, t-shirts, bags, lapel pins, caps, trinkets of any kind</w:t>
      </w:r>
    </w:p>
    <w:p w14:paraId="416FEDFF" w14:textId="39487DF2" w:rsidR="007715A1" w:rsidRPr="00C6759A" w:rsidRDefault="007715A1" w:rsidP="007715A1">
      <w:pPr>
        <w:pStyle w:val="ListParagraph"/>
        <w:numPr>
          <w:ilvl w:val="0"/>
          <w:numId w:val="10"/>
        </w:numPr>
        <w:rPr>
          <w:sz w:val="24"/>
        </w:rPr>
      </w:pPr>
      <w:r w:rsidRPr="00C6759A">
        <w:rPr>
          <w:sz w:val="24"/>
        </w:rPr>
        <w:t>Food, trophies, plaques for award ceremonies</w:t>
      </w:r>
    </w:p>
    <w:p w14:paraId="7E0A30E4" w14:textId="2DBF92B5" w:rsidR="007715A1" w:rsidRPr="00C6759A" w:rsidRDefault="007715A1" w:rsidP="007715A1">
      <w:pPr>
        <w:pStyle w:val="ListParagraph"/>
        <w:numPr>
          <w:ilvl w:val="0"/>
          <w:numId w:val="10"/>
        </w:numPr>
        <w:rPr>
          <w:sz w:val="24"/>
        </w:rPr>
      </w:pPr>
      <w:r w:rsidRPr="00C6759A">
        <w:rPr>
          <w:sz w:val="24"/>
        </w:rPr>
        <w:t xml:space="preserve">Full meals for parents or students </w:t>
      </w:r>
    </w:p>
    <w:p w14:paraId="68029230" w14:textId="1250C148" w:rsidR="007715A1" w:rsidRPr="00C6759A" w:rsidRDefault="007715A1" w:rsidP="007715A1">
      <w:pPr>
        <w:pStyle w:val="ListParagraph"/>
        <w:numPr>
          <w:ilvl w:val="0"/>
          <w:numId w:val="10"/>
        </w:numPr>
        <w:rPr>
          <w:sz w:val="24"/>
        </w:rPr>
      </w:pPr>
      <w:r w:rsidRPr="00C6759A">
        <w:rPr>
          <w:sz w:val="24"/>
        </w:rPr>
        <w:t>Decorations, party supplies</w:t>
      </w:r>
    </w:p>
    <w:p w14:paraId="45AF22EA" w14:textId="68C0DB83" w:rsidR="007715A1" w:rsidRPr="00C6759A" w:rsidRDefault="007715A1" w:rsidP="007715A1">
      <w:pPr>
        <w:pStyle w:val="ListParagraph"/>
        <w:numPr>
          <w:ilvl w:val="0"/>
          <w:numId w:val="10"/>
        </w:numPr>
        <w:rPr>
          <w:sz w:val="24"/>
        </w:rPr>
      </w:pPr>
      <w:r w:rsidRPr="00C6759A">
        <w:rPr>
          <w:sz w:val="24"/>
        </w:rPr>
        <w:t>Membership fees</w:t>
      </w:r>
      <w:r>
        <w:rPr>
          <w:sz w:val="24"/>
        </w:rPr>
        <w:t xml:space="preserve"> </w:t>
      </w:r>
    </w:p>
    <w:p w14:paraId="6ADB3EED" w14:textId="568D37C0" w:rsidR="007715A1" w:rsidRPr="00C6759A" w:rsidRDefault="007715A1" w:rsidP="007715A1">
      <w:pPr>
        <w:pStyle w:val="ListParagraph"/>
        <w:numPr>
          <w:ilvl w:val="0"/>
          <w:numId w:val="10"/>
        </w:numPr>
        <w:rPr>
          <w:sz w:val="24"/>
        </w:rPr>
      </w:pPr>
      <w:r w:rsidRPr="00C6759A">
        <w:rPr>
          <w:sz w:val="24"/>
        </w:rPr>
        <w:t>Supplies for PE, Music, Art</w:t>
      </w:r>
    </w:p>
    <w:p w14:paraId="7809F4B8" w14:textId="3E8F4C74" w:rsidR="007715A1" w:rsidRPr="00C910D2" w:rsidRDefault="007715A1" w:rsidP="007715A1">
      <w:pPr>
        <w:pStyle w:val="ListParagraph"/>
        <w:numPr>
          <w:ilvl w:val="0"/>
          <w:numId w:val="10"/>
        </w:numPr>
        <w:spacing w:after="0" w:line="240" w:lineRule="auto"/>
        <w:rPr>
          <w:sz w:val="24"/>
        </w:rPr>
      </w:pPr>
      <w:r w:rsidRPr="00C6759A">
        <w:rPr>
          <w:sz w:val="24"/>
        </w:rPr>
        <w:t>Field Trips, Carnivals, Fairs</w:t>
      </w:r>
      <w:r w:rsidRPr="00C910D2">
        <w:rPr>
          <w:sz w:val="24"/>
        </w:rPr>
        <w:t xml:space="preserve"> </w:t>
      </w:r>
    </w:p>
    <w:p w14:paraId="30FE22F7" w14:textId="372ED332" w:rsidR="007715A1" w:rsidRPr="00C6759A" w:rsidRDefault="007715A1" w:rsidP="007715A1">
      <w:pPr>
        <w:pStyle w:val="ListParagraph"/>
        <w:numPr>
          <w:ilvl w:val="0"/>
          <w:numId w:val="10"/>
        </w:numPr>
        <w:rPr>
          <w:sz w:val="24"/>
        </w:rPr>
      </w:pPr>
      <w:r w:rsidRPr="00C6759A">
        <w:rPr>
          <w:sz w:val="24"/>
        </w:rPr>
        <w:t>Appliances</w:t>
      </w:r>
    </w:p>
    <w:p w14:paraId="20903BC5" w14:textId="3DC6E172" w:rsidR="007715A1" w:rsidRPr="001D00B8" w:rsidRDefault="007715A1" w:rsidP="007715A1">
      <w:pPr>
        <w:pStyle w:val="ListParagraph"/>
        <w:numPr>
          <w:ilvl w:val="0"/>
          <w:numId w:val="10"/>
        </w:numPr>
        <w:rPr>
          <w:sz w:val="24"/>
        </w:rPr>
      </w:pPr>
      <w:r w:rsidRPr="00C6759A">
        <w:rPr>
          <w:sz w:val="24"/>
        </w:rPr>
        <w:t>Athletic equipment</w:t>
      </w:r>
    </w:p>
    <w:p w14:paraId="5851A678" w14:textId="76D7C9C6" w:rsidR="007715A1" w:rsidRPr="00C6759A" w:rsidRDefault="007715A1" w:rsidP="007715A1">
      <w:pPr>
        <w:pStyle w:val="ListParagraph"/>
        <w:numPr>
          <w:ilvl w:val="0"/>
          <w:numId w:val="10"/>
        </w:numPr>
        <w:rPr>
          <w:sz w:val="24"/>
        </w:rPr>
      </w:pPr>
      <w:r w:rsidRPr="00C6759A">
        <w:rPr>
          <w:sz w:val="24"/>
        </w:rPr>
        <w:t>Furniture</w:t>
      </w:r>
    </w:p>
    <w:p w14:paraId="4F6C2262" w14:textId="63A6E576" w:rsidR="007715A1" w:rsidRDefault="007715A1" w:rsidP="007715A1">
      <w:pPr>
        <w:pStyle w:val="ListParagraph"/>
        <w:numPr>
          <w:ilvl w:val="0"/>
          <w:numId w:val="10"/>
        </w:numPr>
        <w:rPr>
          <w:sz w:val="24"/>
        </w:rPr>
      </w:pPr>
      <w:r w:rsidRPr="00C6759A">
        <w:rPr>
          <w:sz w:val="24"/>
        </w:rPr>
        <w:t>Yearbooks, school calendars, and school merchandise</w:t>
      </w:r>
    </w:p>
    <w:p w14:paraId="026FECD0" w14:textId="5CD1B576" w:rsidR="007715A1" w:rsidRDefault="007715A1" w:rsidP="007715A1">
      <w:pPr>
        <w:pStyle w:val="ListParagraph"/>
        <w:numPr>
          <w:ilvl w:val="0"/>
          <w:numId w:val="10"/>
        </w:numPr>
        <w:rPr>
          <w:sz w:val="24"/>
        </w:rPr>
      </w:pPr>
      <w:r>
        <w:rPr>
          <w:sz w:val="24"/>
        </w:rPr>
        <w:t>Alcoholic beverages</w:t>
      </w:r>
    </w:p>
    <w:p w14:paraId="1ADC878F" w14:textId="5394FDC0" w:rsidR="007715A1" w:rsidRDefault="007715A1" w:rsidP="007715A1">
      <w:pPr>
        <w:pStyle w:val="ListParagraph"/>
        <w:numPr>
          <w:ilvl w:val="0"/>
          <w:numId w:val="10"/>
        </w:numPr>
        <w:rPr>
          <w:sz w:val="24"/>
        </w:rPr>
      </w:pPr>
      <w:r>
        <w:rPr>
          <w:sz w:val="24"/>
        </w:rPr>
        <w:t>Student activity costs</w:t>
      </w:r>
    </w:p>
    <w:p w14:paraId="194941EF" w14:textId="2AECF85E" w:rsidR="007715A1" w:rsidRDefault="007715A1" w:rsidP="007715A1">
      <w:pPr>
        <w:pStyle w:val="ListParagraph"/>
        <w:rPr>
          <w:sz w:val="24"/>
        </w:rPr>
      </w:pPr>
    </w:p>
    <w:p w14:paraId="68F09CE3" w14:textId="77777777" w:rsidR="00895F0B" w:rsidRDefault="00895F0B" w:rsidP="00532A31">
      <w:pPr>
        <w:pStyle w:val="NoSpacing"/>
      </w:pPr>
    </w:p>
    <w:sectPr w:rsidR="00895F0B" w:rsidSect="00884BAA">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68CB42" w14:textId="77777777" w:rsidR="00527F93" w:rsidRDefault="00527F93" w:rsidP="00535F3C">
      <w:pPr>
        <w:spacing w:after="0" w:line="240" w:lineRule="auto"/>
      </w:pPr>
      <w:r>
        <w:separator/>
      </w:r>
    </w:p>
  </w:endnote>
  <w:endnote w:type="continuationSeparator" w:id="0">
    <w:p w14:paraId="58FC0008" w14:textId="77777777" w:rsidR="00527F93" w:rsidRDefault="00527F93" w:rsidP="00535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01C06" w14:textId="11895F23" w:rsidR="00535F3C" w:rsidRPr="00AA7410" w:rsidRDefault="00AA7410" w:rsidP="003F5BD2">
    <w:pPr>
      <w:pStyle w:val="Footer"/>
      <w:tabs>
        <w:tab w:val="clear" w:pos="9360"/>
        <w:tab w:val="right" w:pos="10800"/>
      </w:tabs>
      <w:rPr>
        <w:sz w:val="16"/>
        <w:szCs w:val="16"/>
      </w:rPr>
    </w:pPr>
    <w:r w:rsidRPr="00AA7410">
      <w:rPr>
        <w:sz w:val="16"/>
        <w:szCs w:val="16"/>
      </w:rPr>
      <w:t>Non-Pub Equitable Services Handout</w:t>
    </w:r>
    <w:r>
      <w:rPr>
        <w:sz w:val="16"/>
        <w:szCs w:val="16"/>
      </w:rPr>
      <w:tab/>
    </w:r>
    <w:r>
      <w:rPr>
        <w:sz w:val="16"/>
        <w:szCs w:val="16"/>
      </w:rPr>
      <w:tab/>
    </w:r>
    <w:r w:rsidR="003F5BD2">
      <w:rPr>
        <w:sz w:val="16"/>
        <w:szCs w:val="16"/>
      </w:rPr>
      <w:t>9/01/2022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FB2EA" w14:textId="77777777" w:rsidR="00527F93" w:rsidRDefault="00527F93" w:rsidP="00535F3C">
      <w:pPr>
        <w:spacing w:after="0" w:line="240" w:lineRule="auto"/>
      </w:pPr>
      <w:r>
        <w:separator/>
      </w:r>
    </w:p>
  </w:footnote>
  <w:footnote w:type="continuationSeparator" w:id="0">
    <w:p w14:paraId="2A14F870" w14:textId="77777777" w:rsidR="00527F93" w:rsidRDefault="00527F93" w:rsidP="00535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EA079" w14:textId="37F6DB06" w:rsidR="0042737D" w:rsidRDefault="0042737D">
    <w:pPr>
      <w:pStyle w:val="Header"/>
    </w:pPr>
    <w:r>
      <w:rPr>
        <w:b/>
        <w:noProof/>
      </w:rPr>
      <w:drawing>
        <wp:anchor distT="0" distB="0" distL="114300" distR="114300" simplePos="0" relativeHeight="251659264" behindDoc="0" locked="0" layoutInCell="1" allowOverlap="1" wp14:anchorId="143D5936" wp14:editId="4BCB9977">
          <wp:simplePos x="0" y="0"/>
          <wp:positionH relativeFrom="margin">
            <wp:posOffset>0</wp:posOffset>
          </wp:positionH>
          <wp:positionV relativeFrom="margin">
            <wp:posOffset>-483235</wp:posOffset>
          </wp:positionV>
          <wp:extent cx="1141095" cy="480060"/>
          <wp:effectExtent l="0" t="0" r="1905" b="0"/>
          <wp:wrapThrough wrapText="bothSides">
            <wp:wrapPolygon edited="0">
              <wp:start x="10457" y="0"/>
              <wp:lineTo x="721" y="1714"/>
              <wp:lineTo x="0" y="2571"/>
              <wp:lineTo x="721" y="15429"/>
              <wp:lineTo x="3606" y="18857"/>
              <wp:lineTo x="3967" y="20571"/>
              <wp:lineTo x="18030" y="20571"/>
              <wp:lineTo x="18391" y="18857"/>
              <wp:lineTo x="21275" y="15429"/>
              <wp:lineTo x="21275" y="6000"/>
              <wp:lineTo x="19112" y="1714"/>
              <wp:lineTo x="12621" y="0"/>
              <wp:lineTo x="10457"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P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1095" cy="4800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B119F"/>
    <w:multiLevelType w:val="hybridMultilevel"/>
    <w:tmpl w:val="73920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A0DF0"/>
    <w:multiLevelType w:val="hybridMultilevel"/>
    <w:tmpl w:val="AB28B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D352A"/>
    <w:multiLevelType w:val="hybridMultilevel"/>
    <w:tmpl w:val="0A2ED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51D92"/>
    <w:multiLevelType w:val="hybridMultilevel"/>
    <w:tmpl w:val="2B3C1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E50AF9"/>
    <w:multiLevelType w:val="hybridMultilevel"/>
    <w:tmpl w:val="29EA6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186DFF"/>
    <w:multiLevelType w:val="hybridMultilevel"/>
    <w:tmpl w:val="563E1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2F62B3"/>
    <w:multiLevelType w:val="hybridMultilevel"/>
    <w:tmpl w:val="8E1AE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B77E7D"/>
    <w:multiLevelType w:val="hybridMultilevel"/>
    <w:tmpl w:val="C84A7B9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1F56542"/>
    <w:multiLevelType w:val="hybridMultilevel"/>
    <w:tmpl w:val="9ED25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B3428C"/>
    <w:multiLevelType w:val="hybridMultilevel"/>
    <w:tmpl w:val="869A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1329AC"/>
    <w:multiLevelType w:val="hybridMultilevel"/>
    <w:tmpl w:val="CF604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0"/>
  </w:num>
  <w:num w:numId="4">
    <w:abstractNumId w:val="3"/>
  </w:num>
  <w:num w:numId="5">
    <w:abstractNumId w:val="2"/>
  </w:num>
  <w:num w:numId="6">
    <w:abstractNumId w:val="5"/>
  </w:num>
  <w:num w:numId="7">
    <w:abstractNumId w:val="1"/>
  </w:num>
  <w:num w:numId="8">
    <w:abstractNumId w:val="6"/>
  </w:num>
  <w:num w:numId="9">
    <w:abstractNumId w:val="8"/>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A31"/>
    <w:rsid w:val="00077F1B"/>
    <w:rsid w:val="00103727"/>
    <w:rsid w:val="0030292D"/>
    <w:rsid w:val="003F5BD2"/>
    <w:rsid w:val="0042737D"/>
    <w:rsid w:val="00450492"/>
    <w:rsid w:val="004579BA"/>
    <w:rsid w:val="004A252E"/>
    <w:rsid w:val="00503FDA"/>
    <w:rsid w:val="00527F93"/>
    <w:rsid w:val="00532A31"/>
    <w:rsid w:val="00535F3C"/>
    <w:rsid w:val="005518E9"/>
    <w:rsid w:val="007078EB"/>
    <w:rsid w:val="007715A1"/>
    <w:rsid w:val="007E438E"/>
    <w:rsid w:val="00810FCB"/>
    <w:rsid w:val="00884BAA"/>
    <w:rsid w:val="00895F0B"/>
    <w:rsid w:val="008C2DE3"/>
    <w:rsid w:val="009A0B65"/>
    <w:rsid w:val="00AA7410"/>
    <w:rsid w:val="00BF1D65"/>
    <w:rsid w:val="00C256E3"/>
    <w:rsid w:val="00C534A1"/>
    <w:rsid w:val="00CE5DFE"/>
    <w:rsid w:val="00E0628C"/>
    <w:rsid w:val="00E1523F"/>
    <w:rsid w:val="00FE3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0035D"/>
  <w15:chartTrackingRefBased/>
  <w15:docId w15:val="{1A292F8B-2244-4937-B45B-6CA683A0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B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32A31"/>
    <w:pPr>
      <w:spacing w:after="0" w:line="240" w:lineRule="auto"/>
    </w:pPr>
  </w:style>
  <w:style w:type="character" w:customStyle="1" w:styleId="NoSpacingChar">
    <w:name w:val="No Spacing Char"/>
    <w:link w:val="NoSpacing"/>
    <w:uiPriority w:val="1"/>
    <w:rsid w:val="00884BAA"/>
  </w:style>
  <w:style w:type="paragraph" w:styleId="ListParagraph">
    <w:name w:val="List Paragraph"/>
    <w:basedOn w:val="Normal"/>
    <w:uiPriority w:val="34"/>
    <w:qFormat/>
    <w:rsid w:val="007715A1"/>
    <w:pPr>
      <w:ind w:left="720"/>
      <w:contextualSpacing/>
    </w:pPr>
  </w:style>
  <w:style w:type="paragraph" w:styleId="Header">
    <w:name w:val="header"/>
    <w:basedOn w:val="Normal"/>
    <w:link w:val="HeaderChar"/>
    <w:uiPriority w:val="99"/>
    <w:unhideWhenUsed/>
    <w:rsid w:val="00535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F3C"/>
  </w:style>
  <w:style w:type="paragraph" w:styleId="Footer">
    <w:name w:val="footer"/>
    <w:basedOn w:val="Normal"/>
    <w:link w:val="FooterChar"/>
    <w:uiPriority w:val="99"/>
    <w:unhideWhenUsed/>
    <w:rsid w:val="00535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3369DAE07BDD748AD76D25C52635AA6" ma:contentTypeVersion="17" ma:contentTypeDescription="Create a new document." ma:contentTypeScope="" ma:versionID="d8bcac4aa6a8b9610beb7f5e8ca282e3">
  <xsd:schema xmlns:xsd="http://www.w3.org/2001/XMLSchema" xmlns:xs="http://www.w3.org/2001/XMLSchema" xmlns:p="http://schemas.microsoft.com/office/2006/metadata/properties" xmlns:ns1="http://schemas.microsoft.com/sharepoint/v3" xmlns:ns2="257a47aa-868b-43db-b924-81274ca14cf0" xmlns:ns3="89f4fc18-7623-4d71-9b02-60f34ec172d5" targetNamespace="http://schemas.microsoft.com/office/2006/metadata/properties" ma:root="true" ma:fieldsID="4c77a8693a4ee0915ba2000aa4f4c3b5" ns1:_="" ns2:_="" ns3:_="">
    <xsd:import namespace="http://schemas.microsoft.com/sharepoint/v3"/>
    <xsd:import namespace="257a47aa-868b-43db-b924-81274ca14cf0"/>
    <xsd:import namespace="89f4fc18-7623-4d71-9b02-60f34ec172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Ite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7a47aa-868b-43db-b924-81274ca14c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d54075c-c53d-476b-9dfc-f27f8ac2533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Items" ma:index="24" nillable="true" ma:displayName="Items" ma:format="Dropdown" ma:internalName="Item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89f4fc18-7623-4d71-9b02-60f34ec172d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f6101d-d34f-45ac-a88f-28c1705dd5f0}" ma:internalName="TaxCatchAll" ma:showField="CatchAllData" ma:web="89f4fc18-7623-4d71-9b02-60f34ec172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57a47aa-868b-43db-b924-81274ca14cf0">
      <Terms xmlns="http://schemas.microsoft.com/office/infopath/2007/PartnerControls"/>
    </lcf76f155ced4ddcb4097134ff3c332f>
    <Items xmlns="257a47aa-868b-43db-b924-81274ca14cf0" xsi:nil="true"/>
    <TaxCatchAll xmlns="89f4fc18-7623-4d71-9b02-60f34ec172d5" xsi:nil="true"/>
  </documentManagement>
</p:properties>
</file>

<file path=customXml/itemProps1.xml><?xml version="1.0" encoding="utf-8"?>
<ds:datastoreItem xmlns:ds="http://schemas.openxmlformats.org/officeDocument/2006/customXml" ds:itemID="{AAF097FF-8ED4-48CE-A5BB-0DB252507509}">
  <ds:schemaRefs>
    <ds:schemaRef ds:uri="http://schemas.openxmlformats.org/officeDocument/2006/bibliography"/>
  </ds:schemaRefs>
</ds:datastoreItem>
</file>

<file path=customXml/itemProps2.xml><?xml version="1.0" encoding="utf-8"?>
<ds:datastoreItem xmlns:ds="http://schemas.openxmlformats.org/officeDocument/2006/customXml" ds:itemID="{71894009-73E9-44F3-92D7-09072D60D208}"/>
</file>

<file path=customXml/itemProps3.xml><?xml version="1.0" encoding="utf-8"?>
<ds:datastoreItem xmlns:ds="http://schemas.openxmlformats.org/officeDocument/2006/customXml" ds:itemID="{CB3F57F3-88AD-493C-9893-8624052F4447}"/>
</file>

<file path=customXml/itemProps4.xml><?xml version="1.0" encoding="utf-8"?>
<ds:datastoreItem xmlns:ds="http://schemas.openxmlformats.org/officeDocument/2006/customXml" ds:itemID="{B8F5140C-82D4-438C-B8EE-802DFC2DDDD5}"/>
</file>

<file path=docProps/app.xml><?xml version="1.0" encoding="utf-8"?>
<Properties xmlns="http://schemas.openxmlformats.org/officeDocument/2006/extended-properties" xmlns:vt="http://schemas.openxmlformats.org/officeDocument/2006/docPropsVTypes">
  <Template>Normal</Template>
  <TotalTime>26</TotalTime>
  <Pages>2</Pages>
  <Words>434</Words>
  <Characters>2475</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RINK</dc:creator>
  <cp:keywords/>
  <dc:description/>
  <cp:lastModifiedBy>DEBRA RINK</cp:lastModifiedBy>
  <cp:revision>27</cp:revision>
  <dcterms:created xsi:type="dcterms:W3CDTF">2022-09-02T16:14:00Z</dcterms:created>
  <dcterms:modified xsi:type="dcterms:W3CDTF">2022-09-02T16:41:00Z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0x01010053369DAE07BDD748AD76D25C52635AA6</vt:lpwstr>
  </property>
</Properties>
</file>