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4F5DC" w14:textId="24F7FCBF" w:rsidR="0060690F" w:rsidRPr="00F82DB9" w:rsidRDefault="0060690F" w:rsidP="0060690F">
      <w:pPr>
        <w:jc w:val="center"/>
        <w:rPr>
          <w:sz w:val="22"/>
          <w:szCs w:val="22"/>
        </w:rPr>
      </w:pPr>
      <w:r w:rsidRPr="00F82DB9">
        <w:rPr>
          <w:sz w:val="22"/>
          <w:szCs w:val="22"/>
        </w:rPr>
        <w:t>Educational Services Commission of New Jersey</w:t>
      </w:r>
      <w:r w:rsidRPr="00F82DB9">
        <w:rPr>
          <w:sz w:val="22"/>
          <w:szCs w:val="22"/>
        </w:rPr>
        <w:br/>
        <w:t>Supply of Electricity</w:t>
      </w:r>
      <w:r w:rsidRPr="00F82DB9">
        <w:rPr>
          <w:sz w:val="22"/>
          <w:szCs w:val="22"/>
        </w:rPr>
        <w:br/>
        <w:t>RFP # ESCNJ 25/26-31</w:t>
      </w:r>
    </w:p>
    <w:p w14:paraId="04BC879E" w14:textId="25056B4D" w:rsidR="0060690F" w:rsidRPr="00B343C0" w:rsidRDefault="0060690F" w:rsidP="00B343C0">
      <w:pPr>
        <w:jc w:val="center"/>
        <w:rPr>
          <w:sz w:val="22"/>
          <w:szCs w:val="22"/>
          <w:u w:val="single"/>
        </w:rPr>
      </w:pPr>
      <w:r w:rsidRPr="00F82DB9">
        <w:rPr>
          <w:sz w:val="22"/>
          <w:szCs w:val="22"/>
          <w:u w:val="single"/>
        </w:rPr>
        <w:t>Addendum #</w:t>
      </w:r>
      <w:r w:rsidR="00A71CCC" w:rsidRPr="00F82DB9">
        <w:rPr>
          <w:sz w:val="22"/>
          <w:szCs w:val="22"/>
          <w:u w:val="single"/>
        </w:rPr>
        <w:t>2</w:t>
      </w:r>
    </w:p>
    <w:p w14:paraId="633E876C" w14:textId="435083DD" w:rsidR="0060690F" w:rsidRPr="00F82DB9" w:rsidRDefault="0060690F">
      <w:pPr>
        <w:rPr>
          <w:sz w:val="22"/>
          <w:szCs w:val="22"/>
        </w:rPr>
      </w:pPr>
      <w:r w:rsidRPr="00F82DB9">
        <w:rPr>
          <w:sz w:val="22"/>
          <w:szCs w:val="22"/>
        </w:rPr>
        <w:t>September 2</w:t>
      </w:r>
      <w:r w:rsidR="00A71CCC" w:rsidRPr="00F82DB9">
        <w:rPr>
          <w:sz w:val="22"/>
          <w:szCs w:val="22"/>
        </w:rPr>
        <w:t>4</w:t>
      </w:r>
      <w:r w:rsidRPr="00F82DB9">
        <w:rPr>
          <w:sz w:val="22"/>
          <w:szCs w:val="22"/>
        </w:rPr>
        <w:t>, 2025</w:t>
      </w:r>
      <w:r w:rsidRPr="00F82DB9">
        <w:rPr>
          <w:sz w:val="22"/>
          <w:szCs w:val="22"/>
        </w:rPr>
        <w:br/>
        <w:t>Good Energy – agent for ESCNJ</w:t>
      </w:r>
      <w:r w:rsidRPr="00F82DB9">
        <w:rPr>
          <w:sz w:val="22"/>
          <w:szCs w:val="22"/>
        </w:rPr>
        <w:br/>
        <w:t xml:space="preserve">232 Madison Ave. </w:t>
      </w:r>
      <w:r w:rsidRPr="00F82DB9">
        <w:rPr>
          <w:sz w:val="22"/>
          <w:szCs w:val="22"/>
        </w:rPr>
        <w:br/>
        <w:t>New York, NY 10016</w:t>
      </w:r>
    </w:p>
    <w:p w14:paraId="0F00F25B" w14:textId="5BF2304E" w:rsidR="007E585D" w:rsidRPr="00F82DB9" w:rsidRDefault="0060690F">
      <w:pPr>
        <w:rPr>
          <w:sz w:val="22"/>
          <w:szCs w:val="22"/>
        </w:rPr>
      </w:pPr>
      <w:r w:rsidRPr="00F82DB9">
        <w:rPr>
          <w:sz w:val="22"/>
          <w:szCs w:val="22"/>
        </w:rPr>
        <w:t xml:space="preserve">The following items stand to clarify/modify the bid specifications for ESCNJ RFP #25/26-31, issued on September 2, 2025. </w:t>
      </w:r>
      <w:r w:rsidR="007E585D" w:rsidRPr="00F82DB9">
        <w:rPr>
          <w:sz w:val="22"/>
          <w:szCs w:val="22"/>
        </w:rPr>
        <w:t xml:space="preserve">Any questions arising from issuance of this addendum should be directed to Good Energy at </w:t>
      </w:r>
      <w:hyperlink r:id="rId5" w:history="1">
        <w:r w:rsidR="00AA1456" w:rsidRPr="00F82DB9">
          <w:rPr>
            <w:rStyle w:val="Hyperlink"/>
            <w:sz w:val="22"/>
            <w:szCs w:val="22"/>
          </w:rPr>
          <w:t>bill.moul@goodenergy.com</w:t>
        </w:r>
      </w:hyperlink>
      <w:r w:rsidR="00A71CCC" w:rsidRPr="00F82DB9">
        <w:rPr>
          <w:sz w:val="22"/>
          <w:szCs w:val="22"/>
        </w:rPr>
        <w:t xml:space="preserve">. For clarity’s </w:t>
      </w:r>
      <w:proofErr w:type="gramStart"/>
      <w:r w:rsidR="00A71CCC" w:rsidRPr="00F82DB9">
        <w:rPr>
          <w:sz w:val="22"/>
          <w:szCs w:val="22"/>
        </w:rPr>
        <w:t xml:space="preserve">sake, </w:t>
      </w:r>
      <w:r w:rsidR="00B343C0">
        <w:rPr>
          <w:sz w:val="22"/>
          <w:szCs w:val="22"/>
        </w:rPr>
        <w:t xml:space="preserve"> </w:t>
      </w:r>
      <w:r w:rsidR="00A71CCC" w:rsidRPr="00F82DB9">
        <w:rPr>
          <w:sz w:val="22"/>
          <w:szCs w:val="22"/>
        </w:rPr>
        <w:t>#</w:t>
      </w:r>
      <w:proofErr w:type="gramEnd"/>
      <w:r w:rsidR="00A71CCC" w:rsidRPr="00F82DB9">
        <w:rPr>
          <w:sz w:val="22"/>
          <w:szCs w:val="22"/>
        </w:rPr>
        <w:t>1 and #2 below are reiteration of the items contained in Addendum #1.</w:t>
      </w:r>
      <w:r w:rsidR="00F82DB9">
        <w:rPr>
          <w:sz w:val="22"/>
          <w:szCs w:val="22"/>
        </w:rPr>
        <w:t xml:space="preserve"> Items #3 and #4 are new changes to the RFP, and all 4 items collectively make up Addendum #2.</w:t>
      </w:r>
    </w:p>
    <w:p w14:paraId="499BDE72" w14:textId="02D4AA1A" w:rsidR="00421D90" w:rsidRPr="00F82DB9" w:rsidRDefault="00AA1456" w:rsidP="00421D90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F82DB9">
        <w:rPr>
          <w:sz w:val="22"/>
          <w:szCs w:val="22"/>
        </w:rPr>
        <w:t>Section 2.2 of the bid specification calls for submission of all qualification documents in hard copy and electronic copy prior to the opening of bids.</w:t>
      </w:r>
      <w:r w:rsidR="00421D90" w:rsidRPr="00F82DB9">
        <w:rPr>
          <w:sz w:val="22"/>
          <w:szCs w:val="22"/>
        </w:rPr>
        <w:t xml:space="preserve"> To ensure sufficient time to review all bidders’ qualification documents in advance of an award on 9/30, please also submit all required docs electronically to </w:t>
      </w:r>
      <w:hyperlink r:id="rId6" w:history="1">
        <w:r w:rsidR="00421D90" w:rsidRPr="00F82DB9">
          <w:rPr>
            <w:rStyle w:val="Hyperlink"/>
            <w:sz w:val="22"/>
            <w:szCs w:val="22"/>
          </w:rPr>
          <w:t>bill.moul@goodenergy.com</w:t>
        </w:r>
      </w:hyperlink>
      <w:r w:rsidR="00421D90" w:rsidRPr="00F82DB9">
        <w:rPr>
          <w:sz w:val="22"/>
          <w:szCs w:val="22"/>
        </w:rPr>
        <w:t xml:space="preserve"> by Thursday, September 25, 2025.</w:t>
      </w:r>
      <w:r w:rsidR="002B7CC9" w:rsidRPr="00F82DB9">
        <w:rPr>
          <w:sz w:val="22"/>
          <w:szCs w:val="22"/>
        </w:rPr>
        <w:br/>
      </w:r>
    </w:p>
    <w:p w14:paraId="049587D5" w14:textId="0F2ED594" w:rsidR="007E585D" w:rsidRPr="00F82DB9" w:rsidRDefault="007E585D" w:rsidP="007E585D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F82DB9">
        <w:rPr>
          <w:sz w:val="22"/>
          <w:szCs w:val="22"/>
        </w:rPr>
        <w:t xml:space="preserve">The account list issued on </w:t>
      </w:r>
      <w:r w:rsidR="00EB39F6" w:rsidRPr="00F82DB9">
        <w:rPr>
          <w:sz w:val="22"/>
          <w:szCs w:val="22"/>
        </w:rPr>
        <w:t>9/17/25 included a duplicate JCPL account number for Oxford Central School and Roosevelt BoE. The correct numbers are as follows:</w:t>
      </w:r>
    </w:p>
    <w:p w14:paraId="2BEA2B64" w14:textId="544A30F0" w:rsidR="00A71CCC" w:rsidRPr="00F82DB9" w:rsidRDefault="00EB39F6" w:rsidP="00A71CCC">
      <w:pPr>
        <w:pStyle w:val="ListParagraph"/>
        <w:rPr>
          <w:sz w:val="22"/>
          <w:szCs w:val="22"/>
          <w:u w:val="single"/>
        </w:rPr>
      </w:pPr>
      <w:r w:rsidRPr="00F82DB9">
        <w:rPr>
          <w:sz w:val="22"/>
          <w:szCs w:val="22"/>
        </w:rPr>
        <w:t>Oxford =</w:t>
      </w:r>
      <w:r w:rsidRPr="00F82DB9">
        <w:rPr>
          <w:sz w:val="22"/>
          <w:szCs w:val="22"/>
          <w:u w:val="single"/>
        </w:rPr>
        <w:t xml:space="preserve"> 08002535810000139171</w:t>
      </w:r>
      <w:r w:rsidRPr="00F82DB9">
        <w:rPr>
          <w:sz w:val="22"/>
          <w:szCs w:val="22"/>
          <w:u w:val="single"/>
        </w:rPr>
        <w:br/>
      </w:r>
      <w:r w:rsidRPr="00F82DB9">
        <w:rPr>
          <w:sz w:val="22"/>
          <w:szCs w:val="22"/>
        </w:rPr>
        <w:t xml:space="preserve">Roosevelt BoE = </w:t>
      </w:r>
      <w:r w:rsidR="00AA1456" w:rsidRPr="00F82DB9">
        <w:rPr>
          <w:sz w:val="22"/>
          <w:szCs w:val="22"/>
          <w:u w:val="single"/>
        </w:rPr>
        <w:t>08005855080000473983</w:t>
      </w:r>
      <w:r w:rsidR="00A71CCC" w:rsidRPr="00F82DB9">
        <w:rPr>
          <w:sz w:val="22"/>
          <w:szCs w:val="22"/>
          <w:u w:val="single"/>
        </w:rPr>
        <w:br/>
      </w:r>
    </w:p>
    <w:p w14:paraId="2EFC09AD" w14:textId="38585D35" w:rsidR="00A71CCC" w:rsidRPr="00F82DB9" w:rsidRDefault="00A71CCC" w:rsidP="00A71CCC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F82DB9">
        <w:rPr>
          <w:sz w:val="22"/>
          <w:szCs w:val="22"/>
        </w:rPr>
        <w:t xml:space="preserve">Due to NJ Public Law surrounding RFPs and issuance of Addenda, and the </w:t>
      </w:r>
      <w:r w:rsidR="002B7CC9" w:rsidRPr="00F82DB9">
        <w:rPr>
          <w:sz w:val="22"/>
          <w:szCs w:val="22"/>
        </w:rPr>
        <w:t>requirement</w:t>
      </w:r>
      <w:r w:rsidRPr="00F82DB9">
        <w:rPr>
          <w:sz w:val="22"/>
          <w:szCs w:val="22"/>
        </w:rPr>
        <w:t xml:space="preserve"> of 7 business days between </w:t>
      </w:r>
      <w:proofErr w:type="gramStart"/>
      <w:r w:rsidRPr="00F82DB9">
        <w:rPr>
          <w:sz w:val="22"/>
          <w:szCs w:val="22"/>
        </w:rPr>
        <w:t>addenda</w:t>
      </w:r>
      <w:proofErr w:type="gramEnd"/>
      <w:r w:rsidRPr="00F82DB9">
        <w:rPr>
          <w:sz w:val="22"/>
          <w:szCs w:val="22"/>
        </w:rPr>
        <w:t xml:space="preserve"> and bid da</w:t>
      </w:r>
      <w:r w:rsidR="002B7CC9" w:rsidRPr="00F82DB9">
        <w:rPr>
          <w:sz w:val="22"/>
          <w:szCs w:val="22"/>
        </w:rPr>
        <w:t>te</w:t>
      </w:r>
      <w:r w:rsidRPr="00F82DB9">
        <w:rPr>
          <w:sz w:val="22"/>
          <w:szCs w:val="22"/>
        </w:rPr>
        <w:t>, we will</w:t>
      </w:r>
      <w:r w:rsidRPr="00F82DB9">
        <w:rPr>
          <w:sz w:val="22"/>
          <w:szCs w:val="22"/>
          <w:u w:val="single"/>
        </w:rPr>
        <w:t xml:space="preserve"> change the bid date from Tuesday 9/30 at 1:00 pm to Tuesday 10/7 at 1:00 pm.</w:t>
      </w:r>
      <w:r w:rsidR="002B7CC9" w:rsidRPr="00F82DB9">
        <w:rPr>
          <w:sz w:val="22"/>
          <w:szCs w:val="22"/>
          <w:u w:val="single"/>
        </w:rPr>
        <w:br/>
      </w:r>
    </w:p>
    <w:p w14:paraId="7960BC90" w14:textId="6B97FFEA" w:rsidR="00AA1456" w:rsidRPr="00B343C0" w:rsidRDefault="002B7CC9" w:rsidP="00AA1456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B343C0">
        <w:rPr>
          <w:sz w:val="22"/>
          <w:szCs w:val="22"/>
        </w:rPr>
        <w:t>Due to</w:t>
      </w:r>
      <w:r w:rsidR="00E35105" w:rsidRPr="00B343C0">
        <w:rPr>
          <w:sz w:val="22"/>
          <w:szCs w:val="22"/>
        </w:rPr>
        <w:t xml:space="preserve"> PLC and usage data</w:t>
      </w:r>
      <w:r w:rsidRPr="00B343C0">
        <w:rPr>
          <w:sz w:val="22"/>
          <w:szCs w:val="22"/>
        </w:rPr>
        <w:t xml:space="preserve"> </w:t>
      </w:r>
      <w:r w:rsidR="00E35105" w:rsidRPr="00B343C0">
        <w:rPr>
          <w:sz w:val="22"/>
          <w:szCs w:val="22"/>
        </w:rPr>
        <w:t xml:space="preserve">irregularities with </w:t>
      </w:r>
      <w:r w:rsidR="00E35105" w:rsidRPr="00B343C0">
        <w:rPr>
          <w:sz w:val="22"/>
          <w:szCs w:val="22"/>
        </w:rPr>
        <w:t>Town of Sayreville</w:t>
      </w:r>
      <w:r w:rsidR="00E35105" w:rsidRPr="00B343C0">
        <w:rPr>
          <w:sz w:val="22"/>
          <w:szCs w:val="22"/>
        </w:rPr>
        <w:t xml:space="preserve"> JCPL account </w:t>
      </w:r>
      <w:r w:rsidR="00E35105" w:rsidRPr="00B343C0">
        <w:rPr>
          <w:sz w:val="22"/>
          <w:szCs w:val="22"/>
        </w:rPr>
        <w:t>08009005710005808001</w:t>
      </w:r>
      <w:r w:rsidR="00E35105" w:rsidRPr="00B343C0">
        <w:rPr>
          <w:sz w:val="22"/>
          <w:szCs w:val="22"/>
        </w:rPr>
        <w:t>, this account will be bid as its own tranche</w:t>
      </w:r>
      <w:r w:rsidR="00435E2F">
        <w:rPr>
          <w:sz w:val="22"/>
          <w:szCs w:val="22"/>
        </w:rPr>
        <w:t xml:space="preserve">. </w:t>
      </w:r>
      <w:r w:rsidR="00F82DB9" w:rsidRPr="00B343C0">
        <w:rPr>
          <w:sz w:val="22"/>
          <w:szCs w:val="22"/>
        </w:rPr>
        <w:t xml:space="preserve">Bidders will have the option to present </w:t>
      </w:r>
      <w:r w:rsidR="00435E2F">
        <w:rPr>
          <w:sz w:val="22"/>
          <w:szCs w:val="22"/>
        </w:rPr>
        <w:t>pricing for</w:t>
      </w:r>
      <w:r w:rsidR="00F82DB9" w:rsidRPr="00B343C0">
        <w:rPr>
          <w:sz w:val="22"/>
          <w:szCs w:val="22"/>
        </w:rPr>
        <w:t xml:space="preserve"> </w:t>
      </w:r>
      <w:proofErr w:type="gramStart"/>
      <w:r w:rsidR="00F82DB9" w:rsidRPr="00B343C0">
        <w:rPr>
          <w:sz w:val="22"/>
          <w:szCs w:val="22"/>
        </w:rPr>
        <w:t>Fully-fixed</w:t>
      </w:r>
      <w:proofErr w:type="gramEnd"/>
      <w:r w:rsidR="00F82DB9" w:rsidRPr="00B343C0">
        <w:rPr>
          <w:sz w:val="22"/>
          <w:szCs w:val="22"/>
        </w:rPr>
        <w:t xml:space="preserve"> a</w:t>
      </w:r>
      <w:r w:rsidR="00435E2F">
        <w:rPr>
          <w:sz w:val="22"/>
          <w:szCs w:val="22"/>
        </w:rPr>
        <w:t>nd</w:t>
      </w:r>
      <w:r w:rsidR="00F82DB9" w:rsidRPr="00B343C0">
        <w:rPr>
          <w:sz w:val="22"/>
          <w:szCs w:val="22"/>
        </w:rPr>
        <w:t xml:space="preserve"> Fixed with Capacity adjustment</w:t>
      </w:r>
      <w:r w:rsidR="00435E2F">
        <w:rPr>
          <w:sz w:val="22"/>
          <w:szCs w:val="22"/>
        </w:rPr>
        <w:t xml:space="preserve"> products</w:t>
      </w:r>
      <w:r w:rsidR="00F82DB9" w:rsidRPr="00B343C0">
        <w:rPr>
          <w:sz w:val="22"/>
          <w:szCs w:val="22"/>
        </w:rPr>
        <w:t>. Bidders should submit contracts for review that include Terms and that address this product</w:t>
      </w:r>
      <w:r w:rsidR="00435E2F">
        <w:rPr>
          <w:sz w:val="22"/>
          <w:szCs w:val="22"/>
        </w:rPr>
        <w:t xml:space="preserve"> if they intend to present a price for this product option.</w:t>
      </w:r>
      <w:r w:rsidR="0055410E">
        <w:rPr>
          <w:sz w:val="22"/>
          <w:szCs w:val="22"/>
        </w:rPr>
        <w:t xml:space="preserve"> A new Bid Price Form will be released in advance of bid day.</w:t>
      </w:r>
      <w:r w:rsidR="00B343C0">
        <w:rPr>
          <w:sz w:val="22"/>
          <w:szCs w:val="22"/>
        </w:rPr>
        <w:br/>
      </w:r>
      <w:r w:rsidR="00B343C0">
        <w:rPr>
          <w:sz w:val="22"/>
          <w:szCs w:val="22"/>
        </w:rPr>
        <w:br/>
      </w:r>
      <w:r w:rsidR="008654AD" w:rsidRPr="00B343C0">
        <w:rPr>
          <w:sz w:val="22"/>
          <w:szCs w:val="22"/>
        </w:rPr>
        <w:t xml:space="preserve">NOTE: </w:t>
      </w:r>
      <w:r w:rsidR="00AE216E" w:rsidRPr="00B343C0">
        <w:rPr>
          <w:sz w:val="22"/>
          <w:szCs w:val="22"/>
        </w:rPr>
        <w:t xml:space="preserve">Page 32 of the bid specification is an Acknowledgement of Addenda which </w:t>
      </w:r>
      <w:r w:rsidR="008654AD" w:rsidRPr="00B343C0">
        <w:rPr>
          <w:sz w:val="22"/>
          <w:szCs w:val="22"/>
        </w:rPr>
        <w:t xml:space="preserve">must </w:t>
      </w:r>
      <w:r w:rsidR="00AE216E" w:rsidRPr="00B343C0">
        <w:rPr>
          <w:sz w:val="22"/>
          <w:szCs w:val="22"/>
        </w:rPr>
        <w:t>be submitted electronically along with bids on 9/30/25</w:t>
      </w:r>
      <w:r w:rsidR="008654AD" w:rsidRPr="00B343C0">
        <w:rPr>
          <w:sz w:val="22"/>
          <w:szCs w:val="22"/>
        </w:rPr>
        <w:t>. Addend</w:t>
      </w:r>
      <w:r w:rsidR="00A71CCC" w:rsidRPr="00B343C0">
        <w:rPr>
          <w:sz w:val="22"/>
          <w:szCs w:val="22"/>
        </w:rPr>
        <w:t>a # 1 &amp; #2 s</w:t>
      </w:r>
      <w:r w:rsidR="008654AD" w:rsidRPr="00B343C0">
        <w:rPr>
          <w:sz w:val="22"/>
          <w:szCs w:val="22"/>
        </w:rPr>
        <w:t>hould be listed on the Acknowledgement.</w:t>
      </w:r>
    </w:p>
    <w:sectPr w:rsidR="00AA1456" w:rsidRPr="00B343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B500D9"/>
    <w:multiLevelType w:val="hybridMultilevel"/>
    <w:tmpl w:val="82F0C2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39246DC"/>
    <w:multiLevelType w:val="hybridMultilevel"/>
    <w:tmpl w:val="E33283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9978608">
    <w:abstractNumId w:val="1"/>
  </w:num>
  <w:num w:numId="2" w16cid:durableId="356737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90F"/>
    <w:rsid w:val="0003187F"/>
    <w:rsid w:val="00222AAE"/>
    <w:rsid w:val="002B7CC9"/>
    <w:rsid w:val="00421D90"/>
    <w:rsid w:val="00435E2F"/>
    <w:rsid w:val="0055410E"/>
    <w:rsid w:val="0060690F"/>
    <w:rsid w:val="007B526A"/>
    <w:rsid w:val="007E585D"/>
    <w:rsid w:val="008654AD"/>
    <w:rsid w:val="00A71CCC"/>
    <w:rsid w:val="00AA1456"/>
    <w:rsid w:val="00AE216E"/>
    <w:rsid w:val="00B343C0"/>
    <w:rsid w:val="00E35105"/>
    <w:rsid w:val="00EB39F6"/>
    <w:rsid w:val="00F82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693778"/>
  <w15:chartTrackingRefBased/>
  <w15:docId w15:val="{87C82108-1058-4CAA-BCB5-DC0C4CE0D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69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69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69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69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69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69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69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69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69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69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69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69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69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69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69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69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69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69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69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69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69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69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69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69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69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69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69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69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690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E585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58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ill.moul@goodenergy.com" TargetMode="External"/><Relationship Id="rId5" Type="http://schemas.openxmlformats.org/officeDocument/2006/relationships/hyperlink" Target="mailto:bill.moul@goodenergy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Moul</dc:creator>
  <cp:keywords/>
  <dc:description/>
  <cp:lastModifiedBy>William Moul</cp:lastModifiedBy>
  <cp:revision>4</cp:revision>
  <dcterms:created xsi:type="dcterms:W3CDTF">2025-09-24T20:03:00Z</dcterms:created>
  <dcterms:modified xsi:type="dcterms:W3CDTF">2025-09-24T20:06:00Z</dcterms:modified>
</cp:coreProperties>
</file>