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F5DC" w14:textId="24F7FCBF" w:rsidR="0060690F" w:rsidRDefault="0060690F" w:rsidP="0060690F">
      <w:pPr>
        <w:jc w:val="center"/>
      </w:pPr>
      <w:r>
        <w:t>Educational Services Commission of New Jersey</w:t>
      </w:r>
      <w:r>
        <w:br/>
        <w:t>Supply of Electricity</w:t>
      </w:r>
      <w:r>
        <w:br/>
        <w:t>RFP # ESCNJ 25/26-31</w:t>
      </w:r>
    </w:p>
    <w:p w14:paraId="496F1558" w14:textId="687DEF3B" w:rsidR="0060690F" w:rsidRPr="0060690F" w:rsidRDefault="0060690F" w:rsidP="0060690F">
      <w:pPr>
        <w:jc w:val="center"/>
        <w:rPr>
          <w:u w:val="single"/>
        </w:rPr>
      </w:pPr>
      <w:r w:rsidRPr="0060690F">
        <w:rPr>
          <w:u w:val="single"/>
        </w:rPr>
        <w:t>Addendum #1</w:t>
      </w:r>
    </w:p>
    <w:p w14:paraId="04BC879E" w14:textId="77777777" w:rsidR="0060690F" w:rsidRDefault="0060690F"/>
    <w:p w14:paraId="7BE39E3D" w14:textId="4CB94FF7" w:rsidR="0060690F" w:rsidRDefault="0060690F">
      <w:r>
        <w:t>September 22, 2025</w:t>
      </w:r>
      <w:r>
        <w:br/>
        <w:t>Good Energy – agent for ESCNJ</w:t>
      </w:r>
      <w:r>
        <w:br/>
        <w:t xml:space="preserve">232 Madison Ave. </w:t>
      </w:r>
      <w:r>
        <w:br/>
        <w:t>New York, NY 10016</w:t>
      </w:r>
    </w:p>
    <w:p w14:paraId="633E876C" w14:textId="77777777" w:rsidR="0060690F" w:rsidRDefault="0060690F"/>
    <w:p w14:paraId="1492191C" w14:textId="19363184" w:rsidR="0060690F" w:rsidRDefault="0060690F">
      <w:r>
        <w:t xml:space="preserve">The following items stand to clarify/modify the bid specifications for ESCNJ RFP #25/26-31, issued on September 2, 2025. </w:t>
      </w:r>
      <w:r w:rsidR="007E585D">
        <w:t xml:space="preserve">Any questions arising from issuance of this addendum should be directed to Good Energy at </w:t>
      </w:r>
      <w:hyperlink r:id="rId5" w:history="1">
        <w:r w:rsidR="00AA1456" w:rsidRPr="005D6323">
          <w:rPr>
            <w:rStyle w:val="Hyperlink"/>
          </w:rPr>
          <w:t>bill.moul@goodenergy.com</w:t>
        </w:r>
      </w:hyperlink>
    </w:p>
    <w:p w14:paraId="0F00F25B" w14:textId="77777777" w:rsidR="007E585D" w:rsidRDefault="007E585D"/>
    <w:p w14:paraId="12C44C96" w14:textId="664CD08E" w:rsidR="00AA1456" w:rsidRDefault="00AA1456" w:rsidP="007E585D">
      <w:pPr>
        <w:pStyle w:val="ListParagraph"/>
        <w:numPr>
          <w:ilvl w:val="0"/>
          <w:numId w:val="1"/>
        </w:numPr>
      </w:pPr>
      <w:r>
        <w:t>Section 2.2 of the bid specification calls for submission of all qualification documents in hard copy and electronic copy prior to the opening of bids.</w:t>
      </w:r>
      <w:r w:rsidR="00421D90">
        <w:t xml:space="preserve"> To ensure sufficient time to review all bidders’ qualification documents in advance of an award on 9/30, please also submit all required docs electronically to </w:t>
      </w:r>
      <w:hyperlink r:id="rId6" w:history="1">
        <w:r w:rsidR="00421D90" w:rsidRPr="005D6323">
          <w:rPr>
            <w:rStyle w:val="Hyperlink"/>
          </w:rPr>
          <w:t>bill.moul@goodenergy.com</w:t>
        </w:r>
      </w:hyperlink>
      <w:r w:rsidR="00421D90">
        <w:t xml:space="preserve"> by Thursday, September 25, 2025.</w:t>
      </w:r>
    </w:p>
    <w:p w14:paraId="499BDE72" w14:textId="77777777" w:rsidR="00421D90" w:rsidRDefault="00421D90" w:rsidP="00421D90"/>
    <w:p w14:paraId="049587D5" w14:textId="0F2ED594" w:rsidR="007E585D" w:rsidRDefault="007E585D" w:rsidP="007E585D">
      <w:pPr>
        <w:pStyle w:val="ListParagraph"/>
        <w:numPr>
          <w:ilvl w:val="0"/>
          <w:numId w:val="1"/>
        </w:numPr>
      </w:pPr>
      <w:r>
        <w:t xml:space="preserve">The account list issued on </w:t>
      </w:r>
      <w:r w:rsidR="00EB39F6">
        <w:t>9/17/25 included a duplicate JCPL account number for Oxford Central School and Roosevelt BoE. The correct numbers are as follows:</w:t>
      </w:r>
    </w:p>
    <w:p w14:paraId="6AF2046C" w14:textId="72A6EB9B" w:rsidR="00EB39F6" w:rsidRDefault="00EB39F6" w:rsidP="00EB39F6">
      <w:pPr>
        <w:pStyle w:val="ListParagraph"/>
        <w:rPr>
          <w:u w:val="single"/>
        </w:rPr>
      </w:pPr>
      <w:r w:rsidRPr="00EB39F6">
        <w:t>Oxford =</w:t>
      </w:r>
      <w:r w:rsidRPr="00EB39F6">
        <w:rPr>
          <w:u w:val="single"/>
        </w:rPr>
        <w:t xml:space="preserve"> 08002535810000139171</w:t>
      </w:r>
      <w:r>
        <w:rPr>
          <w:u w:val="single"/>
        </w:rPr>
        <w:br/>
      </w:r>
      <w:r w:rsidRPr="00EB39F6">
        <w:t>Roosevelt BoE</w:t>
      </w:r>
      <w:r>
        <w:t xml:space="preserve"> = </w:t>
      </w:r>
      <w:r w:rsidR="00AA1456" w:rsidRPr="00AA1456">
        <w:rPr>
          <w:u w:val="single"/>
        </w:rPr>
        <w:t>08005855080000473983</w:t>
      </w:r>
    </w:p>
    <w:p w14:paraId="5C6D5EE0" w14:textId="77777777" w:rsidR="00AE216E" w:rsidRDefault="00AE216E" w:rsidP="00EB39F6">
      <w:pPr>
        <w:pStyle w:val="ListParagraph"/>
        <w:rPr>
          <w:u w:val="single"/>
        </w:rPr>
      </w:pPr>
    </w:p>
    <w:p w14:paraId="52468F13" w14:textId="36F856EF" w:rsidR="00AE216E" w:rsidRPr="00AE216E" w:rsidRDefault="008654AD" w:rsidP="008654AD">
      <w:r>
        <w:t xml:space="preserve">NOTE: </w:t>
      </w:r>
      <w:r w:rsidR="00AE216E" w:rsidRPr="00AE216E">
        <w:t>Page 32 of the bid specification is an Acknowledgement of Addenda</w:t>
      </w:r>
      <w:r w:rsidR="00AE216E">
        <w:t xml:space="preserve"> which </w:t>
      </w:r>
      <w:r>
        <w:t xml:space="preserve">must </w:t>
      </w:r>
      <w:r w:rsidR="00AE216E">
        <w:t>be submitted electronically along with bids on 9/30/25</w:t>
      </w:r>
      <w:r>
        <w:t>. This Addendum #1, and any subsequent addenda, should be listed on the Acknowledgement.</w:t>
      </w:r>
    </w:p>
    <w:p w14:paraId="6B877E60" w14:textId="786B00A2" w:rsidR="00AA1456" w:rsidRDefault="00AA1456" w:rsidP="00AA1456">
      <w:pPr>
        <w:rPr>
          <w:u w:val="single"/>
        </w:rPr>
      </w:pPr>
    </w:p>
    <w:p w14:paraId="7960BC90" w14:textId="77777777" w:rsidR="00AA1456" w:rsidRPr="00AA1456" w:rsidRDefault="00AA1456" w:rsidP="00AA1456">
      <w:pPr>
        <w:rPr>
          <w:u w:val="single"/>
        </w:rPr>
      </w:pPr>
    </w:p>
    <w:sectPr w:rsidR="00AA1456" w:rsidRPr="00AA1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500D9"/>
    <w:multiLevelType w:val="hybridMultilevel"/>
    <w:tmpl w:val="82F0C2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9246DC"/>
    <w:multiLevelType w:val="hybridMultilevel"/>
    <w:tmpl w:val="E3328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978608">
    <w:abstractNumId w:val="1"/>
  </w:num>
  <w:num w:numId="2" w16cid:durableId="35673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0F"/>
    <w:rsid w:val="0003187F"/>
    <w:rsid w:val="00222AAE"/>
    <w:rsid w:val="00421D90"/>
    <w:rsid w:val="0060690F"/>
    <w:rsid w:val="007B526A"/>
    <w:rsid w:val="007E585D"/>
    <w:rsid w:val="008654AD"/>
    <w:rsid w:val="00AA1456"/>
    <w:rsid w:val="00AE216E"/>
    <w:rsid w:val="00EB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93778"/>
  <w15:chartTrackingRefBased/>
  <w15:docId w15:val="{87C82108-1058-4CAA-BCB5-DC0C4CE0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9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58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l.moul@goodenergy.com" TargetMode="External"/><Relationship Id="rId5" Type="http://schemas.openxmlformats.org/officeDocument/2006/relationships/hyperlink" Target="mailto:bill.moul@goodenerg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Moul</dc:creator>
  <cp:keywords/>
  <dc:description/>
  <cp:lastModifiedBy>William Moul</cp:lastModifiedBy>
  <cp:revision>1</cp:revision>
  <dcterms:created xsi:type="dcterms:W3CDTF">2025-09-22T18:55:00Z</dcterms:created>
  <dcterms:modified xsi:type="dcterms:W3CDTF">2025-09-22T20:02:00Z</dcterms:modified>
</cp:coreProperties>
</file>