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A015F" w14:textId="77777777" w:rsidR="007076D2" w:rsidRDefault="002F4874">
      <w:pPr>
        <w:jc w:val="center"/>
        <w:rPr>
          <w:rFonts w:ascii="Urbanist" w:eastAsia="Urbanist" w:hAnsi="Urbanist" w:cs="Urbanist"/>
          <w:b/>
          <w:sz w:val="48"/>
          <w:szCs w:val="48"/>
          <w:u w:val="single"/>
        </w:rPr>
      </w:pPr>
      <w:r>
        <w:rPr>
          <w:rFonts w:ascii="Urbanist" w:eastAsia="Urbanist" w:hAnsi="Urbanist" w:cs="Urbanist"/>
          <w:b/>
          <w:sz w:val="48"/>
          <w:szCs w:val="48"/>
          <w:u w:val="single"/>
        </w:rPr>
        <w:t>ST. GABRIEL 4TH GRADE NOVELS</w:t>
      </w:r>
    </w:p>
    <w:p w14:paraId="1FF35B27" w14:textId="77777777" w:rsidR="007076D2" w:rsidRDefault="007076D2">
      <w:pPr>
        <w:rPr>
          <w:rFonts w:ascii="Urbanist" w:eastAsia="Urbanist" w:hAnsi="Urbanist" w:cs="Urbanist"/>
          <w:sz w:val="32"/>
          <w:szCs w:val="32"/>
        </w:rPr>
      </w:pPr>
    </w:p>
    <w:p w14:paraId="55FC9F23" w14:textId="77777777" w:rsidR="007076D2" w:rsidRDefault="002F4874">
      <w:pPr>
        <w:numPr>
          <w:ilvl w:val="0"/>
          <w:numId w:val="1"/>
        </w:numPr>
        <w:rPr>
          <w:rFonts w:ascii="Urbanist" w:eastAsia="Urbanist" w:hAnsi="Urbanist" w:cs="Urbanist"/>
          <w:b/>
          <w:sz w:val="32"/>
          <w:szCs w:val="32"/>
        </w:rPr>
      </w:pPr>
      <w:r>
        <w:rPr>
          <w:rFonts w:ascii="Urbanist" w:eastAsia="Urbanist" w:hAnsi="Urbanist" w:cs="Urbanist"/>
          <w:b/>
          <w:sz w:val="32"/>
          <w:szCs w:val="32"/>
        </w:rPr>
        <w:t>Save Me A Seat</w:t>
      </w:r>
    </w:p>
    <w:p w14:paraId="5771F5DA" w14:textId="77777777" w:rsidR="007076D2" w:rsidRDefault="002F4874">
      <w:pPr>
        <w:ind w:firstLine="720"/>
        <w:rPr>
          <w:rFonts w:ascii="Urbanist" w:eastAsia="Urbanist" w:hAnsi="Urbanist" w:cs="Urbanist"/>
          <w:b/>
          <w:sz w:val="32"/>
          <w:szCs w:val="32"/>
        </w:rPr>
      </w:pPr>
      <w:r>
        <w:rPr>
          <w:rFonts w:ascii="Urbanist" w:eastAsia="Urbanist" w:hAnsi="Urbanist" w:cs="Urbanist"/>
          <w:b/>
          <w:sz w:val="32"/>
          <w:szCs w:val="32"/>
        </w:rPr>
        <w:t>By Sarah Weeks &amp; Gita Varadarajan</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7920"/>
      </w:tblGrid>
      <w:tr w:rsidR="007076D2" w14:paraId="54CEF4FD" w14:textId="77777777">
        <w:trPr>
          <w:trHeight w:val="520"/>
        </w:trPr>
        <w:tc>
          <w:tcPr>
            <w:tcW w:w="9360" w:type="dxa"/>
            <w:gridSpan w:val="2"/>
            <w:shd w:val="clear" w:color="auto" w:fill="auto"/>
            <w:tcMar>
              <w:top w:w="100" w:type="dxa"/>
              <w:left w:w="100" w:type="dxa"/>
              <w:bottom w:w="100" w:type="dxa"/>
              <w:right w:w="100" w:type="dxa"/>
            </w:tcMar>
          </w:tcPr>
          <w:p w14:paraId="49F19ADD" w14:textId="77777777" w:rsidR="007076D2" w:rsidRDefault="002F4874">
            <w:pPr>
              <w:widowControl w:val="0"/>
              <w:pBdr>
                <w:top w:val="nil"/>
                <w:left w:val="nil"/>
                <w:bottom w:val="nil"/>
                <w:right w:val="nil"/>
                <w:between w:val="nil"/>
              </w:pBdr>
              <w:spacing w:line="240" w:lineRule="auto"/>
              <w:rPr>
                <w:rFonts w:ascii="Urbanist" w:eastAsia="Urbanist" w:hAnsi="Urbanist" w:cs="Urbanist"/>
                <w:sz w:val="32"/>
                <w:szCs w:val="32"/>
              </w:rPr>
            </w:pPr>
            <w:hyperlink r:id="rId5">
              <w:r>
                <w:rPr>
                  <w:rFonts w:ascii="Urbanist" w:eastAsia="Urbanist" w:hAnsi="Urbanist" w:cs="Urbanist"/>
                  <w:color w:val="1155CC"/>
                  <w:sz w:val="32"/>
                  <w:szCs w:val="32"/>
                  <w:u w:val="single"/>
                </w:rPr>
                <w:t>Reading/ELA Standards</w:t>
              </w:r>
            </w:hyperlink>
          </w:p>
        </w:tc>
      </w:tr>
      <w:tr w:rsidR="007076D2" w14:paraId="7BBA3B9F" w14:textId="77777777">
        <w:tc>
          <w:tcPr>
            <w:tcW w:w="1440" w:type="dxa"/>
            <w:shd w:val="clear" w:color="auto" w:fill="auto"/>
            <w:tcMar>
              <w:top w:w="100" w:type="dxa"/>
              <w:left w:w="100" w:type="dxa"/>
              <w:bottom w:w="100" w:type="dxa"/>
              <w:right w:w="100" w:type="dxa"/>
            </w:tcMar>
          </w:tcPr>
          <w:p w14:paraId="22996C8C" w14:textId="77777777" w:rsidR="007076D2" w:rsidRDefault="002F4874">
            <w:pPr>
              <w:spacing w:line="240" w:lineRule="auto"/>
              <w:rPr>
                <w:rFonts w:ascii="Urbanist" w:eastAsia="Urbanist" w:hAnsi="Urbanist" w:cs="Urbanist"/>
                <w:sz w:val="30"/>
                <w:szCs w:val="30"/>
              </w:rPr>
            </w:pPr>
            <w:r>
              <w:rPr>
                <w:rFonts w:ascii="Urbanist" w:eastAsia="Urbanist" w:hAnsi="Urbanist" w:cs="Urbanist"/>
              </w:rPr>
              <w:t>NCLA.RL.4.1</w:t>
            </w:r>
          </w:p>
        </w:tc>
        <w:tc>
          <w:tcPr>
            <w:tcW w:w="7920" w:type="dxa"/>
            <w:shd w:val="clear" w:color="auto" w:fill="auto"/>
            <w:tcMar>
              <w:top w:w="100" w:type="dxa"/>
              <w:left w:w="100" w:type="dxa"/>
              <w:bottom w:w="100" w:type="dxa"/>
              <w:right w:w="100" w:type="dxa"/>
            </w:tcMar>
          </w:tcPr>
          <w:p w14:paraId="72E5FA24" w14:textId="77777777" w:rsidR="007076D2" w:rsidRDefault="002F4874">
            <w:pPr>
              <w:widowControl w:val="0"/>
              <w:pBdr>
                <w:top w:val="nil"/>
                <w:left w:val="nil"/>
                <w:bottom w:val="nil"/>
                <w:right w:val="nil"/>
                <w:between w:val="nil"/>
              </w:pBdr>
              <w:spacing w:line="240" w:lineRule="auto"/>
              <w:rPr>
                <w:rFonts w:ascii="Urbanist" w:eastAsia="Urbanist" w:hAnsi="Urbanist" w:cs="Urbanist"/>
              </w:rPr>
            </w:pPr>
            <w:r>
              <w:rPr>
                <w:rFonts w:ascii="Urbanist" w:eastAsia="Urbanist" w:hAnsi="Urbanist" w:cs="Urbanist"/>
                <w:color w:val="202020"/>
              </w:rPr>
              <w:t>Refer to details and examples in a text when explaining what the text says explicitly and when drawing inferences from the text.</w:t>
            </w:r>
          </w:p>
        </w:tc>
      </w:tr>
      <w:tr w:rsidR="007076D2" w14:paraId="59EC0587" w14:textId="77777777">
        <w:tc>
          <w:tcPr>
            <w:tcW w:w="1440" w:type="dxa"/>
            <w:shd w:val="clear" w:color="auto" w:fill="auto"/>
            <w:tcMar>
              <w:top w:w="100" w:type="dxa"/>
              <w:left w:w="100" w:type="dxa"/>
              <w:bottom w:w="100" w:type="dxa"/>
              <w:right w:w="100" w:type="dxa"/>
            </w:tcMar>
          </w:tcPr>
          <w:p w14:paraId="328E4F67" w14:textId="77777777" w:rsidR="007076D2" w:rsidRDefault="002F4874">
            <w:pPr>
              <w:spacing w:line="240" w:lineRule="auto"/>
              <w:rPr>
                <w:rFonts w:ascii="Urbanist" w:eastAsia="Urbanist" w:hAnsi="Urbanist" w:cs="Urbanist"/>
              </w:rPr>
            </w:pPr>
            <w:r>
              <w:rPr>
                <w:rFonts w:ascii="Urbanist" w:eastAsia="Urbanist" w:hAnsi="Urbanist" w:cs="Urbanist"/>
              </w:rPr>
              <w:t>NCLA.RL.4.2</w:t>
            </w:r>
          </w:p>
        </w:tc>
        <w:tc>
          <w:tcPr>
            <w:tcW w:w="7920" w:type="dxa"/>
            <w:shd w:val="clear" w:color="auto" w:fill="auto"/>
            <w:tcMar>
              <w:top w:w="100" w:type="dxa"/>
              <w:left w:w="100" w:type="dxa"/>
              <w:bottom w:w="100" w:type="dxa"/>
              <w:right w:w="100" w:type="dxa"/>
            </w:tcMar>
          </w:tcPr>
          <w:p w14:paraId="1888FA03" w14:textId="77777777" w:rsidR="007076D2" w:rsidRDefault="002F4874">
            <w:pPr>
              <w:widowControl w:val="0"/>
              <w:pBdr>
                <w:top w:val="nil"/>
                <w:left w:val="nil"/>
                <w:bottom w:val="nil"/>
                <w:right w:val="nil"/>
                <w:between w:val="nil"/>
              </w:pBdr>
              <w:spacing w:line="240" w:lineRule="auto"/>
              <w:rPr>
                <w:rFonts w:ascii="Urbanist" w:eastAsia="Urbanist" w:hAnsi="Urbanist" w:cs="Urbanist"/>
                <w:color w:val="202020"/>
              </w:rPr>
            </w:pPr>
            <w:r>
              <w:rPr>
                <w:rFonts w:ascii="Urbanist" w:eastAsia="Urbanist" w:hAnsi="Urbanist" w:cs="Urbanist"/>
                <w:color w:val="202020"/>
              </w:rPr>
              <w:t>Determine a theme of a story, drama, or poem from details in the text; summarize the text.</w:t>
            </w:r>
          </w:p>
        </w:tc>
      </w:tr>
      <w:tr w:rsidR="007076D2" w14:paraId="580F9182" w14:textId="77777777">
        <w:tc>
          <w:tcPr>
            <w:tcW w:w="1440" w:type="dxa"/>
            <w:shd w:val="clear" w:color="auto" w:fill="auto"/>
            <w:tcMar>
              <w:top w:w="100" w:type="dxa"/>
              <w:left w:w="100" w:type="dxa"/>
              <w:bottom w:w="100" w:type="dxa"/>
              <w:right w:w="100" w:type="dxa"/>
            </w:tcMar>
          </w:tcPr>
          <w:p w14:paraId="4E9CEDF9" w14:textId="77777777" w:rsidR="007076D2" w:rsidRDefault="002F4874">
            <w:pPr>
              <w:spacing w:line="240" w:lineRule="auto"/>
              <w:rPr>
                <w:rFonts w:ascii="Urbanist" w:eastAsia="Urbanist" w:hAnsi="Urbanist" w:cs="Urbanist"/>
              </w:rPr>
            </w:pPr>
            <w:r>
              <w:rPr>
                <w:rFonts w:ascii="Urbanist" w:eastAsia="Urbanist" w:hAnsi="Urbanist" w:cs="Urbanist"/>
              </w:rPr>
              <w:t>NCLA.RL 4.3</w:t>
            </w:r>
          </w:p>
        </w:tc>
        <w:tc>
          <w:tcPr>
            <w:tcW w:w="7920" w:type="dxa"/>
            <w:shd w:val="clear" w:color="auto" w:fill="auto"/>
            <w:tcMar>
              <w:top w:w="100" w:type="dxa"/>
              <w:left w:w="100" w:type="dxa"/>
              <w:bottom w:w="100" w:type="dxa"/>
              <w:right w:w="100" w:type="dxa"/>
            </w:tcMar>
          </w:tcPr>
          <w:p w14:paraId="756252CE" w14:textId="77777777" w:rsidR="007076D2" w:rsidRDefault="002F4874">
            <w:pPr>
              <w:widowControl w:val="0"/>
              <w:pBdr>
                <w:top w:val="nil"/>
                <w:left w:val="nil"/>
                <w:bottom w:val="nil"/>
                <w:right w:val="nil"/>
                <w:between w:val="nil"/>
              </w:pBdr>
              <w:spacing w:line="240" w:lineRule="auto"/>
              <w:rPr>
                <w:rFonts w:ascii="Urbanist" w:eastAsia="Urbanist" w:hAnsi="Urbanist" w:cs="Urbanist"/>
              </w:rPr>
            </w:pPr>
            <w:r>
              <w:rPr>
                <w:rFonts w:ascii="Urbanist" w:eastAsia="Urbanist" w:hAnsi="Urbanist" w:cs="Urbanist"/>
                <w:color w:val="202020"/>
              </w:rPr>
              <w:t>Describe in depth a character, setting, or event in a story or drama, drawing on specific details in the text (e.g., a character's thoughts, words, or actions).</w:t>
            </w:r>
          </w:p>
        </w:tc>
      </w:tr>
      <w:tr w:rsidR="007076D2" w14:paraId="78756304" w14:textId="77777777">
        <w:tc>
          <w:tcPr>
            <w:tcW w:w="1440" w:type="dxa"/>
            <w:shd w:val="clear" w:color="auto" w:fill="auto"/>
            <w:tcMar>
              <w:top w:w="100" w:type="dxa"/>
              <w:left w:w="100" w:type="dxa"/>
              <w:bottom w:w="100" w:type="dxa"/>
              <w:right w:w="100" w:type="dxa"/>
            </w:tcMar>
          </w:tcPr>
          <w:p w14:paraId="684E1EFC" w14:textId="77777777" w:rsidR="007076D2" w:rsidRDefault="002F4874">
            <w:pPr>
              <w:spacing w:line="240" w:lineRule="auto"/>
              <w:rPr>
                <w:rFonts w:ascii="Urbanist" w:eastAsia="Urbanist" w:hAnsi="Urbanist" w:cs="Urbanist"/>
              </w:rPr>
            </w:pPr>
            <w:r>
              <w:rPr>
                <w:rFonts w:ascii="Urbanist" w:eastAsia="Urbanist" w:hAnsi="Urbanist" w:cs="Urbanist"/>
              </w:rPr>
              <w:t>NCLA.RL.4.4</w:t>
            </w:r>
          </w:p>
        </w:tc>
        <w:tc>
          <w:tcPr>
            <w:tcW w:w="7920" w:type="dxa"/>
            <w:shd w:val="clear" w:color="auto" w:fill="auto"/>
            <w:tcMar>
              <w:top w:w="100" w:type="dxa"/>
              <w:left w:w="100" w:type="dxa"/>
              <w:bottom w:w="100" w:type="dxa"/>
              <w:right w:w="100" w:type="dxa"/>
            </w:tcMar>
          </w:tcPr>
          <w:p w14:paraId="1807A5EE" w14:textId="77777777" w:rsidR="007076D2" w:rsidRDefault="002F4874">
            <w:pPr>
              <w:widowControl w:val="0"/>
              <w:pBdr>
                <w:top w:val="nil"/>
                <w:left w:val="nil"/>
                <w:bottom w:val="nil"/>
                <w:right w:val="nil"/>
                <w:between w:val="nil"/>
              </w:pBdr>
              <w:spacing w:line="240" w:lineRule="auto"/>
              <w:rPr>
                <w:rFonts w:ascii="Urbanist" w:eastAsia="Urbanist" w:hAnsi="Urbanist" w:cs="Urbanist"/>
              </w:rPr>
            </w:pPr>
            <w:r>
              <w:rPr>
                <w:rFonts w:ascii="Urbanist" w:eastAsia="Urbanist" w:hAnsi="Urbanist" w:cs="Urbanist"/>
                <w:color w:val="202020"/>
              </w:rPr>
              <w:t>Determine the meaning of words and phrases as they are used in a text, including those that allude to significant characters found in mythology (e.g., Herculean).</w:t>
            </w:r>
          </w:p>
        </w:tc>
      </w:tr>
      <w:tr w:rsidR="007076D2" w14:paraId="0BFD922A" w14:textId="77777777">
        <w:trPr>
          <w:trHeight w:val="520"/>
        </w:trPr>
        <w:tc>
          <w:tcPr>
            <w:tcW w:w="9360" w:type="dxa"/>
            <w:gridSpan w:val="2"/>
            <w:shd w:val="clear" w:color="auto" w:fill="auto"/>
            <w:tcMar>
              <w:top w:w="100" w:type="dxa"/>
              <w:left w:w="100" w:type="dxa"/>
              <w:bottom w:w="100" w:type="dxa"/>
              <w:right w:w="100" w:type="dxa"/>
            </w:tcMar>
          </w:tcPr>
          <w:p w14:paraId="4A647C33" w14:textId="77777777" w:rsidR="007076D2" w:rsidRDefault="002F4874">
            <w:pPr>
              <w:widowControl w:val="0"/>
              <w:pBdr>
                <w:top w:val="nil"/>
                <w:left w:val="nil"/>
                <w:bottom w:val="nil"/>
                <w:right w:val="nil"/>
                <w:between w:val="nil"/>
              </w:pBdr>
              <w:spacing w:line="240" w:lineRule="auto"/>
              <w:rPr>
                <w:rFonts w:ascii="Urbanist" w:eastAsia="Urbanist" w:hAnsi="Urbanist" w:cs="Urbanist"/>
                <w:sz w:val="32"/>
                <w:szCs w:val="32"/>
              </w:rPr>
            </w:pPr>
            <w:hyperlink r:id="rId6">
              <w:r>
                <w:rPr>
                  <w:rFonts w:ascii="Urbanist" w:eastAsia="Urbanist" w:hAnsi="Urbanist" w:cs="Urbanist"/>
                  <w:color w:val="1155CC"/>
                  <w:sz w:val="32"/>
                  <w:szCs w:val="32"/>
                  <w:u w:val="single"/>
                </w:rPr>
                <w:t>Religion Standards</w:t>
              </w:r>
            </w:hyperlink>
          </w:p>
        </w:tc>
      </w:tr>
      <w:tr w:rsidR="007076D2" w14:paraId="70B4F485" w14:textId="77777777">
        <w:trPr>
          <w:trHeight w:val="520"/>
        </w:trPr>
        <w:tc>
          <w:tcPr>
            <w:tcW w:w="1440" w:type="dxa"/>
            <w:shd w:val="clear" w:color="auto" w:fill="auto"/>
            <w:tcMar>
              <w:top w:w="100" w:type="dxa"/>
              <w:left w:w="100" w:type="dxa"/>
              <w:bottom w:w="100" w:type="dxa"/>
              <w:right w:w="100" w:type="dxa"/>
            </w:tcMar>
          </w:tcPr>
          <w:p w14:paraId="19DCFC5F" w14:textId="77777777" w:rsidR="007076D2" w:rsidRDefault="002F4874">
            <w:pPr>
              <w:widowControl w:val="0"/>
              <w:spacing w:line="240" w:lineRule="auto"/>
              <w:rPr>
                <w:rFonts w:ascii="Urbanist" w:eastAsia="Urbanist" w:hAnsi="Urbanist" w:cs="Urbanist"/>
                <w:sz w:val="32"/>
                <w:szCs w:val="32"/>
              </w:rPr>
            </w:pPr>
            <w:r>
              <w:rPr>
                <w:rFonts w:ascii="Urbanist" w:eastAsia="Urbanist" w:hAnsi="Urbanist" w:cs="Urbanist"/>
              </w:rPr>
              <w:t>4.3.2.b</w:t>
            </w:r>
          </w:p>
        </w:tc>
        <w:tc>
          <w:tcPr>
            <w:tcW w:w="7920" w:type="dxa"/>
            <w:shd w:val="clear" w:color="auto" w:fill="auto"/>
            <w:tcMar>
              <w:top w:w="100" w:type="dxa"/>
              <w:left w:w="100" w:type="dxa"/>
              <w:bottom w:w="100" w:type="dxa"/>
              <w:right w:w="100" w:type="dxa"/>
            </w:tcMar>
          </w:tcPr>
          <w:p w14:paraId="4DCA9B4F" w14:textId="77777777" w:rsidR="007076D2" w:rsidRDefault="002F4874">
            <w:pPr>
              <w:widowControl w:val="0"/>
              <w:spacing w:line="240" w:lineRule="auto"/>
              <w:rPr>
                <w:rFonts w:ascii="Urbanist" w:eastAsia="Urbanist" w:hAnsi="Urbanist" w:cs="Urbanist"/>
                <w:sz w:val="32"/>
                <w:szCs w:val="32"/>
              </w:rPr>
            </w:pPr>
            <w:r>
              <w:rPr>
                <w:rFonts w:ascii="Urbanist" w:eastAsia="Urbanist" w:hAnsi="Urbanist" w:cs="Urbanist"/>
              </w:rPr>
              <w:t>Know that conscience enables one to assume responsibility for choices.</w:t>
            </w:r>
          </w:p>
        </w:tc>
      </w:tr>
      <w:tr w:rsidR="007076D2" w14:paraId="2348DB5D" w14:textId="77777777">
        <w:trPr>
          <w:trHeight w:val="520"/>
        </w:trPr>
        <w:tc>
          <w:tcPr>
            <w:tcW w:w="1440" w:type="dxa"/>
            <w:shd w:val="clear" w:color="auto" w:fill="auto"/>
            <w:tcMar>
              <w:top w:w="100" w:type="dxa"/>
              <w:left w:w="100" w:type="dxa"/>
              <w:bottom w:w="100" w:type="dxa"/>
              <w:right w:w="100" w:type="dxa"/>
            </w:tcMar>
          </w:tcPr>
          <w:p w14:paraId="691595D0" w14:textId="77777777" w:rsidR="007076D2" w:rsidRDefault="002F4874">
            <w:pPr>
              <w:widowControl w:val="0"/>
              <w:spacing w:line="240" w:lineRule="auto"/>
              <w:rPr>
                <w:rFonts w:ascii="Urbanist" w:eastAsia="Urbanist" w:hAnsi="Urbanist" w:cs="Urbanist"/>
              </w:rPr>
            </w:pPr>
            <w:r>
              <w:rPr>
                <w:rFonts w:ascii="Urbanist" w:eastAsia="Urbanist" w:hAnsi="Urbanist" w:cs="Urbanist"/>
              </w:rPr>
              <w:t>4.3.2.c</w:t>
            </w:r>
          </w:p>
        </w:tc>
        <w:tc>
          <w:tcPr>
            <w:tcW w:w="7920" w:type="dxa"/>
            <w:shd w:val="clear" w:color="auto" w:fill="auto"/>
            <w:tcMar>
              <w:top w:w="100" w:type="dxa"/>
              <w:left w:w="100" w:type="dxa"/>
              <w:bottom w:w="100" w:type="dxa"/>
              <w:right w:w="100" w:type="dxa"/>
            </w:tcMar>
          </w:tcPr>
          <w:p w14:paraId="7C21445F" w14:textId="77777777" w:rsidR="007076D2" w:rsidRDefault="002F4874">
            <w:pPr>
              <w:widowControl w:val="0"/>
              <w:spacing w:line="240" w:lineRule="auto"/>
              <w:rPr>
                <w:rFonts w:ascii="Urbanist" w:eastAsia="Urbanist" w:hAnsi="Urbanist" w:cs="Urbanist"/>
              </w:rPr>
            </w:pPr>
            <w:r>
              <w:rPr>
                <w:rFonts w:ascii="Urbanist" w:eastAsia="Urbanist" w:hAnsi="Urbanist" w:cs="Urbanist"/>
              </w:rPr>
              <w:t>Understand one must always form and follow one’s conscience.</w:t>
            </w:r>
          </w:p>
        </w:tc>
      </w:tr>
    </w:tbl>
    <w:p w14:paraId="3D143329" w14:textId="77777777" w:rsidR="007076D2" w:rsidRDefault="007076D2">
      <w:pPr>
        <w:rPr>
          <w:rFonts w:ascii="Urbanist" w:eastAsia="Urbanist" w:hAnsi="Urbanist" w:cs="Urbanist"/>
          <w:sz w:val="32"/>
          <w:szCs w:val="32"/>
        </w:rPr>
      </w:pPr>
    </w:p>
    <w:p w14:paraId="4AFB8476" w14:textId="77777777" w:rsidR="007076D2" w:rsidRDefault="002F4874">
      <w:pPr>
        <w:numPr>
          <w:ilvl w:val="0"/>
          <w:numId w:val="1"/>
        </w:numPr>
        <w:rPr>
          <w:rFonts w:ascii="Urbanist" w:eastAsia="Urbanist" w:hAnsi="Urbanist" w:cs="Urbanist"/>
          <w:b/>
          <w:sz w:val="32"/>
          <w:szCs w:val="32"/>
        </w:rPr>
      </w:pPr>
      <w:r>
        <w:rPr>
          <w:rFonts w:ascii="Urbanist" w:eastAsia="Urbanist" w:hAnsi="Urbanist" w:cs="Urbanist"/>
          <w:b/>
          <w:sz w:val="32"/>
          <w:szCs w:val="32"/>
        </w:rPr>
        <w:t>The Best Christmas Pageant Ever</w:t>
      </w:r>
    </w:p>
    <w:p w14:paraId="2E15712B" w14:textId="77777777" w:rsidR="007076D2" w:rsidRDefault="002F4874">
      <w:pPr>
        <w:ind w:firstLine="720"/>
        <w:rPr>
          <w:rFonts w:ascii="Urbanist" w:eastAsia="Urbanist" w:hAnsi="Urbanist" w:cs="Urbanist"/>
          <w:b/>
          <w:sz w:val="32"/>
          <w:szCs w:val="32"/>
        </w:rPr>
      </w:pPr>
      <w:r>
        <w:rPr>
          <w:rFonts w:ascii="Urbanist" w:eastAsia="Urbanist" w:hAnsi="Urbanist" w:cs="Urbanist"/>
          <w:b/>
          <w:sz w:val="32"/>
          <w:szCs w:val="32"/>
        </w:rPr>
        <w:t>By Barbara Robinson</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7920"/>
      </w:tblGrid>
      <w:tr w:rsidR="007076D2" w14:paraId="1F7464D4" w14:textId="77777777">
        <w:trPr>
          <w:trHeight w:val="520"/>
        </w:trPr>
        <w:tc>
          <w:tcPr>
            <w:tcW w:w="9360" w:type="dxa"/>
            <w:gridSpan w:val="2"/>
            <w:shd w:val="clear" w:color="auto" w:fill="auto"/>
            <w:tcMar>
              <w:top w:w="100" w:type="dxa"/>
              <w:left w:w="100" w:type="dxa"/>
              <w:bottom w:w="100" w:type="dxa"/>
              <w:right w:w="100" w:type="dxa"/>
            </w:tcMar>
          </w:tcPr>
          <w:p w14:paraId="07A35158" w14:textId="77777777" w:rsidR="007076D2" w:rsidRDefault="002F4874">
            <w:pPr>
              <w:widowControl w:val="0"/>
              <w:spacing w:line="240" w:lineRule="auto"/>
              <w:rPr>
                <w:rFonts w:ascii="Urbanist" w:eastAsia="Urbanist" w:hAnsi="Urbanist" w:cs="Urbanist"/>
                <w:sz w:val="32"/>
                <w:szCs w:val="32"/>
              </w:rPr>
            </w:pPr>
            <w:hyperlink r:id="rId7">
              <w:r>
                <w:rPr>
                  <w:rFonts w:ascii="Urbanist" w:eastAsia="Urbanist" w:hAnsi="Urbanist" w:cs="Urbanist"/>
                  <w:color w:val="1155CC"/>
                  <w:sz w:val="32"/>
                  <w:szCs w:val="32"/>
                  <w:u w:val="single"/>
                </w:rPr>
                <w:t>Reading/ELA Standards</w:t>
              </w:r>
            </w:hyperlink>
          </w:p>
        </w:tc>
      </w:tr>
      <w:tr w:rsidR="007076D2" w14:paraId="795714FA" w14:textId="77777777">
        <w:tc>
          <w:tcPr>
            <w:tcW w:w="1440" w:type="dxa"/>
            <w:shd w:val="clear" w:color="auto" w:fill="auto"/>
            <w:tcMar>
              <w:top w:w="100" w:type="dxa"/>
              <w:left w:w="100" w:type="dxa"/>
              <w:bottom w:w="100" w:type="dxa"/>
              <w:right w:w="100" w:type="dxa"/>
            </w:tcMar>
          </w:tcPr>
          <w:p w14:paraId="4F4CD3E9" w14:textId="77777777" w:rsidR="007076D2" w:rsidRDefault="002F4874">
            <w:pPr>
              <w:spacing w:line="240" w:lineRule="auto"/>
              <w:rPr>
                <w:rFonts w:ascii="Urbanist" w:eastAsia="Urbanist" w:hAnsi="Urbanist" w:cs="Urbanist"/>
                <w:sz w:val="30"/>
                <w:szCs w:val="30"/>
              </w:rPr>
            </w:pPr>
            <w:r>
              <w:rPr>
                <w:rFonts w:ascii="Urbanist" w:eastAsia="Urbanist" w:hAnsi="Urbanist" w:cs="Urbanist"/>
              </w:rPr>
              <w:t>NCLA.RL.4.1</w:t>
            </w:r>
          </w:p>
        </w:tc>
        <w:tc>
          <w:tcPr>
            <w:tcW w:w="7920" w:type="dxa"/>
            <w:shd w:val="clear" w:color="auto" w:fill="auto"/>
            <w:tcMar>
              <w:top w:w="100" w:type="dxa"/>
              <w:left w:w="100" w:type="dxa"/>
              <w:bottom w:w="100" w:type="dxa"/>
              <w:right w:w="100" w:type="dxa"/>
            </w:tcMar>
          </w:tcPr>
          <w:p w14:paraId="516A62A4"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Refer to details and examples in a text when explaining what the text says explicitly and when drawing inferences from the text.</w:t>
            </w:r>
          </w:p>
        </w:tc>
      </w:tr>
      <w:tr w:rsidR="007076D2" w14:paraId="28D48D43" w14:textId="77777777">
        <w:tc>
          <w:tcPr>
            <w:tcW w:w="1440" w:type="dxa"/>
            <w:shd w:val="clear" w:color="auto" w:fill="auto"/>
            <w:tcMar>
              <w:top w:w="100" w:type="dxa"/>
              <w:left w:w="100" w:type="dxa"/>
              <w:bottom w:w="100" w:type="dxa"/>
              <w:right w:w="100" w:type="dxa"/>
            </w:tcMar>
          </w:tcPr>
          <w:p w14:paraId="1CCCAE23" w14:textId="77777777" w:rsidR="007076D2" w:rsidRDefault="002F4874">
            <w:pPr>
              <w:spacing w:line="240" w:lineRule="auto"/>
              <w:rPr>
                <w:rFonts w:ascii="Urbanist" w:eastAsia="Urbanist" w:hAnsi="Urbanist" w:cs="Urbanist"/>
              </w:rPr>
            </w:pPr>
            <w:r>
              <w:rPr>
                <w:rFonts w:ascii="Urbanist" w:eastAsia="Urbanist" w:hAnsi="Urbanist" w:cs="Urbanist"/>
              </w:rPr>
              <w:t>NCLA.RL.4.2</w:t>
            </w:r>
          </w:p>
        </w:tc>
        <w:tc>
          <w:tcPr>
            <w:tcW w:w="7920" w:type="dxa"/>
            <w:shd w:val="clear" w:color="auto" w:fill="auto"/>
            <w:tcMar>
              <w:top w:w="100" w:type="dxa"/>
              <w:left w:w="100" w:type="dxa"/>
              <w:bottom w:w="100" w:type="dxa"/>
              <w:right w:w="100" w:type="dxa"/>
            </w:tcMar>
          </w:tcPr>
          <w:p w14:paraId="73413D2B" w14:textId="77777777" w:rsidR="007076D2" w:rsidRDefault="002F4874">
            <w:pPr>
              <w:widowControl w:val="0"/>
              <w:spacing w:line="240" w:lineRule="auto"/>
              <w:rPr>
                <w:rFonts w:ascii="Urbanist" w:eastAsia="Urbanist" w:hAnsi="Urbanist" w:cs="Urbanist"/>
                <w:color w:val="202020"/>
              </w:rPr>
            </w:pPr>
            <w:r>
              <w:rPr>
                <w:rFonts w:ascii="Urbanist" w:eastAsia="Urbanist" w:hAnsi="Urbanist" w:cs="Urbanist"/>
                <w:color w:val="202020"/>
              </w:rPr>
              <w:t>Determine a theme of a story, drama, or poem from details in the text; summarize the text.</w:t>
            </w:r>
          </w:p>
        </w:tc>
      </w:tr>
      <w:tr w:rsidR="007076D2" w14:paraId="42CA38F4" w14:textId="77777777">
        <w:tc>
          <w:tcPr>
            <w:tcW w:w="1440" w:type="dxa"/>
            <w:shd w:val="clear" w:color="auto" w:fill="auto"/>
            <w:tcMar>
              <w:top w:w="100" w:type="dxa"/>
              <w:left w:w="100" w:type="dxa"/>
              <w:bottom w:w="100" w:type="dxa"/>
              <w:right w:w="100" w:type="dxa"/>
            </w:tcMar>
          </w:tcPr>
          <w:p w14:paraId="7D3C19E1" w14:textId="77777777" w:rsidR="007076D2" w:rsidRDefault="002F4874">
            <w:pPr>
              <w:spacing w:line="240" w:lineRule="auto"/>
              <w:rPr>
                <w:rFonts w:ascii="Urbanist" w:eastAsia="Urbanist" w:hAnsi="Urbanist" w:cs="Urbanist"/>
              </w:rPr>
            </w:pPr>
            <w:r>
              <w:rPr>
                <w:rFonts w:ascii="Urbanist" w:eastAsia="Urbanist" w:hAnsi="Urbanist" w:cs="Urbanist"/>
              </w:rPr>
              <w:t>NCLA.RL 4.3</w:t>
            </w:r>
          </w:p>
        </w:tc>
        <w:tc>
          <w:tcPr>
            <w:tcW w:w="7920" w:type="dxa"/>
            <w:shd w:val="clear" w:color="auto" w:fill="auto"/>
            <w:tcMar>
              <w:top w:w="100" w:type="dxa"/>
              <w:left w:w="100" w:type="dxa"/>
              <w:bottom w:w="100" w:type="dxa"/>
              <w:right w:w="100" w:type="dxa"/>
            </w:tcMar>
          </w:tcPr>
          <w:p w14:paraId="05B9C514"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Describe in depth a character, setting, or event in a story or drama, drawing on specific details in the text (e.g., a character's thoughts, words, or actions).</w:t>
            </w:r>
          </w:p>
        </w:tc>
      </w:tr>
      <w:tr w:rsidR="007076D2" w14:paraId="0BB9E11E" w14:textId="77777777">
        <w:tc>
          <w:tcPr>
            <w:tcW w:w="1440" w:type="dxa"/>
            <w:shd w:val="clear" w:color="auto" w:fill="auto"/>
            <w:tcMar>
              <w:top w:w="100" w:type="dxa"/>
              <w:left w:w="100" w:type="dxa"/>
              <w:bottom w:w="100" w:type="dxa"/>
              <w:right w:w="100" w:type="dxa"/>
            </w:tcMar>
          </w:tcPr>
          <w:p w14:paraId="62F7B451" w14:textId="77777777" w:rsidR="007076D2" w:rsidRDefault="002F4874">
            <w:pPr>
              <w:spacing w:line="240" w:lineRule="auto"/>
              <w:rPr>
                <w:rFonts w:ascii="Urbanist" w:eastAsia="Urbanist" w:hAnsi="Urbanist" w:cs="Urbanist"/>
              </w:rPr>
            </w:pPr>
            <w:r>
              <w:rPr>
                <w:rFonts w:ascii="Urbanist" w:eastAsia="Urbanist" w:hAnsi="Urbanist" w:cs="Urbanist"/>
              </w:rPr>
              <w:lastRenderedPageBreak/>
              <w:t>NCLA.RL.4.4</w:t>
            </w:r>
          </w:p>
        </w:tc>
        <w:tc>
          <w:tcPr>
            <w:tcW w:w="7920" w:type="dxa"/>
            <w:shd w:val="clear" w:color="auto" w:fill="auto"/>
            <w:tcMar>
              <w:top w:w="100" w:type="dxa"/>
              <w:left w:w="100" w:type="dxa"/>
              <w:bottom w:w="100" w:type="dxa"/>
              <w:right w:w="100" w:type="dxa"/>
            </w:tcMar>
          </w:tcPr>
          <w:p w14:paraId="53CD72CC"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Determine the meaning of words and phrases as they are used in a text, including those that allude to significant characters found in mythology (e.g., Herculean).</w:t>
            </w:r>
          </w:p>
        </w:tc>
      </w:tr>
      <w:tr w:rsidR="007076D2" w14:paraId="4BFA9160" w14:textId="77777777">
        <w:trPr>
          <w:trHeight w:val="520"/>
        </w:trPr>
        <w:tc>
          <w:tcPr>
            <w:tcW w:w="9360" w:type="dxa"/>
            <w:gridSpan w:val="2"/>
            <w:shd w:val="clear" w:color="auto" w:fill="auto"/>
            <w:tcMar>
              <w:top w:w="100" w:type="dxa"/>
              <w:left w:w="100" w:type="dxa"/>
              <w:bottom w:w="100" w:type="dxa"/>
              <w:right w:w="100" w:type="dxa"/>
            </w:tcMar>
          </w:tcPr>
          <w:p w14:paraId="74FDE9AD" w14:textId="77777777" w:rsidR="007076D2" w:rsidRDefault="002F4874">
            <w:pPr>
              <w:widowControl w:val="0"/>
              <w:spacing w:line="240" w:lineRule="auto"/>
              <w:rPr>
                <w:rFonts w:ascii="Urbanist" w:eastAsia="Urbanist" w:hAnsi="Urbanist" w:cs="Urbanist"/>
                <w:sz w:val="32"/>
                <w:szCs w:val="32"/>
              </w:rPr>
            </w:pPr>
            <w:hyperlink r:id="rId8">
              <w:r>
                <w:rPr>
                  <w:rFonts w:ascii="Urbanist" w:eastAsia="Urbanist" w:hAnsi="Urbanist" w:cs="Urbanist"/>
                  <w:color w:val="1155CC"/>
                  <w:sz w:val="32"/>
                  <w:szCs w:val="32"/>
                  <w:u w:val="single"/>
                </w:rPr>
                <w:t>Religion Standards</w:t>
              </w:r>
            </w:hyperlink>
          </w:p>
        </w:tc>
      </w:tr>
      <w:tr w:rsidR="007076D2" w14:paraId="4FC13FCF" w14:textId="77777777">
        <w:trPr>
          <w:trHeight w:val="520"/>
        </w:trPr>
        <w:tc>
          <w:tcPr>
            <w:tcW w:w="1440" w:type="dxa"/>
            <w:shd w:val="clear" w:color="auto" w:fill="auto"/>
            <w:tcMar>
              <w:top w:w="100" w:type="dxa"/>
              <w:left w:w="100" w:type="dxa"/>
              <w:bottom w:w="100" w:type="dxa"/>
              <w:right w:w="100" w:type="dxa"/>
            </w:tcMar>
          </w:tcPr>
          <w:p w14:paraId="66A7EFB5" w14:textId="77777777" w:rsidR="007076D2" w:rsidRDefault="002F4874">
            <w:pPr>
              <w:widowControl w:val="0"/>
              <w:spacing w:line="240" w:lineRule="auto"/>
              <w:rPr>
                <w:rFonts w:ascii="Urbanist" w:eastAsia="Urbanist" w:hAnsi="Urbanist" w:cs="Urbanist"/>
              </w:rPr>
            </w:pPr>
            <w:r>
              <w:rPr>
                <w:rFonts w:ascii="Urbanist" w:eastAsia="Urbanist" w:hAnsi="Urbanist" w:cs="Urbanist"/>
              </w:rPr>
              <w:t>2.7.a</w:t>
            </w:r>
          </w:p>
        </w:tc>
        <w:tc>
          <w:tcPr>
            <w:tcW w:w="7920" w:type="dxa"/>
            <w:shd w:val="clear" w:color="auto" w:fill="auto"/>
            <w:tcMar>
              <w:top w:w="100" w:type="dxa"/>
              <w:left w:w="100" w:type="dxa"/>
              <w:bottom w:w="100" w:type="dxa"/>
              <w:right w:w="100" w:type="dxa"/>
            </w:tcMar>
          </w:tcPr>
          <w:p w14:paraId="53A3D8CE" w14:textId="77777777" w:rsidR="007076D2" w:rsidRDefault="002F4874">
            <w:pPr>
              <w:widowControl w:val="0"/>
              <w:spacing w:line="240" w:lineRule="auto"/>
              <w:rPr>
                <w:rFonts w:ascii="Urbanist" w:eastAsia="Urbanist" w:hAnsi="Urbanist" w:cs="Urbanist"/>
              </w:rPr>
            </w:pPr>
            <w:r>
              <w:rPr>
                <w:rFonts w:ascii="Urbanist" w:eastAsia="Urbanist" w:hAnsi="Urbanist" w:cs="Urbanist"/>
              </w:rPr>
              <w:t>Review how saints, feasts, and special people are celebrated in different degrees: solemnity, feasts and memorials.</w:t>
            </w:r>
          </w:p>
        </w:tc>
      </w:tr>
      <w:tr w:rsidR="007076D2" w14:paraId="27C89FF1" w14:textId="77777777">
        <w:trPr>
          <w:trHeight w:val="520"/>
        </w:trPr>
        <w:tc>
          <w:tcPr>
            <w:tcW w:w="1440" w:type="dxa"/>
            <w:shd w:val="clear" w:color="auto" w:fill="auto"/>
            <w:tcMar>
              <w:top w:w="100" w:type="dxa"/>
              <w:left w:w="100" w:type="dxa"/>
              <w:bottom w:w="100" w:type="dxa"/>
              <w:right w:w="100" w:type="dxa"/>
            </w:tcMar>
          </w:tcPr>
          <w:p w14:paraId="43B9D465" w14:textId="77777777" w:rsidR="007076D2" w:rsidRDefault="002F4874">
            <w:pPr>
              <w:widowControl w:val="0"/>
              <w:spacing w:line="240" w:lineRule="auto"/>
              <w:rPr>
                <w:rFonts w:ascii="Urbanist" w:eastAsia="Urbanist" w:hAnsi="Urbanist" w:cs="Urbanist"/>
              </w:rPr>
            </w:pPr>
            <w:r>
              <w:rPr>
                <w:rFonts w:ascii="Urbanist" w:eastAsia="Urbanist" w:hAnsi="Urbanist" w:cs="Urbanist"/>
              </w:rPr>
              <w:t>3.2.b</w:t>
            </w:r>
          </w:p>
        </w:tc>
        <w:tc>
          <w:tcPr>
            <w:tcW w:w="7920" w:type="dxa"/>
            <w:shd w:val="clear" w:color="auto" w:fill="auto"/>
            <w:tcMar>
              <w:top w:w="100" w:type="dxa"/>
              <w:left w:w="100" w:type="dxa"/>
              <w:bottom w:w="100" w:type="dxa"/>
              <w:right w:w="100" w:type="dxa"/>
            </w:tcMar>
          </w:tcPr>
          <w:p w14:paraId="4B160B9F" w14:textId="77777777" w:rsidR="007076D2" w:rsidRDefault="002F4874">
            <w:pPr>
              <w:widowControl w:val="0"/>
              <w:spacing w:line="240" w:lineRule="auto"/>
              <w:rPr>
                <w:rFonts w:ascii="Urbanist" w:eastAsia="Urbanist" w:hAnsi="Urbanist" w:cs="Urbanist"/>
              </w:rPr>
            </w:pPr>
            <w:r>
              <w:rPr>
                <w:rFonts w:ascii="Urbanist" w:eastAsia="Urbanist" w:hAnsi="Urbanist" w:cs="Urbanist"/>
              </w:rPr>
              <w:t>Know that conscience enables one to assume responsibility for choices.</w:t>
            </w:r>
          </w:p>
        </w:tc>
      </w:tr>
      <w:tr w:rsidR="007076D2" w14:paraId="317DF857" w14:textId="77777777">
        <w:trPr>
          <w:trHeight w:val="520"/>
        </w:trPr>
        <w:tc>
          <w:tcPr>
            <w:tcW w:w="1440" w:type="dxa"/>
            <w:shd w:val="clear" w:color="auto" w:fill="auto"/>
            <w:tcMar>
              <w:top w:w="100" w:type="dxa"/>
              <w:left w:w="100" w:type="dxa"/>
              <w:bottom w:w="100" w:type="dxa"/>
              <w:right w:w="100" w:type="dxa"/>
            </w:tcMar>
          </w:tcPr>
          <w:p w14:paraId="56AC9779" w14:textId="77777777" w:rsidR="007076D2" w:rsidRDefault="002F4874">
            <w:pPr>
              <w:widowControl w:val="0"/>
              <w:spacing w:line="240" w:lineRule="auto"/>
              <w:rPr>
                <w:rFonts w:ascii="Urbanist" w:eastAsia="Urbanist" w:hAnsi="Urbanist" w:cs="Urbanist"/>
              </w:rPr>
            </w:pPr>
            <w:r>
              <w:rPr>
                <w:rFonts w:ascii="Urbanist" w:eastAsia="Urbanist" w:hAnsi="Urbanist" w:cs="Urbanist"/>
              </w:rPr>
              <w:t>3.4.c</w:t>
            </w:r>
          </w:p>
        </w:tc>
        <w:tc>
          <w:tcPr>
            <w:tcW w:w="7920" w:type="dxa"/>
            <w:shd w:val="clear" w:color="auto" w:fill="auto"/>
            <w:tcMar>
              <w:top w:w="100" w:type="dxa"/>
              <w:left w:w="100" w:type="dxa"/>
              <w:bottom w:w="100" w:type="dxa"/>
              <w:right w:w="100" w:type="dxa"/>
            </w:tcMar>
          </w:tcPr>
          <w:p w14:paraId="363BDC44" w14:textId="77777777" w:rsidR="007076D2" w:rsidRDefault="002F4874">
            <w:pPr>
              <w:widowControl w:val="0"/>
              <w:spacing w:line="240" w:lineRule="auto"/>
              <w:rPr>
                <w:rFonts w:ascii="Urbanist" w:eastAsia="Urbanist" w:hAnsi="Urbanist" w:cs="Urbanist"/>
              </w:rPr>
            </w:pPr>
            <w:r>
              <w:rPr>
                <w:rFonts w:ascii="Urbanist" w:eastAsia="Urbanist" w:hAnsi="Urbanist" w:cs="Urbanist"/>
              </w:rPr>
              <w:t>Know and understand grace and its effects.</w:t>
            </w:r>
          </w:p>
        </w:tc>
      </w:tr>
      <w:tr w:rsidR="007076D2" w14:paraId="7450B408" w14:textId="77777777">
        <w:trPr>
          <w:trHeight w:val="520"/>
        </w:trPr>
        <w:tc>
          <w:tcPr>
            <w:tcW w:w="1440" w:type="dxa"/>
            <w:shd w:val="clear" w:color="auto" w:fill="auto"/>
            <w:tcMar>
              <w:top w:w="100" w:type="dxa"/>
              <w:left w:w="100" w:type="dxa"/>
              <w:bottom w:w="100" w:type="dxa"/>
              <w:right w:w="100" w:type="dxa"/>
            </w:tcMar>
          </w:tcPr>
          <w:p w14:paraId="48AD0110" w14:textId="77777777" w:rsidR="007076D2" w:rsidRDefault="002F4874">
            <w:pPr>
              <w:widowControl w:val="0"/>
              <w:spacing w:line="240" w:lineRule="auto"/>
              <w:rPr>
                <w:rFonts w:ascii="Urbanist" w:eastAsia="Urbanist" w:hAnsi="Urbanist" w:cs="Urbanist"/>
              </w:rPr>
            </w:pPr>
            <w:r>
              <w:rPr>
                <w:rFonts w:ascii="Urbanist" w:eastAsia="Urbanist" w:hAnsi="Urbanist" w:cs="Urbanist"/>
              </w:rPr>
              <w:t xml:space="preserve">5.3.b </w:t>
            </w:r>
          </w:p>
        </w:tc>
        <w:tc>
          <w:tcPr>
            <w:tcW w:w="7920" w:type="dxa"/>
            <w:shd w:val="clear" w:color="auto" w:fill="auto"/>
            <w:tcMar>
              <w:top w:w="100" w:type="dxa"/>
              <w:left w:w="100" w:type="dxa"/>
              <w:bottom w:w="100" w:type="dxa"/>
              <w:right w:w="100" w:type="dxa"/>
            </w:tcMar>
          </w:tcPr>
          <w:p w14:paraId="300EAC63" w14:textId="77777777" w:rsidR="007076D2" w:rsidRDefault="002F4874">
            <w:pPr>
              <w:widowControl w:val="0"/>
              <w:spacing w:line="240" w:lineRule="auto"/>
              <w:rPr>
                <w:rFonts w:ascii="Urbanist" w:eastAsia="Urbanist" w:hAnsi="Urbanist" w:cs="Urbanist"/>
              </w:rPr>
            </w:pPr>
            <w:r>
              <w:rPr>
                <w:rFonts w:ascii="Urbanist" w:eastAsia="Urbanist" w:hAnsi="Urbanist" w:cs="Urbanist"/>
              </w:rPr>
              <w:t>Articulate why we have a duty to treat others as we wish to</w:t>
            </w:r>
          </w:p>
          <w:p w14:paraId="3DF8292F" w14:textId="77777777" w:rsidR="007076D2" w:rsidRDefault="002F4874">
            <w:pPr>
              <w:widowControl w:val="0"/>
              <w:spacing w:line="240" w:lineRule="auto"/>
              <w:rPr>
                <w:rFonts w:ascii="Urbanist" w:eastAsia="Urbanist" w:hAnsi="Urbanist" w:cs="Urbanist"/>
              </w:rPr>
            </w:pPr>
            <w:r>
              <w:rPr>
                <w:rFonts w:ascii="Urbanist" w:eastAsia="Urbanist" w:hAnsi="Urbanist" w:cs="Urbanist"/>
              </w:rPr>
              <w:t>be treated</w:t>
            </w:r>
          </w:p>
        </w:tc>
      </w:tr>
      <w:tr w:rsidR="007076D2" w14:paraId="06DD78C6" w14:textId="77777777">
        <w:trPr>
          <w:trHeight w:val="520"/>
        </w:trPr>
        <w:tc>
          <w:tcPr>
            <w:tcW w:w="1440" w:type="dxa"/>
            <w:shd w:val="clear" w:color="auto" w:fill="auto"/>
            <w:tcMar>
              <w:top w:w="100" w:type="dxa"/>
              <w:left w:w="100" w:type="dxa"/>
              <w:bottom w:w="100" w:type="dxa"/>
              <w:right w:w="100" w:type="dxa"/>
            </w:tcMar>
          </w:tcPr>
          <w:p w14:paraId="57178D71" w14:textId="77777777" w:rsidR="007076D2" w:rsidRDefault="002F4874">
            <w:pPr>
              <w:widowControl w:val="0"/>
              <w:spacing w:line="240" w:lineRule="auto"/>
              <w:rPr>
                <w:rFonts w:ascii="Urbanist" w:eastAsia="Urbanist" w:hAnsi="Urbanist" w:cs="Urbanist"/>
              </w:rPr>
            </w:pPr>
            <w:r>
              <w:rPr>
                <w:rFonts w:ascii="Urbanist" w:eastAsia="Urbanist" w:hAnsi="Urbanist" w:cs="Urbanist"/>
              </w:rPr>
              <w:t xml:space="preserve">5.3.o </w:t>
            </w:r>
          </w:p>
        </w:tc>
        <w:tc>
          <w:tcPr>
            <w:tcW w:w="7920" w:type="dxa"/>
            <w:shd w:val="clear" w:color="auto" w:fill="auto"/>
            <w:tcMar>
              <w:top w:w="100" w:type="dxa"/>
              <w:left w:w="100" w:type="dxa"/>
              <w:bottom w:w="100" w:type="dxa"/>
              <w:right w:w="100" w:type="dxa"/>
            </w:tcMar>
          </w:tcPr>
          <w:p w14:paraId="3D9A0FAD" w14:textId="77777777" w:rsidR="007076D2" w:rsidRDefault="002F4874">
            <w:pPr>
              <w:widowControl w:val="0"/>
              <w:spacing w:line="240" w:lineRule="auto"/>
              <w:rPr>
                <w:rFonts w:ascii="Urbanist" w:eastAsia="Urbanist" w:hAnsi="Urbanist" w:cs="Urbanist"/>
              </w:rPr>
            </w:pPr>
            <w:r>
              <w:rPr>
                <w:rFonts w:ascii="Urbanist" w:eastAsia="Urbanist" w:hAnsi="Urbanist" w:cs="Urbanist"/>
              </w:rPr>
              <w:t>Practice care of personal belongings, classroom, school</w:t>
            </w:r>
          </w:p>
          <w:p w14:paraId="5A5841B4" w14:textId="77777777" w:rsidR="007076D2" w:rsidRDefault="002F4874">
            <w:pPr>
              <w:widowControl w:val="0"/>
              <w:spacing w:line="240" w:lineRule="auto"/>
              <w:rPr>
                <w:rFonts w:ascii="Urbanist" w:eastAsia="Urbanist" w:hAnsi="Urbanist" w:cs="Urbanist"/>
              </w:rPr>
            </w:pPr>
            <w:r>
              <w:rPr>
                <w:rFonts w:ascii="Urbanist" w:eastAsia="Urbanist" w:hAnsi="Urbanist" w:cs="Urbanist"/>
              </w:rPr>
              <w:t>building, and parish grounds</w:t>
            </w:r>
          </w:p>
        </w:tc>
      </w:tr>
    </w:tbl>
    <w:p w14:paraId="796F0A5C" w14:textId="77777777" w:rsidR="007076D2" w:rsidRDefault="007076D2">
      <w:pPr>
        <w:rPr>
          <w:rFonts w:ascii="Urbanist" w:eastAsia="Urbanist" w:hAnsi="Urbanist" w:cs="Urbanist"/>
          <w:sz w:val="32"/>
          <w:szCs w:val="32"/>
        </w:rPr>
      </w:pPr>
    </w:p>
    <w:p w14:paraId="33ED61BC" w14:textId="77777777" w:rsidR="007076D2" w:rsidRDefault="002F4874">
      <w:pPr>
        <w:numPr>
          <w:ilvl w:val="0"/>
          <w:numId w:val="1"/>
        </w:numPr>
        <w:rPr>
          <w:rFonts w:ascii="Urbanist" w:eastAsia="Urbanist" w:hAnsi="Urbanist" w:cs="Urbanist"/>
          <w:b/>
          <w:sz w:val="32"/>
          <w:szCs w:val="32"/>
        </w:rPr>
      </w:pPr>
      <w:r>
        <w:rPr>
          <w:rFonts w:ascii="Urbanist" w:eastAsia="Urbanist" w:hAnsi="Urbanist" w:cs="Urbanist"/>
          <w:b/>
          <w:sz w:val="32"/>
          <w:szCs w:val="32"/>
        </w:rPr>
        <w:t>MOO</w:t>
      </w:r>
    </w:p>
    <w:p w14:paraId="34CB3BF2" w14:textId="77777777" w:rsidR="007076D2" w:rsidRDefault="002F4874">
      <w:pPr>
        <w:ind w:firstLine="720"/>
        <w:rPr>
          <w:rFonts w:ascii="Urbanist" w:eastAsia="Urbanist" w:hAnsi="Urbanist" w:cs="Urbanist"/>
          <w:b/>
          <w:sz w:val="32"/>
          <w:szCs w:val="32"/>
        </w:rPr>
      </w:pPr>
      <w:r>
        <w:rPr>
          <w:rFonts w:ascii="Urbanist" w:eastAsia="Urbanist" w:hAnsi="Urbanist" w:cs="Urbanist"/>
          <w:b/>
          <w:sz w:val="32"/>
          <w:szCs w:val="32"/>
        </w:rPr>
        <w:t>By Sharon Creech</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7920"/>
      </w:tblGrid>
      <w:tr w:rsidR="007076D2" w14:paraId="45B264DA" w14:textId="77777777">
        <w:trPr>
          <w:trHeight w:val="520"/>
        </w:trPr>
        <w:tc>
          <w:tcPr>
            <w:tcW w:w="9360" w:type="dxa"/>
            <w:gridSpan w:val="2"/>
            <w:shd w:val="clear" w:color="auto" w:fill="auto"/>
            <w:tcMar>
              <w:top w:w="100" w:type="dxa"/>
              <w:left w:w="100" w:type="dxa"/>
              <w:bottom w:w="100" w:type="dxa"/>
              <w:right w:w="100" w:type="dxa"/>
            </w:tcMar>
          </w:tcPr>
          <w:p w14:paraId="73C773CD" w14:textId="77777777" w:rsidR="007076D2" w:rsidRDefault="002F4874">
            <w:pPr>
              <w:widowControl w:val="0"/>
              <w:spacing w:line="240" w:lineRule="auto"/>
              <w:rPr>
                <w:rFonts w:ascii="Urbanist" w:eastAsia="Urbanist" w:hAnsi="Urbanist" w:cs="Urbanist"/>
                <w:sz w:val="32"/>
                <w:szCs w:val="32"/>
              </w:rPr>
            </w:pPr>
            <w:hyperlink r:id="rId9">
              <w:r>
                <w:rPr>
                  <w:rFonts w:ascii="Urbanist" w:eastAsia="Urbanist" w:hAnsi="Urbanist" w:cs="Urbanist"/>
                  <w:color w:val="1155CC"/>
                  <w:sz w:val="32"/>
                  <w:szCs w:val="32"/>
                  <w:u w:val="single"/>
                </w:rPr>
                <w:t>Reading/ELA Standards</w:t>
              </w:r>
            </w:hyperlink>
          </w:p>
        </w:tc>
      </w:tr>
      <w:tr w:rsidR="007076D2" w14:paraId="4F8E2347" w14:textId="77777777">
        <w:tc>
          <w:tcPr>
            <w:tcW w:w="1440" w:type="dxa"/>
            <w:shd w:val="clear" w:color="auto" w:fill="auto"/>
            <w:tcMar>
              <w:top w:w="100" w:type="dxa"/>
              <w:left w:w="100" w:type="dxa"/>
              <w:bottom w:w="100" w:type="dxa"/>
              <w:right w:w="100" w:type="dxa"/>
            </w:tcMar>
          </w:tcPr>
          <w:p w14:paraId="67D3CFE4" w14:textId="77777777" w:rsidR="007076D2" w:rsidRDefault="002F4874">
            <w:pPr>
              <w:spacing w:line="240" w:lineRule="auto"/>
              <w:rPr>
                <w:rFonts w:ascii="Urbanist" w:eastAsia="Urbanist" w:hAnsi="Urbanist" w:cs="Urbanist"/>
                <w:sz w:val="30"/>
                <w:szCs w:val="30"/>
              </w:rPr>
            </w:pPr>
            <w:r>
              <w:rPr>
                <w:rFonts w:ascii="Urbanist" w:eastAsia="Urbanist" w:hAnsi="Urbanist" w:cs="Urbanist"/>
              </w:rPr>
              <w:t>NCLA.RL.4.1</w:t>
            </w:r>
          </w:p>
        </w:tc>
        <w:tc>
          <w:tcPr>
            <w:tcW w:w="7920" w:type="dxa"/>
            <w:shd w:val="clear" w:color="auto" w:fill="auto"/>
            <w:tcMar>
              <w:top w:w="100" w:type="dxa"/>
              <w:left w:w="100" w:type="dxa"/>
              <w:bottom w:w="100" w:type="dxa"/>
              <w:right w:w="100" w:type="dxa"/>
            </w:tcMar>
          </w:tcPr>
          <w:p w14:paraId="43DB4FB8"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Refer to details and examples in a text when explaining what the text says explicitly and when drawing inferences from the text.</w:t>
            </w:r>
          </w:p>
        </w:tc>
      </w:tr>
      <w:tr w:rsidR="007076D2" w14:paraId="5C409BC0" w14:textId="77777777">
        <w:tc>
          <w:tcPr>
            <w:tcW w:w="1440" w:type="dxa"/>
            <w:shd w:val="clear" w:color="auto" w:fill="auto"/>
            <w:tcMar>
              <w:top w:w="100" w:type="dxa"/>
              <w:left w:w="100" w:type="dxa"/>
              <w:bottom w:w="100" w:type="dxa"/>
              <w:right w:w="100" w:type="dxa"/>
            </w:tcMar>
          </w:tcPr>
          <w:p w14:paraId="1AEC480A" w14:textId="77777777" w:rsidR="007076D2" w:rsidRDefault="002F4874">
            <w:pPr>
              <w:spacing w:line="240" w:lineRule="auto"/>
              <w:rPr>
                <w:rFonts w:ascii="Urbanist" w:eastAsia="Urbanist" w:hAnsi="Urbanist" w:cs="Urbanist"/>
              </w:rPr>
            </w:pPr>
            <w:r>
              <w:rPr>
                <w:rFonts w:ascii="Urbanist" w:eastAsia="Urbanist" w:hAnsi="Urbanist" w:cs="Urbanist"/>
              </w:rPr>
              <w:t>NCLA.RL.4.2</w:t>
            </w:r>
          </w:p>
        </w:tc>
        <w:tc>
          <w:tcPr>
            <w:tcW w:w="7920" w:type="dxa"/>
            <w:shd w:val="clear" w:color="auto" w:fill="auto"/>
            <w:tcMar>
              <w:top w:w="100" w:type="dxa"/>
              <w:left w:w="100" w:type="dxa"/>
              <w:bottom w:w="100" w:type="dxa"/>
              <w:right w:w="100" w:type="dxa"/>
            </w:tcMar>
          </w:tcPr>
          <w:p w14:paraId="75947B06" w14:textId="77777777" w:rsidR="007076D2" w:rsidRDefault="002F4874">
            <w:pPr>
              <w:widowControl w:val="0"/>
              <w:spacing w:line="240" w:lineRule="auto"/>
              <w:rPr>
                <w:rFonts w:ascii="Urbanist" w:eastAsia="Urbanist" w:hAnsi="Urbanist" w:cs="Urbanist"/>
                <w:color w:val="202020"/>
              </w:rPr>
            </w:pPr>
            <w:r>
              <w:rPr>
                <w:rFonts w:ascii="Urbanist" w:eastAsia="Urbanist" w:hAnsi="Urbanist" w:cs="Urbanist"/>
                <w:color w:val="202020"/>
              </w:rPr>
              <w:t>Determine a theme of a story, drama, or poem from details in the text; summarize the text.</w:t>
            </w:r>
          </w:p>
        </w:tc>
      </w:tr>
      <w:tr w:rsidR="007076D2" w14:paraId="684157BF" w14:textId="77777777">
        <w:tc>
          <w:tcPr>
            <w:tcW w:w="1440" w:type="dxa"/>
            <w:shd w:val="clear" w:color="auto" w:fill="auto"/>
            <w:tcMar>
              <w:top w:w="100" w:type="dxa"/>
              <w:left w:w="100" w:type="dxa"/>
              <w:bottom w:w="100" w:type="dxa"/>
              <w:right w:w="100" w:type="dxa"/>
            </w:tcMar>
          </w:tcPr>
          <w:p w14:paraId="35A3F748" w14:textId="77777777" w:rsidR="007076D2" w:rsidRDefault="002F4874">
            <w:pPr>
              <w:spacing w:line="240" w:lineRule="auto"/>
              <w:rPr>
                <w:rFonts w:ascii="Urbanist" w:eastAsia="Urbanist" w:hAnsi="Urbanist" w:cs="Urbanist"/>
              </w:rPr>
            </w:pPr>
            <w:r>
              <w:rPr>
                <w:rFonts w:ascii="Urbanist" w:eastAsia="Urbanist" w:hAnsi="Urbanist" w:cs="Urbanist"/>
              </w:rPr>
              <w:t>NCLA.RL 4.3</w:t>
            </w:r>
          </w:p>
        </w:tc>
        <w:tc>
          <w:tcPr>
            <w:tcW w:w="7920" w:type="dxa"/>
            <w:shd w:val="clear" w:color="auto" w:fill="auto"/>
            <w:tcMar>
              <w:top w:w="100" w:type="dxa"/>
              <w:left w:w="100" w:type="dxa"/>
              <w:bottom w:w="100" w:type="dxa"/>
              <w:right w:w="100" w:type="dxa"/>
            </w:tcMar>
          </w:tcPr>
          <w:p w14:paraId="6E525986"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Describe in depth a character, setting, or event in a story or drama, drawing on specific details in the text (e.g., a character's thoughts, words, or actions).</w:t>
            </w:r>
          </w:p>
        </w:tc>
      </w:tr>
      <w:tr w:rsidR="007076D2" w14:paraId="279575D6" w14:textId="77777777">
        <w:tc>
          <w:tcPr>
            <w:tcW w:w="1440" w:type="dxa"/>
            <w:shd w:val="clear" w:color="auto" w:fill="auto"/>
            <w:tcMar>
              <w:top w:w="100" w:type="dxa"/>
              <w:left w:w="100" w:type="dxa"/>
              <w:bottom w:w="100" w:type="dxa"/>
              <w:right w:w="100" w:type="dxa"/>
            </w:tcMar>
          </w:tcPr>
          <w:p w14:paraId="2DD03426" w14:textId="77777777" w:rsidR="007076D2" w:rsidRDefault="002F4874">
            <w:pPr>
              <w:spacing w:line="240" w:lineRule="auto"/>
              <w:rPr>
                <w:rFonts w:ascii="Urbanist" w:eastAsia="Urbanist" w:hAnsi="Urbanist" w:cs="Urbanist"/>
              </w:rPr>
            </w:pPr>
            <w:r>
              <w:rPr>
                <w:rFonts w:ascii="Urbanist" w:eastAsia="Urbanist" w:hAnsi="Urbanist" w:cs="Urbanist"/>
              </w:rPr>
              <w:t>NCLA.RL.4.4</w:t>
            </w:r>
          </w:p>
        </w:tc>
        <w:tc>
          <w:tcPr>
            <w:tcW w:w="7920" w:type="dxa"/>
            <w:shd w:val="clear" w:color="auto" w:fill="auto"/>
            <w:tcMar>
              <w:top w:w="100" w:type="dxa"/>
              <w:left w:w="100" w:type="dxa"/>
              <w:bottom w:w="100" w:type="dxa"/>
              <w:right w:w="100" w:type="dxa"/>
            </w:tcMar>
          </w:tcPr>
          <w:p w14:paraId="276D4FA7"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Determine the meaning of words and phrases as they are used in a text, including those that allude to significant characters found in mythology (e.g., Herculean).</w:t>
            </w:r>
          </w:p>
        </w:tc>
      </w:tr>
      <w:tr w:rsidR="007076D2" w14:paraId="09709CD9" w14:textId="77777777">
        <w:tc>
          <w:tcPr>
            <w:tcW w:w="1440" w:type="dxa"/>
            <w:shd w:val="clear" w:color="auto" w:fill="auto"/>
            <w:tcMar>
              <w:top w:w="100" w:type="dxa"/>
              <w:left w:w="100" w:type="dxa"/>
              <w:bottom w:w="100" w:type="dxa"/>
              <w:right w:w="100" w:type="dxa"/>
            </w:tcMar>
          </w:tcPr>
          <w:p w14:paraId="2BD6671D" w14:textId="77777777" w:rsidR="007076D2" w:rsidRDefault="002F4874">
            <w:pPr>
              <w:spacing w:line="240" w:lineRule="auto"/>
              <w:rPr>
                <w:rFonts w:ascii="Urbanist" w:eastAsia="Urbanist" w:hAnsi="Urbanist" w:cs="Urbanist"/>
              </w:rPr>
            </w:pPr>
            <w:r>
              <w:rPr>
                <w:rFonts w:ascii="Urbanist" w:eastAsia="Urbanist" w:hAnsi="Urbanist" w:cs="Urbanist"/>
              </w:rPr>
              <w:t>NCLA.RL.4.5</w:t>
            </w:r>
          </w:p>
        </w:tc>
        <w:tc>
          <w:tcPr>
            <w:tcW w:w="7920" w:type="dxa"/>
            <w:shd w:val="clear" w:color="auto" w:fill="auto"/>
            <w:tcMar>
              <w:top w:w="100" w:type="dxa"/>
              <w:left w:w="100" w:type="dxa"/>
              <w:bottom w:w="100" w:type="dxa"/>
              <w:right w:w="100" w:type="dxa"/>
            </w:tcMar>
          </w:tcPr>
          <w:p w14:paraId="5B3E8B3D" w14:textId="77777777" w:rsidR="007076D2" w:rsidRDefault="002F4874">
            <w:pPr>
              <w:widowControl w:val="0"/>
              <w:spacing w:line="240" w:lineRule="auto"/>
              <w:rPr>
                <w:rFonts w:ascii="Urbanist" w:eastAsia="Urbanist" w:hAnsi="Urbanist" w:cs="Urbanist"/>
                <w:color w:val="202020"/>
              </w:rPr>
            </w:pPr>
            <w:r>
              <w:rPr>
                <w:rFonts w:ascii="Urbanist" w:eastAsia="Urbanist" w:hAnsi="Urbanist" w:cs="Urbanist"/>
                <w:color w:val="202020"/>
              </w:rPr>
              <w:t>Explain major differences between poems, drama, and prose, and refer to the structural elements of poems (e.g., verse, rhythm, meter) and drama (e.g., casts of characters, settings, descriptions, dialogue, stage directions) when writing or speaking about a text.</w:t>
            </w:r>
          </w:p>
        </w:tc>
      </w:tr>
      <w:tr w:rsidR="007076D2" w14:paraId="21557D68" w14:textId="77777777">
        <w:trPr>
          <w:trHeight w:val="520"/>
        </w:trPr>
        <w:tc>
          <w:tcPr>
            <w:tcW w:w="9360" w:type="dxa"/>
            <w:gridSpan w:val="2"/>
            <w:shd w:val="clear" w:color="auto" w:fill="auto"/>
            <w:tcMar>
              <w:top w:w="100" w:type="dxa"/>
              <w:left w:w="100" w:type="dxa"/>
              <w:bottom w:w="100" w:type="dxa"/>
              <w:right w:w="100" w:type="dxa"/>
            </w:tcMar>
          </w:tcPr>
          <w:p w14:paraId="403DE3B5" w14:textId="77777777" w:rsidR="007076D2" w:rsidRDefault="002F4874">
            <w:pPr>
              <w:widowControl w:val="0"/>
              <w:spacing w:line="240" w:lineRule="auto"/>
              <w:rPr>
                <w:rFonts w:ascii="Urbanist" w:eastAsia="Urbanist" w:hAnsi="Urbanist" w:cs="Urbanist"/>
                <w:sz w:val="32"/>
                <w:szCs w:val="32"/>
              </w:rPr>
            </w:pPr>
            <w:hyperlink r:id="rId10">
              <w:r>
                <w:rPr>
                  <w:rFonts w:ascii="Urbanist" w:eastAsia="Urbanist" w:hAnsi="Urbanist" w:cs="Urbanist"/>
                  <w:color w:val="1155CC"/>
                  <w:sz w:val="32"/>
                  <w:szCs w:val="32"/>
                  <w:u w:val="single"/>
                </w:rPr>
                <w:t>Religion Standards</w:t>
              </w:r>
            </w:hyperlink>
          </w:p>
        </w:tc>
      </w:tr>
      <w:tr w:rsidR="007076D2" w14:paraId="5E10C13E" w14:textId="77777777">
        <w:trPr>
          <w:trHeight w:val="520"/>
        </w:trPr>
        <w:tc>
          <w:tcPr>
            <w:tcW w:w="1440" w:type="dxa"/>
            <w:shd w:val="clear" w:color="auto" w:fill="auto"/>
            <w:tcMar>
              <w:top w:w="100" w:type="dxa"/>
              <w:left w:w="100" w:type="dxa"/>
              <w:bottom w:w="100" w:type="dxa"/>
              <w:right w:w="100" w:type="dxa"/>
            </w:tcMar>
          </w:tcPr>
          <w:p w14:paraId="67B8D2C6" w14:textId="77777777" w:rsidR="007076D2" w:rsidRDefault="002F4874">
            <w:pPr>
              <w:widowControl w:val="0"/>
              <w:spacing w:line="240" w:lineRule="auto"/>
              <w:rPr>
                <w:rFonts w:ascii="Urbanist" w:eastAsia="Urbanist" w:hAnsi="Urbanist" w:cs="Urbanist"/>
                <w:sz w:val="32"/>
                <w:szCs w:val="32"/>
              </w:rPr>
            </w:pPr>
            <w:r>
              <w:rPr>
                <w:rFonts w:ascii="Urbanist" w:eastAsia="Urbanist" w:hAnsi="Urbanist" w:cs="Urbanist"/>
              </w:rPr>
              <w:lastRenderedPageBreak/>
              <w:t>3.4.c</w:t>
            </w:r>
          </w:p>
        </w:tc>
        <w:tc>
          <w:tcPr>
            <w:tcW w:w="7920" w:type="dxa"/>
            <w:shd w:val="clear" w:color="auto" w:fill="auto"/>
            <w:tcMar>
              <w:top w:w="100" w:type="dxa"/>
              <w:left w:w="100" w:type="dxa"/>
              <w:bottom w:w="100" w:type="dxa"/>
              <w:right w:w="100" w:type="dxa"/>
            </w:tcMar>
          </w:tcPr>
          <w:p w14:paraId="387AE786" w14:textId="77777777" w:rsidR="007076D2" w:rsidRDefault="002F4874">
            <w:pPr>
              <w:widowControl w:val="0"/>
              <w:spacing w:line="240" w:lineRule="auto"/>
              <w:rPr>
                <w:rFonts w:ascii="Urbanist" w:eastAsia="Urbanist" w:hAnsi="Urbanist" w:cs="Urbanist"/>
                <w:sz w:val="32"/>
                <w:szCs w:val="32"/>
              </w:rPr>
            </w:pPr>
            <w:r>
              <w:rPr>
                <w:rFonts w:ascii="Urbanist" w:eastAsia="Urbanist" w:hAnsi="Urbanist" w:cs="Urbanist"/>
              </w:rPr>
              <w:t>Know and understand grace and its effects.</w:t>
            </w:r>
          </w:p>
        </w:tc>
      </w:tr>
      <w:tr w:rsidR="007076D2" w14:paraId="3B29D3BA" w14:textId="77777777">
        <w:trPr>
          <w:trHeight w:val="520"/>
        </w:trPr>
        <w:tc>
          <w:tcPr>
            <w:tcW w:w="1440" w:type="dxa"/>
            <w:shd w:val="clear" w:color="auto" w:fill="auto"/>
            <w:tcMar>
              <w:top w:w="100" w:type="dxa"/>
              <w:left w:w="100" w:type="dxa"/>
              <w:bottom w:w="100" w:type="dxa"/>
              <w:right w:w="100" w:type="dxa"/>
            </w:tcMar>
          </w:tcPr>
          <w:p w14:paraId="43D23EE4" w14:textId="77777777" w:rsidR="007076D2" w:rsidRDefault="002F4874">
            <w:pPr>
              <w:widowControl w:val="0"/>
              <w:spacing w:line="240" w:lineRule="auto"/>
              <w:rPr>
                <w:rFonts w:ascii="Urbanist" w:eastAsia="Urbanist" w:hAnsi="Urbanist" w:cs="Urbanist"/>
              </w:rPr>
            </w:pPr>
            <w:r>
              <w:rPr>
                <w:rFonts w:ascii="Urbanist" w:eastAsia="Urbanist" w:hAnsi="Urbanist" w:cs="Urbanist"/>
              </w:rPr>
              <w:t>5.3.b</w:t>
            </w:r>
          </w:p>
        </w:tc>
        <w:tc>
          <w:tcPr>
            <w:tcW w:w="7920" w:type="dxa"/>
            <w:shd w:val="clear" w:color="auto" w:fill="auto"/>
            <w:tcMar>
              <w:top w:w="100" w:type="dxa"/>
              <w:left w:w="100" w:type="dxa"/>
              <w:bottom w:w="100" w:type="dxa"/>
              <w:right w:w="100" w:type="dxa"/>
            </w:tcMar>
          </w:tcPr>
          <w:p w14:paraId="73C382B9" w14:textId="77777777" w:rsidR="007076D2" w:rsidRDefault="002F4874">
            <w:pPr>
              <w:widowControl w:val="0"/>
              <w:spacing w:line="240" w:lineRule="auto"/>
              <w:rPr>
                <w:rFonts w:ascii="Urbanist" w:eastAsia="Urbanist" w:hAnsi="Urbanist" w:cs="Urbanist"/>
              </w:rPr>
            </w:pPr>
            <w:r>
              <w:rPr>
                <w:rFonts w:ascii="Urbanist" w:eastAsia="Urbanist" w:hAnsi="Urbanist" w:cs="Urbanist"/>
              </w:rPr>
              <w:t>Articulate why we have a duty to treat others as we wish to</w:t>
            </w:r>
          </w:p>
          <w:p w14:paraId="2E7AE181" w14:textId="77777777" w:rsidR="007076D2" w:rsidRDefault="002F4874">
            <w:pPr>
              <w:widowControl w:val="0"/>
              <w:spacing w:line="240" w:lineRule="auto"/>
              <w:rPr>
                <w:rFonts w:ascii="Urbanist" w:eastAsia="Urbanist" w:hAnsi="Urbanist" w:cs="Urbanist"/>
              </w:rPr>
            </w:pPr>
            <w:r>
              <w:rPr>
                <w:rFonts w:ascii="Urbanist" w:eastAsia="Urbanist" w:hAnsi="Urbanist" w:cs="Urbanist"/>
              </w:rPr>
              <w:t>be treated</w:t>
            </w:r>
          </w:p>
        </w:tc>
      </w:tr>
      <w:tr w:rsidR="007076D2" w14:paraId="32D5F293" w14:textId="77777777">
        <w:trPr>
          <w:trHeight w:val="520"/>
        </w:trPr>
        <w:tc>
          <w:tcPr>
            <w:tcW w:w="1440" w:type="dxa"/>
            <w:shd w:val="clear" w:color="auto" w:fill="auto"/>
            <w:tcMar>
              <w:top w:w="100" w:type="dxa"/>
              <w:left w:w="100" w:type="dxa"/>
              <w:bottom w:w="100" w:type="dxa"/>
              <w:right w:w="100" w:type="dxa"/>
            </w:tcMar>
          </w:tcPr>
          <w:p w14:paraId="4EAC5372" w14:textId="77777777" w:rsidR="007076D2" w:rsidRDefault="002F4874">
            <w:pPr>
              <w:widowControl w:val="0"/>
              <w:spacing w:line="240" w:lineRule="auto"/>
              <w:rPr>
                <w:rFonts w:ascii="Urbanist" w:eastAsia="Urbanist" w:hAnsi="Urbanist" w:cs="Urbanist"/>
              </w:rPr>
            </w:pPr>
            <w:r>
              <w:rPr>
                <w:rFonts w:ascii="Urbanist" w:eastAsia="Urbanist" w:hAnsi="Urbanist" w:cs="Urbanist"/>
              </w:rPr>
              <w:t>5.3.o</w:t>
            </w:r>
          </w:p>
        </w:tc>
        <w:tc>
          <w:tcPr>
            <w:tcW w:w="7920" w:type="dxa"/>
            <w:shd w:val="clear" w:color="auto" w:fill="auto"/>
            <w:tcMar>
              <w:top w:w="100" w:type="dxa"/>
              <w:left w:w="100" w:type="dxa"/>
              <w:bottom w:w="100" w:type="dxa"/>
              <w:right w:w="100" w:type="dxa"/>
            </w:tcMar>
          </w:tcPr>
          <w:p w14:paraId="440A2431" w14:textId="77777777" w:rsidR="007076D2" w:rsidRDefault="002F4874">
            <w:pPr>
              <w:widowControl w:val="0"/>
              <w:spacing w:line="240" w:lineRule="auto"/>
              <w:rPr>
                <w:rFonts w:ascii="Urbanist" w:eastAsia="Urbanist" w:hAnsi="Urbanist" w:cs="Urbanist"/>
              </w:rPr>
            </w:pPr>
            <w:r>
              <w:rPr>
                <w:rFonts w:ascii="Urbanist" w:eastAsia="Urbanist" w:hAnsi="Urbanist" w:cs="Urbanist"/>
              </w:rPr>
              <w:t>Practice care of personal belongings, classroom, school</w:t>
            </w:r>
          </w:p>
          <w:p w14:paraId="541B353B" w14:textId="77777777" w:rsidR="007076D2" w:rsidRDefault="002F4874">
            <w:pPr>
              <w:widowControl w:val="0"/>
              <w:spacing w:line="240" w:lineRule="auto"/>
              <w:rPr>
                <w:rFonts w:ascii="Urbanist" w:eastAsia="Urbanist" w:hAnsi="Urbanist" w:cs="Urbanist"/>
              </w:rPr>
            </w:pPr>
            <w:r>
              <w:rPr>
                <w:rFonts w:ascii="Urbanist" w:eastAsia="Urbanist" w:hAnsi="Urbanist" w:cs="Urbanist"/>
              </w:rPr>
              <w:t>building, and parish grounds</w:t>
            </w:r>
          </w:p>
        </w:tc>
      </w:tr>
    </w:tbl>
    <w:p w14:paraId="54C7B895" w14:textId="77777777" w:rsidR="007076D2" w:rsidRDefault="007076D2">
      <w:pPr>
        <w:rPr>
          <w:rFonts w:ascii="Urbanist" w:eastAsia="Urbanist" w:hAnsi="Urbanist" w:cs="Urbanist"/>
          <w:sz w:val="32"/>
          <w:szCs w:val="32"/>
        </w:rPr>
      </w:pPr>
    </w:p>
    <w:p w14:paraId="0D011B67" w14:textId="77777777" w:rsidR="007076D2" w:rsidRDefault="002F4874">
      <w:pPr>
        <w:numPr>
          <w:ilvl w:val="0"/>
          <w:numId w:val="1"/>
        </w:numPr>
        <w:rPr>
          <w:rFonts w:ascii="Urbanist" w:eastAsia="Urbanist" w:hAnsi="Urbanist" w:cs="Urbanist"/>
          <w:b/>
          <w:sz w:val="32"/>
          <w:szCs w:val="32"/>
        </w:rPr>
      </w:pPr>
      <w:r>
        <w:rPr>
          <w:rFonts w:ascii="Urbanist" w:eastAsia="Urbanist" w:hAnsi="Urbanist" w:cs="Urbanist"/>
          <w:b/>
          <w:sz w:val="32"/>
          <w:szCs w:val="32"/>
        </w:rPr>
        <w:t>The One and Only Ivan</w:t>
      </w:r>
    </w:p>
    <w:p w14:paraId="7E84E7C6" w14:textId="77777777" w:rsidR="007076D2" w:rsidRDefault="002F4874">
      <w:pPr>
        <w:ind w:firstLine="720"/>
        <w:rPr>
          <w:rFonts w:ascii="Urbanist" w:eastAsia="Urbanist" w:hAnsi="Urbanist" w:cs="Urbanist"/>
          <w:b/>
          <w:sz w:val="32"/>
          <w:szCs w:val="32"/>
        </w:rPr>
      </w:pPr>
      <w:r>
        <w:rPr>
          <w:rFonts w:ascii="Urbanist" w:eastAsia="Urbanist" w:hAnsi="Urbanist" w:cs="Urbanist"/>
          <w:b/>
          <w:sz w:val="32"/>
          <w:szCs w:val="32"/>
        </w:rPr>
        <w:t>By Katherine Applegate</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7920"/>
      </w:tblGrid>
      <w:tr w:rsidR="007076D2" w14:paraId="1E85B383" w14:textId="77777777">
        <w:trPr>
          <w:trHeight w:val="520"/>
        </w:trPr>
        <w:tc>
          <w:tcPr>
            <w:tcW w:w="9360" w:type="dxa"/>
            <w:gridSpan w:val="2"/>
            <w:shd w:val="clear" w:color="auto" w:fill="auto"/>
            <w:tcMar>
              <w:top w:w="100" w:type="dxa"/>
              <w:left w:w="100" w:type="dxa"/>
              <w:bottom w:w="100" w:type="dxa"/>
              <w:right w:w="100" w:type="dxa"/>
            </w:tcMar>
          </w:tcPr>
          <w:p w14:paraId="4BBCA152" w14:textId="77777777" w:rsidR="007076D2" w:rsidRDefault="002F4874">
            <w:pPr>
              <w:widowControl w:val="0"/>
              <w:spacing w:line="240" w:lineRule="auto"/>
              <w:rPr>
                <w:rFonts w:ascii="Urbanist" w:eastAsia="Urbanist" w:hAnsi="Urbanist" w:cs="Urbanist"/>
                <w:sz w:val="32"/>
                <w:szCs w:val="32"/>
              </w:rPr>
            </w:pPr>
            <w:hyperlink r:id="rId11">
              <w:r>
                <w:rPr>
                  <w:rFonts w:ascii="Urbanist" w:eastAsia="Urbanist" w:hAnsi="Urbanist" w:cs="Urbanist"/>
                  <w:color w:val="1155CC"/>
                  <w:sz w:val="32"/>
                  <w:szCs w:val="32"/>
                  <w:u w:val="single"/>
                </w:rPr>
                <w:t>Reading/ELA Standards</w:t>
              </w:r>
            </w:hyperlink>
          </w:p>
        </w:tc>
      </w:tr>
      <w:tr w:rsidR="007076D2" w14:paraId="041919D9" w14:textId="77777777">
        <w:tc>
          <w:tcPr>
            <w:tcW w:w="1440" w:type="dxa"/>
            <w:shd w:val="clear" w:color="auto" w:fill="auto"/>
            <w:tcMar>
              <w:top w:w="100" w:type="dxa"/>
              <w:left w:w="100" w:type="dxa"/>
              <w:bottom w:w="100" w:type="dxa"/>
              <w:right w:w="100" w:type="dxa"/>
            </w:tcMar>
          </w:tcPr>
          <w:p w14:paraId="0A447193" w14:textId="77777777" w:rsidR="007076D2" w:rsidRDefault="002F4874">
            <w:pPr>
              <w:spacing w:line="240" w:lineRule="auto"/>
              <w:rPr>
                <w:rFonts w:ascii="Urbanist" w:eastAsia="Urbanist" w:hAnsi="Urbanist" w:cs="Urbanist"/>
                <w:sz w:val="30"/>
                <w:szCs w:val="30"/>
              </w:rPr>
            </w:pPr>
            <w:r>
              <w:rPr>
                <w:rFonts w:ascii="Urbanist" w:eastAsia="Urbanist" w:hAnsi="Urbanist" w:cs="Urbanist"/>
              </w:rPr>
              <w:t>NCLA.RL.4.1</w:t>
            </w:r>
          </w:p>
        </w:tc>
        <w:tc>
          <w:tcPr>
            <w:tcW w:w="7920" w:type="dxa"/>
            <w:shd w:val="clear" w:color="auto" w:fill="auto"/>
            <w:tcMar>
              <w:top w:w="100" w:type="dxa"/>
              <w:left w:w="100" w:type="dxa"/>
              <w:bottom w:w="100" w:type="dxa"/>
              <w:right w:w="100" w:type="dxa"/>
            </w:tcMar>
          </w:tcPr>
          <w:p w14:paraId="7EC5C4BA"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Refer to details and examples in a text when explaining what the text says explicitly and when drawing inferences from the text.</w:t>
            </w:r>
          </w:p>
        </w:tc>
      </w:tr>
      <w:tr w:rsidR="007076D2" w14:paraId="2174AEE5" w14:textId="77777777">
        <w:tc>
          <w:tcPr>
            <w:tcW w:w="1440" w:type="dxa"/>
            <w:shd w:val="clear" w:color="auto" w:fill="auto"/>
            <w:tcMar>
              <w:top w:w="100" w:type="dxa"/>
              <w:left w:w="100" w:type="dxa"/>
              <w:bottom w:w="100" w:type="dxa"/>
              <w:right w:w="100" w:type="dxa"/>
            </w:tcMar>
          </w:tcPr>
          <w:p w14:paraId="52013A20" w14:textId="77777777" w:rsidR="007076D2" w:rsidRDefault="002F4874">
            <w:pPr>
              <w:spacing w:line="240" w:lineRule="auto"/>
              <w:rPr>
                <w:rFonts w:ascii="Urbanist" w:eastAsia="Urbanist" w:hAnsi="Urbanist" w:cs="Urbanist"/>
              </w:rPr>
            </w:pPr>
            <w:r>
              <w:rPr>
                <w:rFonts w:ascii="Urbanist" w:eastAsia="Urbanist" w:hAnsi="Urbanist" w:cs="Urbanist"/>
              </w:rPr>
              <w:t>NCLA.RL.4.2</w:t>
            </w:r>
          </w:p>
        </w:tc>
        <w:tc>
          <w:tcPr>
            <w:tcW w:w="7920" w:type="dxa"/>
            <w:shd w:val="clear" w:color="auto" w:fill="auto"/>
            <w:tcMar>
              <w:top w:w="100" w:type="dxa"/>
              <w:left w:w="100" w:type="dxa"/>
              <w:bottom w:w="100" w:type="dxa"/>
              <w:right w:w="100" w:type="dxa"/>
            </w:tcMar>
          </w:tcPr>
          <w:p w14:paraId="141FC27B" w14:textId="77777777" w:rsidR="007076D2" w:rsidRDefault="002F4874">
            <w:pPr>
              <w:widowControl w:val="0"/>
              <w:spacing w:line="240" w:lineRule="auto"/>
              <w:rPr>
                <w:rFonts w:ascii="Urbanist" w:eastAsia="Urbanist" w:hAnsi="Urbanist" w:cs="Urbanist"/>
                <w:color w:val="202020"/>
              </w:rPr>
            </w:pPr>
            <w:r>
              <w:rPr>
                <w:rFonts w:ascii="Urbanist" w:eastAsia="Urbanist" w:hAnsi="Urbanist" w:cs="Urbanist"/>
                <w:color w:val="202020"/>
              </w:rPr>
              <w:t>Determine a theme of a story, drama, or poem from details in the text; summarize the text.</w:t>
            </w:r>
          </w:p>
        </w:tc>
      </w:tr>
      <w:tr w:rsidR="007076D2" w14:paraId="71C5A317" w14:textId="77777777">
        <w:tc>
          <w:tcPr>
            <w:tcW w:w="1440" w:type="dxa"/>
            <w:shd w:val="clear" w:color="auto" w:fill="auto"/>
            <w:tcMar>
              <w:top w:w="100" w:type="dxa"/>
              <w:left w:w="100" w:type="dxa"/>
              <w:bottom w:w="100" w:type="dxa"/>
              <w:right w:w="100" w:type="dxa"/>
            </w:tcMar>
          </w:tcPr>
          <w:p w14:paraId="1466423D" w14:textId="77777777" w:rsidR="007076D2" w:rsidRDefault="002F4874">
            <w:pPr>
              <w:spacing w:line="240" w:lineRule="auto"/>
              <w:rPr>
                <w:rFonts w:ascii="Urbanist" w:eastAsia="Urbanist" w:hAnsi="Urbanist" w:cs="Urbanist"/>
              </w:rPr>
            </w:pPr>
            <w:r>
              <w:rPr>
                <w:rFonts w:ascii="Urbanist" w:eastAsia="Urbanist" w:hAnsi="Urbanist" w:cs="Urbanist"/>
              </w:rPr>
              <w:t>NCLA.RL 4.3</w:t>
            </w:r>
          </w:p>
        </w:tc>
        <w:tc>
          <w:tcPr>
            <w:tcW w:w="7920" w:type="dxa"/>
            <w:shd w:val="clear" w:color="auto" w:fill="auto"/>
            <w:tcMar>
              <w:top w:w="100" w:type="dxa"/>
              <w:left w:w="100" w:type="dxa"/>
              <w:bottom w:w="100" w:type="dxa"/>
              <w:right w:w="100" w:type="dxa"/>
            </w:tcMar>
          </w:tcPr>
          <w:p w14:paraId="3207D6BB"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Describe in depth a character, setting, or event in a story or drama, drawing on specific details in the text (e.g., a character's thoughts, words, or actions).</w:t>
            </w:r>
          </w:p>
        </w:tc>
      </w:tr>
      <w:tr w:rsidR="007076D2" w14:paraId="2EAB1EBC" w14:textId="77777777">
        <w:tc>
          <w:tcPr>
            <w:tcW w:w="1440" w:type="dxa"/>
            <w:shd w:val="clear" w:color="auto" w:fill="auto"/>
            <w:tcMar>
              <w:top w:w="100" w:type="dxa"/>
              <w:left w:w="100" w:type="dxa"/>
              <w:bottom w:w="100" w:type="dxa"/>
              <w:right w:w="100" w:type="dxa"/>
            </w:tcMar>
          </w:tcPr>
          <w:p w14:paraId="460E9D6B" w14:textId="77777777" w:rsidR="007076D2" w:rsidRDefault="002F4874">
            <w:pPr>
              <w:spacing w:line="240" w:lineRule="auto"/>
              <w:rPr>
                <w:rFonts w:ascii="Urbanist" w:eastAsia="Urbanist" w:hAnsi="Urbanist" w:cs="Urbanist"/>
              </w:rPr>
            </w:pPr>
            <w:r>
              <w:rPr>
                <w:rFonts w:ascii="Urbanist" w:eastAsia="Urbanist" w:hAnsi="Urbanist" w:cs="Urbanist"/>
              </w:rPr>
              <w:t>NCLA.RL.4.4</w:t>
            </w:r>
          </w:p>
        </w:tc>
        <w:tc>
          <w:tcPr>
            <w:tcW w:w="7920" w:type="dxa"/>
            <w:shd w:val="clear" w:color="auto" w:fill="auto"/>
            <w:tcMar>
              <w:top w:w="100" w:type="dxa"/>
              <w:left w:w="100" w:type="dxa"/>
              <w:bottom w:w="100" w:type="dxa"/>
              <w:right w:w="100" w:type="dxa"/>
            </w:tcMar>
          </w:tcPr>
          <w:p w14:paraId="39B9F9A6" w14:textId="77777777" w:rsidR="007076D2" w:rsidRDefault="002F4874">
            <w:pPr>
              <w:widowControl w:val="0"/>
              <w:spacing w:line="240" w:lineRule="auto"/>
              <w:rPr>
                <w:rFonts w:ascii="Urbanist" w:eastAsia="Urbanist" w:hAnsi="Urbanist" w:cs="Urbanist"/>
              </w:rPr>
            </w:pPr>
            <w:r>
              <w:rPr>
                <w:rFonts w:ascii="Urbanist" w:eastAsia="Urbanist" w:hAnsi="Urbanist" w:cs="Urbanist"/>
                <w:color w:val="202020"/>
              </w:rPr>
              <w:t>Determine the meaning of words and phrases as they are used in a text, including those that allude to significant characters found in mythology (e.g., Herculean).</w:t>
            </w:r>
          </w:p>
        </w:tc>
      </w:tr>
      <w:tr w:rsidR="007076D2" w14:paraId="6B694BDE" w14:textId="77777777">
        <w:trPr>
          <w:trHeight w:val="520"/>
        </w:trPr>
        <w:tc>
          <w:tcPr>
            <w:tcW w:w="9360" w:type="dxa"/>
            <w:gridSpan w:val="2"/>
            <w:shd w:val="clear" w:color="auto" w:fill="auto"/>
            <w:tcMar>
              <w:top w:w="100" w:type="dxa"/>
              <w:left w:w="100" w:type="dxa"/>
              <w:bottom w:w="100" w:type="dxa"/>
              <w:right w:w="100" w:type="dxa"/>
            </w:tcMar>
          </w:tcPr>
          <w:p w14:paraId="75C6EC6F" w14:textId="77777777" w:rsidR="007076D2" w:rsidRDefault="002F4874">
            <w:pPr>
              <w:widowControl w:val="0"/>
              <w:spacing w:line="240" w:lineRule="auto"/>
              <w:rPr>
                <w:rFonts w:ascii="Urbanist" w:eastAsia="Urbanist" w:hAnsi="Urbanist" w:cs="Urbanist"/>
                <w:sz w:val="32"/>
                <w:szCs w:val="32"/>
              </w:rPr>
            </w:pPr>
            <w:hyperlink r:id="rId12">
              <w:r>
                <w:rPr>
                  <w:rFonts w:ascii="Urbanist" w:eastAsia="Urbanist" w:hAnsi="Urbanist" w:cs="Urbanist"/>
                  <w:color w:val="1155CC"/>
                  <w:sz w:val="32"/>
                  <w:szCs w:val="32"/>
                  <w:u w:val="single"/>
                </w:rPr>
                <w:t>Science Standards</w:t>
              </w:r>
            </w:hyperlink>
          </w:p>
        </w:tc>
      </w:tr>
      <w:tr w:rsidR="007076D2" w14:paraId="25B03D67" w14:textId="77777777">
        <w:trPr>
          <w:trHeight w:val="520"/>
        </w:trPr>
        <w:tc>
          <w:tcPr>
            <w:tcW w:w="1440" w:type="dxa"/>
            <w:shd w:val="clear" w:color="auto" w:fill="auto"/>
            <w:tcMar>
              <w:top w:w="100" w:type="dxa"/>
              <w:left w:w="100" w:type="dxa"/>
              <w:bottom w:w="100" w:type="dxa"/>
              <w:right w:w="100" w:type="dxa"/>
            </w:tcMar>
          </w:tcPr>
          <w:p w14:paraId="41907311" w14:textId="77777777" w:rsidR="007076D2" w:rsidRDefault="002F4874">
            <w:pPr>
              <w:widowControl w:val="0"/>
              <w:spacing w:line="240" w:lineRule="auto"/>
              <w:rPr>
                <w:rFonts w:ascii="Urbanist" w:eastAsia="Urbanist" w:hAnsi="Urbanist" w:cs="Urbanist"/>
              </w:rPr>
            </w:pPr>
            <w:r>
              <w:rPr>
                <w:rFonts w:ascii="Urbanist" w:eastAsia="Urbanist" w:hAnsi="Urbanist" w:cs="Urbanist"/>
              </w:rPr>
              <w:t>4-LS1-2</w:t>
            </w:r>
          </w:p>
        </w:tc>
        <w:tc>
          <w:tcPr>
            <w:tcW w:w="7920" w:type="dxa"/>
            <w:shd w:val="clear" w:color="auto" w:fill="auto"/>
            <w:tcMar>
              <w:top w:w="100" w:type="dxa"/>
              <w:left w:w="100" w:type="dxa"/>
              <w:bottom w:w="100" w:type="dxa"/>
              <w:right w:w="100" w:type="dxa"/>
            </w:tcMar>
          </w:tcPr>
          <w:p w14:paraId="5D9B30E9" w14:textId="77777777" w:rsidR="007076D2" w:rsidRDefault="002F4874">
            <w:pPr>
              <w:widowControl w:val="0"/>
              <w:spacing w:line="240" w:lineRule="auto"/>
              <w:rPr>
                <w:rFonts w:ascii="Urbanist" w:eastAsia="Urbanist" w:hAnsi="Urbanist" w:cs="Urbanist"/>
              </w:rPr>
            </w:pPr>
            <w:r>
              <w:rPr>
                <w:rFonts w:ascii="Urbanist" w:eastAsia="Urbanist" w:hAnsi="Urbanist" w:cs="Urbanist"/>
              </w:rPr>
              <w:t>Describe how animals receive different types of information through their senses, process the information in their brain, and respond to the information in different ways.</w:t>
            </w:r>
          </w:p>
        </w:tc>
      </w:tr>
      <w:tr w:rsidR="007076D2" w14:paraId="564C6A26" w14:textId="77777777">
        <w:trPr>
          <w:trHeight w:val="520"/>
        </w:trPr>
        <w:tc>
          <w:tcPr>
            <w:tcW w:w="1440" w:type="dxa"/>
            <w:shd w:val="clear" w:color="auto" w:fill="auto"/>
            <w:tcMar>
              <w:top w:w="100" w:type="dxa"/>
              <w:left w:w="100" w:type="dxa"/>
              <w:bottom w:w="100" w:type="dxa"/>
              <w:right w:w="100" w:type="dxa"/>
            </w:tcMar>
          </w:tcPr>
          <w:p w14:paraId="75305B53" w14:textId="77777777" w:rsidR="007076D2" w:rsidRDefault="002F4874">
            <w:pPr>
              <w:widowControl w:val="0"/>
              <w:spacing w:line="240" w:lineRule="auto"/>
              <w:rPr>
                <w:rFonts w:ascii="Urbanist" w:eastAsia="Urbanist" w:hAnsi="Urbanist" w:cs="Urbanist"/>
              </w:rPr>
            </w:pPr>
            <w:r>
              <w:rPr>
                <w:rFonts w:ascii="Urbanist" w:eastAsia="Urbanist" w:hAnsi="Urbanist" w:cs="Urbanist"/>
              </w:rPr>
              <w:t>CSDS3</w:t>
            </w:r>
          </w:p>
        </w:tc>
        <w:tc>
          <w:tcPr>
            <w:tcW w:w="7920" w:type="dxa"/>
            <w:shd w:val="clear" w:color="auto" w:fill="auto"/>
            <w:tcMar>
              <w:top w:w="100" w:type="dxa"/>
              <w:left w:w="100" w:type="dxa"/>
              <w:bottom w:w="100" w:type="dxa"/>
              <w:right w:w="100" w:type="dxa"/>
            </w:tcMar>
          </w:tcPr>
          <w:p w14:paraId="5B2C8739" w14:textId="77777777" w:rsidR="007076D2" w:rsidRDefault="002F4874">
            <w:pPr>
              <w:widowControl w:val="0"/>
              <w:spacing w:line="240" w:lineRule="auto"/>
              <w:rPr>
                <w:rFonts w:ascii="Urbanist" w:eastAsia="Urbanist" w:hAnsi="Urbanist" w:cs="Urbanist"/>
              </w:rPr>
            </w:pPr>
            <w:r>
              <w:rPr>
                <w:rFonts w:ascii="Urbanist" w:eastAsia="Urbanist" w:hAnsi="Urbanist" w:cs="Urbanist"/>
              </w:rPr>
              <w:t>Accept the premise that nature should not be manipulated simply at man’s will or only viewed as a thing to be used, but that man must cooperate with God’s plan for himself and for nature.</w:t>
            </w:r>
          </w:p>
        </w:tc>
      </w:tr>
      <w:tr w:rsidR="007076D2" w14:paraId="77D8B5AA" w14:textId="77777777">
        <w:trPr>
          <w:trHeight w:val="520"/>
        </w:trPr>
        <w:tc>
          <w:tcPr>
            <w:tcW w:w="9360" w:type="dxa"/>
            <w:gridSpan w:val="2"/>
            <w:shd w:val="clear" w:color="auto" w:fill="auto"/>
            <w:tcMar>
              <w:top w:w="100" w:type="dxa"/>
              <w:left w:w="100" w:type="dxa"/>
              <w:bottom w:w="100" w:type="dxa"/>
              <w:right w:w="100" w:type="dxa"/>
            </w:tcMar>
          </w:tcPr>
          <w:p w14:paraId="4C9128D8" w14:textId="77777777" w:rsidR="007076D2" w:rsidRDefault="002F4874">
            <w:pPr>
              <w:widowControl w:val="0"/>
              <w:spacing w:line="240" w:lineRule="auto"/>
              <w:rPr>
                <w:rFonts w:ascii="Urbanist" w:eastAsia="Urbanist" w:hAnsi="Urbanist" w:cs="Urbanist"/>
                <w:sz w:val="32"/>
                <w:szCs w:val="32"/>
              </w:rPr>
            </w:pPr>
            <w:hyperlink r:id="rId13">
              <w:r>
                <w:rPr>
                  <w:rFonts w:ascii="Urbanist" w:eastAsia="Urbanist" w:hAnsi="Urbanist" w:cs="Urbanist"/>
                  <w:color w:val="1155CC"/>
                  <w:sz w:val="32"/>
                  <w:szCs w:val="32"/>
                  <w:u w:val="single"/>
                </w:rPr>
                <w:t>Religion Standards</w:t>
              </w:r>
            </w:hyperlink>
          </w:p>
        </w:tc>
      </w:tr>
      <w:tr w:rsidR="007076D2" w14:paraId="646F3859" w14:textId="77777777">
        <w:trPr>
          <w:trHeight w:val="520"/>
        </w:trPr>
        <w:tc>
          <w:tcPr>
            <w:tcW w:w="1440" w:type="dxa"/>
            <w:shd w:val="clear" w:color="auto" w:fill="auto"/>
            <w:tcMar>
              <w:top w:w="100" w:type="dxa"/>
              <w:left w:w="100" w:type="dxa"/>
              <w:bottom w:w="100" w:type="dxa"/>
              <w:right w:w="100" w:type="dxa"/>
            </w:tcMar>
          </w:tcPr>
          <w:p w14:paraId="4FBE3ABC" w14:textId="77777777" w:rsidR="007076D2" w:rsidRDefault="002F4874">
            <w:pPr>
              <w:widowControl w:val="0"/>
              <w:spacing w:line="240" w:lineRule="auto"/>
              <w:rPr>
                <w:rFonts w:ascii="Urbanist" w:eastAsia="Urbanist" w:hAnsi="Urbanist" w:cs="Urbanist"/>
              </w:rPr>
            </w:pPr>
            <w:r>
              <w:rPr>
                <w:rFonts w:ascii="Urbanist" w:eastAsia="Urbanist" w:hAnsi="Urbanist" w:cs="Urbanist"/>
              </w:rPr>
              <w:t>3.2.c</w:t>
            </w:r>
          </w:p>
        </w:tc>
        <w:tc>
          <w:tcPr>
            <w:tcW w:w="7920" w:type="dxa"/>
            <w:shd w:val="clear" w:color="auto" w:fill="auto"/>
            <w:tcMar>
              <w:top w:w="100" w:type="dxa"/>
              <w:left w:w="100" w:type="dxa"/>
              <w:bottom w:w="100" w:type="dxa"/>
              <w:right w:w="100" w:type="dxa"/>
            </w:tcMar>
          </w:tcPr>
          <w:p w14:paraId="4FE0216D" w14:textId="77777777" w:rsidR="007076D2" w:rsidRDefault="002F4874">
            <w:pPr>
              <w:widowControl w:val="0"/>
              <w:spacing w:line="240" w:lineRule="auto"/>
              <w:rPr>
                <w:rFonts w:ascii="Urbanist" w:eastAsia="Urbanist" w:hAnsi="Urbanist" w:cs="Urbanist"/>
              </w:rPr>
            </w:pPr>
            <w:r>
              <w:rPr>
                <w:rFonts w:ascii="Urbanist" w:eastAsia="Urbanist" w:hAnsi="Urbanist" w:cs="Urbanist"/>
              </w:rPr>
              <w:t>Understand one must always form and follow one’s conscience</w:t>
            </w:r>
          </w:p>
        </w:tc>
      </w:tr>
      <w:tr w:rsidR="007076D2" w14:paraId="13C66A08" w14:textId="77777777">
        <w:trPr>
          <w:trHeight w:val="520"/>
        </w:trPr>
        <w:tc>
          <w:tcPr>
            <w:tcW w:w="1440" w:type="dxa"/>
            <w:shd w:val="clear" w:color="auto" w:fill="auto"/>
            <w:tcMar>
              <w:top w:w="100" w:type="dxa"/>
              <w:left w:w="100" w:type="dxa"/>
              <w:bottom w:w="100" w:type="dxa"/>
              <w:right w:w="100" w:type="dxa"/>
            </w:tcMar>
          </w:tcPr>
          <w:p w14:paraId="19D1A1CD" w14:textId="77777777" w:rsidR="007076D2" w:rsidRDefault="002F4874">
            <w:pPr>
              <w:widowControl w:val="0"/>
              <w:spacing w:line="240" w:lineRule="auto"/>
              <w:rPr>
                <w:rFonts w:ascii="Urbanist" w:eastAsia="Urbanist" w:hAnsi="Urbanist" w:cs="Urbanist"/>
              </w:rPr>
            </w:pPr>
            <w:r>
              <w:rPr>
                <w:rFonts w:ascii="Urbanist" w:eastAsia="Urbanist" w:hAnsi="Urbanist" w:cs="Urbanist"/>
              </w:rPr>
              <w:t>5.3.m</w:t>
            </w:r>
          </w:p>
        </w:tc>
        <w:tc>
          <w:tcPr>
            <w:tcW w:w="7920" w:type="dxa"/>
            <w:shd w:val="clear" w:color="auto" w:fill="auto"/>
            <w:tcMar>
              <w:top w:w="100" w:type="dxa"/>
              <w:left w:w="100" w:type="dxa"/>
              <w:bottom w:w="100" w:type="dxa"/>
              <w:right w:w="100" w:type="dxa"/>
            </w:tcMar>
          </w:tcPr>
          <w:p w14:paraId="1A38E56E" w14:textId="77777777" w:rsidR="007076D2" w:rsidRDefault="002F4874">
            <w:pPr>
              <w:widowControl w:val="0"/>
              <w:spacing w:line="240" w:lineRule="auto"/>
              <w:rPr>
                <w:rFonts w:ascii="Urbanist" w:eastAsia="Urbanist" w:hAnsi="Urbanist" w:cs="Urbanist"/>
              </w:rPr>
            </w:pPr>
            <w:r>
              <w:rPr>
                <w:rFonts w:ascii="Urbanist" w:eastAsia="Urbanist" w:hAnsi="Urbanist" w:cs="Urbanist"/>
              </w:rPr>
              <w:t>Understand what it means to be a good steward of God’s creation</w:t>
            </w:r>
          </w:p>
        </w:tc>
      </w:tr>
    </w:tbl>
    <w:p w14:paraId="3DDE69CE" w14:textId="77777777" w:rsidR="007076D2" w:rsidRDefault="007076D2">
      <w:pPr>
        <w:rPr>
          <w:rFonts w:ascii="Urbanist" w:eastAsia="Urbanist" w:hAnsi="Urbanist" w:cs="Urbanist"/>
          <w:sz w:val="32"/>
          <w:szCs w:val="32"/>
        </w:rPr>
      </w:pPr>
    </w:p>
    <w:sectPr w:rsidR="007076D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rbanist">
    <w:charset w:val="00"/>
    <w:family w:val="auto"/>
    <w:pitch w:val="default"/>
    <w:embedRegular r:id="rId1" w:fontKey="{3B267366-8ABD-4505-AB45-0D9F51C675BC}"/>
    <w:embedBold r:id="rId2" w:fontKey="{416BD4B7-B925-4B99-AB98-B4DDF331A754}"/>
  </w:font>
  <w:font w:name="Calibri">
    <w:panose1 w:val="020F0502020204030204"/>
    <w:charset w:val="00"/>
    <w:family w:val="swiss"/>
    <w:pitch w:val="variable"/>
    <w:sig w:usb0="E4002EFF" w:usb1="C200247B" w:usb2="00000009" w:usb3="00000000" w:csb0="000001FF" w:csb1="00000000"/>
    <w:embedRegular r:id="rId3" w:fontKey="{D6E63899-3CCC-406A-AC42-A209F1C2132E}"/>
  </w:font>
  <w:font w:name="Cambria">
    <w:panose1 w:val="02040503050406030204"/>
    <w:charset w:val="00"/>
    <w:family w:val="roman"/>
    <w:pitch w:val="variable"/>
    <w:sig w:usb0="E00006FF" w:usb1="420024FF" w:usb2="02000000" w:usb3="00000000" w:csb0="0000019F" w:csb1="00000000"/>
    <w:embedRegular r:id="rId4" w:fontKey="{332BB5C6-2494-4482-98AC-37EA6D9EB5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6074B"/>
    <w:multiLevelType w:val="multilevel"/>
    <w:tmpl w:val="ED8479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714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D2"/>
    <w:rsid w:val="002F4874"/>
    <w:rsid w:val="007076D2"/>
    <w:rsid w:val="00E44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6F0B8"/>
  <w15:docId w15:val="{C97CDFD7-A614-4282-8CBF-6C3C77A2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rive.google.com/file/d/14vCQ0yOkx2udUNTHZUrbXkZAmmGao8_x/view" TargetMode="External"/><Relationship Id="rId13" Type="http://schemas.openxmlformats.org/officeDocument/2006/relationships/hyperlink" Target="https://drive.google.com/file/d/14vCQ0yOkx2udUNTHZUrbXkZAmmGao8_x/view" TargetMode="External"/><Relationship Id="rId3" Type="http://schemas.openxmlformats.org/officeDocument/2006/relationships/settings" Target="settings.xml"/><Relationship Id="rId7" Type="http://schemas.openxmlformats.org/officeDocument/2006/relationships/hyperlink" Target="https://www.thecorestandards.org/ELA-Literacy/RL/4/" TargetMode="External"/><Relationship Id="rId12" Type="http://schemas.openxmlformats.org/officeDocument/2006/relationships/hyperlink" Target="https://sites.google.com/view/doc-curriculum-resources/sci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4vCQ0yOkx2udUNTHZUrbXkZAmmGao8_x/view" TargetMode="External"/><Relationship Id="rId11" Type="http://schemas.openxmlformats.org/officeDocument/2006/relationships/hyperlink" Target="https://www.thecorestandards.org/ELA-Literacy/RL/4/" TargetMode="External"/><Relationship Id="rId5" Type="http://schemas.openxmlformats.org/officeDocument/2006/relationships/hyperlink" Target="https://www.thecorestandards.org/ELA-Literacy/RL/4/" TargetMode="External"/><Relationship Id="rId15" Type="http://schemas.openxmlformats.org/officeDocument/2006/relationships/theme" Target="theme/theme1.xml"/><Relationship Id="rId10" Type="http://schemas.openxmlformats.org/officeDocument/2006/relationships/hyperlink" Target="https://drive.google.com/file/d/14vCQ0yOkx2udUNTHZUrbXkZAmmGao8_x/view" TargetMode="External"/><Relationship Id="rId4" Type="http://schemas.openxmlformats.org/officeDocument/2006/relationships/webSettings" Target="webSettings.xml"/><Relationship Id="rId9" Type="http://schemas.openxmlformats.org/officeDocument/2006/relationships/hyperlink" Target="https://www.thecorestandards.org/ELA-Literacy/RL/4/"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4319</Characters>
  <Application>Microsoft Office Word</Application>
  <DocSecurity>0</DocSecurity>
  <Lines>35</Lines>
  <Paragraphs>10</Paragraphs>
  <ScaleCrop>false</ScaleCrop>
  <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Snoke, Michele J.</dc:creator>
  <cp:lastModifiedBy>Snoke, Michele J.</cp:lastModifiedBy>
  <cp:revision>2</cp:revision>
  <dcterms:created xsi:type="dcterms:W3CDTF">2025-09-07T15:28:00Z</dcterms:created>
  <dcterms:modified xsi:type="dcterms:W3CDTF">2025-09-07T15:28:00Z</dcterms:modified>
</cp:coreProperties>
</file>