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EF8493" w14:textId="77777777" w:rsidR="00694E74" w:rsidRPr="00B5369C" w:rsidRDefault="00694E74" w:rsidP="00694E74">
      <w:pPr>
        <w:spacing w:after="0" w:line="240" w:lineRule="auto"/>
        <w:rPr>
          <w:rFonts w:asciiTheme="majorHAnsi" w:hAnsiTheme="majorHAnsi" w:cstheme="majorHAnsi"/>
          <w:b/>
          <w:sz w:val="14"/>
        </w:rPr>
      </w:pPr>
    </w:p>
    <w:p w14:paraId="6ABDEFD7" w14:textId="77777777" w:rsidR="007A7EF2" w:rsidRPr="00B5369C" w:rsidRDefault="007A7EF2" w:rsidP="00694E74">
      <w:pPr>
        <w:spacing w:after="0" w:line="240" w:lineRule="auto"/>
        <w:rPr>
          <w:rFonts w:asciiTheme="majorHAnsi" w:hAnsiTheme="majorHAnsi" w:cstheme="majorHAnsi"/>
          <w:b/>
          <w:sz w:val="14"/>
        </w:rPr>
      </w:pPr>
    </w:p>
    <w:p w14:paraId="77A1BA2D" w14:textId="77777777" w:rsidR="00693AB4" w:rsidRDefault="007A7EF2" w:rsidP="007A7EF2">
      <w:pPr>
        <w:spacing w:after="0" w:line="240" w:lineRule="auto"/>
        <w:jc w:val="center"/>
        <w:rPr>
          <w:rFonts w:ascii="Georgia" w:hAnsi="Georgia" w:cstheme="majorHAnsi"/>
          <w:sz w:val="40"/>
        </w:rPr>
      </w:pPr>
      <w:r w:rsidRPr="00693AB4">
        <w:rPr>
          <w:rFonts w:ascii="Georgia" w:hAnsi="Georgia" w:cstheme="majorHAnsi"/>
          <w:sz w:val="40"/>
        </w:rPr>
        <w:t xml:space="preserve">Parents’ Guide to </w:t>
      </w:r>
      <w:r w:rsidRPr="00693AB4">
        <w:rPr>
          <w:rFonts w:ascii="Georgia" w:hAnsi="Georgia" w:cstheme="majorHAnsi"/>
          <w:sz w:val="48"/>
        </w:rPr>
        <w:t xml:space="preserve">Student Success </w:t>
      </w:r>
      <w:r w:rsidRPr="00693AB4">
        <w:rPr>
          <w:rFonts w:ascii="Georgia" w:hAnsi="Georgia" w:cstheme="majorHAnsi"/>
          <w:sz w:val="40"/>
        </w:rPr>
        <w:t xml:space="preserve">in </w:t>
      </w:r>
    </w:p>
    <w:p w14:paraId="13A6FAC0" w14:textId="12705772" w:rsidR="007A7EF2" w:rsidRPr="00693AB4" w:rsidRDefault="00AF1227" w:rsidP="007A7EF2">
      <w:pPr>
        <w:spacing w:after="0" w:line="240" w:lineRule="auto"/>
        <w:jc w:val="center"/>
        <w:rPr>
          <w:rFonts w:ascii="Georgia" w:hAnsi="Georgia" w:cstheme="majorHAnsi"/>
          <w:i/>
          <w:sz w:val="40"/>
        </w:rPr>
      </w:pPr>
      <w:r w:rsidRPr="00693AB4">
        <w:rPr>
          <w:rFonts w:ascii="Georgia" w:hAnsi="Georgia" w:cstheme="majorHAnsi"/>
          <w:i/>
          <w:sz w:val="40"/>
        </w:rPr>
        <w:t>English Language Arts</w:t>
      </w:r>
    </w:p>
    <w:p w14:paraId="07EE63F5" w14:textId="42DB98B8" w:rsidR="007A7EF2" w:rsidRPr="00693AB4" w:rsidRDefault="00233030" w:rsidP="007A7EF2">
      <w:pPr>
        <w:spacing w:after="0" w:line="240" w:lineRule="auto"/>
        <w:jc w:val="center"/>
        <w:rPr>
          <w:rFonts w:ascii="Georgia" w:hAnsi="Georgia" w:cstheme="majorHAnsi"/>
          <w:b/>
          <w:color w:val="FF0000"/>
          <w:sz w:val="28"/>
          <w:u w:val="single"/>
        </w:rPr>
      </w:pPr>
      <w:r w:rsidRPr="00693AB4">
        <w:rPr>
          <w:rFonts w:ascii="Georgia" w:hAnsi="Georgia" w:cstheme="majorHAnsi"/>
          <w:i/>
          <w:color w:val="FF0000"/>
          <w:sz w:val="40"/>
          <w:u w:val="single"/>
        </w:rPr>
        <w:t>Second Grade</w:t>
      </w:r>
    </w:p>
    <w:p w14:paraId="5F7D5710" w14:textId="77777777" w:rsidR="007A7EF2" w:rsidRPr="00693AB4" w:rsidRDefault="007A7EF2" w:rsidP="00694E74">
      <w:pPr>
        <w:spacing w:after="0" w:line="240" w:lineRule="auto"/>
        <w:rPr>
          <w:rFonts w:ascii="Georgia" w:hAnsi="Georgia" w:cstheme="majorHAnsi"/>
          <w:b/>
          <w:sz w:val="24"/>
        </w:rPr>
      </w:pPr>
    </w:p>
    <w:p w14:paraId="6681EF54" w14:textId="77777777" w:rsidR="00694E74" w:rsidRPr="00693AB4" w:rsidRDefault="00694E74" w:rsidP="00694E74">
      <w:pPr>
        <w:spacing w:after="0" w:line="240" w:lineRule="auto"/>
        <w:rPr>
          <w:rFonts w:ascii="Georgia" w:hAnsi="Georgia" w:cstheme="majorHAnsi"/>
          <w:b/>
          <w:sz w:val="32"/>
        </w:rPr>
      </w:pPr>
      <w:r w:rsidRPr="00693AB4">
        <w:rPr>
          <w:rFonts w:ascii="Georgia" w:hAnsi="Georgia" w:cstheme="majorHAnsi"/>
          <w:b/>
          <w:sz w:val="32"/>
        </w:rPr>
        <w:t xml:space="preserve">Why Are Academic Standards Important? </w:t>
      </w:r>
    </w:p>
    <w:p w14:paraId="79B9AED1" w14:textId="2CF35F21" w:rsidR="00694E74" w:rsidRPr="00693AB4" w:rsidRDefault="00694E74" w:rsidP="00694E74">
      <w:pPr>
        <w:spacing w:after="0" w:line="240" w:lineRule="auto"/>
        <w:rPr>
          <w:rFonts w:ascii="Georgia" w:hAnsi="Georgia" w:cstheme="majorHAnsi"/>
          <w:sz w:val="24"/>
        </w:rPr>
      </w:pPr>
      <w:r w:rsidRPr="00693AB4">
        <w:rPr>
          <w:rFonts w:ascii="Georgia" w:hAnsi="Georgia" w:cstheme="majorHAnsi"/>
          <w:sz w:val="24"/>
        </w:rPr>
        <w:t>Academic standards are important because they help ensure that all students, no matter where they live, are prepared for success in college and the workforce. Standards provide an important first step — a clear roadmap for learning for teachers, parents, and students. Having clearly defined goals helps families and teachers work together to ensure that students succeed. They also will help your child develop critical thinking skills that will prepare him or her for college and career.</w:t>
      </w:r>
    </w:p>
    <w:tbl>
      <w:tblPr>
        <w:tblStyle w:val="TableGrid"/>
        <w:tblW w:w="0" w:type="auto"/>
        <w:tblLook w:val="04A0" w:firstRow="1" w:lastRow="0" w:firstColumn="1" w:lastColumn="0" w:noHBand="0" w:noVBand="1"/>
      </w:tblPr>
      <w:tblGrid>
        <w:gridCol w:w="10790"/>
      </w:tblGrid>
      <w:tr w:rsidR="00AF1227" w14:paraId="7768EFA6" w14:textId="77777777" w:rsidTr="00B4566C">
        <w:tc>
          <w:tcPr>
            <w:tcW w:w="10790" w:type="dxa"/>
          </w:tcPr>
          <w:p w14:paraId="637470D3" w14:textId="2F05E2AA" w:rsidR="00AF1227" w:rsidRPr="00693AB4" w:rsidRDefault="00693AB4" w:rsidP="00344A44">
            <w:pPr>
              <w:jc w:val="center"/>
              <w:rPr>
                <w:rFonts w:ascii="Georgia" w:hAnsi="Georgia" w:cstheme="majorHAnsi"/>
                <w:b/>
                <w:sz w:val="28"/>
                <w:szCs w:val="28"/>
              </w:rPr>
            </w:pPr>
            <w:r w:rsidRPr="00693AB4">
              <w:rPr>
                <w:rFonts w:ascii="Georgia" w:hAnsi="Georgia" w:cstheme="majorHAnsi"/>
                <w:b/>
                <w:sz w:val="28"/>
                <w:szCs w:val="28"/>
              </w:rPr>
              <w:t>Here Are Some Things</w:t>
            </w:r>
            <w:r w:rsidR="00AF1227" w:rsidRPr="00693AB4">
              <w:rPr>
                <w:rFonts w:ascii="Georgia" w:hAnsi="Georgia" w:cstheme="majorHAnsi"/>
                <w:b/>
                <w:sz w:val="28"/>
                <w:szCs w:val="28"/>
              </w:rPr>
              <w:t xml:space="preserve"> Your Child Will Be Working on in </w:t>
            </w:r>
            <w:r w:rsidR="00233030" w:rsidRPr="00693AB4">
              <w:rPr>
                <w:rFonts w:ascii="Georgia" w:hAnsi="Georgia" w:cstheme="majorHAnsi"/>
                <w:b/>
                <w:sz w:val="28"/>
                <w:szCs w:val="28"/>
              </w:rPr>
              <w:t>2</w:t>
            </w:r>
            <w:r w:rsidR="00233030" w:rsidRPr="00693AB4">
              <w:rPr>
                <w:rFonts w:ascii="Georgia" w:hAnsi="Georgia" w:cstheme="majorHAnsi"/>
                <w:b/>
                <w:sz w:val="28"/>
                <w:szCs w:val="28"/>
                <w:vertAlign w:val="superscript"/>
              </w:rPr>
              <w:t>nd</w:t>
            </w:r>
            <w:r w:rsidR="00233030" w:rsidRPr="00693AB4">
              <w:rPr>
                <w:rFonts w:ascii="Georgia" w:hAnsi="Georgia" w:cstheme="majorHAnsi"/>
                <w:b/>
                <w:sz w:val="28"/>
                <w:szCs w:val="28"/>
              </w:rPr>
              <w:t xml:space="preserve"> Grade</w:t>
            </w:r>
          </w:p>
          <w:p w14:paraId="32E827CA" w14:textId="718EDF40" w:rsidR="00AF1227"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Paying close attention to details, including illustrations and graphics, in stories and books to answer who, what, where, when, why, and how questions.</w:t>
            </w:r>
          </w:p>
          <w:p w14:paraId="11179057" w14:textId="6BD2028F"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Determining the lesson or moral of stories, fables, and folktales.</w:t>
            </w:r>
          </w:p>
          <w:p w14:paraId="24FFB33D" w14:textId="72B91B56"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Using text features (e.g., captions, bold print, indexes) to locate key facts or information efficiently.</w:t>
            </w:r>
          </w:p>
          <w:p w14:paraId="425AA7F4" w14:textId="15507C7D"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Writing an opinion about a book he or she has read, using important details from the materials to support that opinion.</w:t>
            </w:r>
          </w:p>
          <w:p w14:paraId="4BC4915D" w14:textId="5899BC36"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Writing stories that include a short sequence of events and include a clear beginning, middle, and end.</w:t>
            </w:r>
          </w:p>
          <w:p w14:paraId="1CD658A8" w14:textId="18A9BF62"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Participating in shared research projects (e.g., read books on a single topic to produce a report).</w:t>
            </w:r>
          </w:p>
          <w:p w14:paraId="431FC40E" w14:textId="0FEB5B9C"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Taking part in conversations by linking his or her comments to the remarks of others and asking and answering questions to gather additional information or deepen understanding of the topic.</w:t>
            </w:r>
          </w:p>
          <w:p w14:paraId="532621DF" w14:textId="2F245D76"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Retelling key information or ideas from media or books read aloud.</w:t>
            </w:r>
          </w:p>
          <w:p w14:paraId="21224D36" w14:textId="1EB0F57E" w:rsidR="00233030" w:rsidRPr="00693AB4" w:rsidRDefault="00233030" w:rsidP="00233030">
            <w:pPr>
              <w:pStyle w:val="ListParagraph"/>
              <w:numPr>
                <w:ilvl w:val="0"/>
                <w:numId w:val="8"/>
              </w:numPr>
              <w:rPr>
                <w:rFonts w:ascii="Georgia" w:hAnsi="Georgia" w:cstheme="majorHAnsi"/>
                <w:b/>
                <w:sz w:val="24"/>
                <w:szCs w:val="28"/>
              </w:rPr>
            </w:pPr>
            <w:r w:rsidRPr="00693AB4">
              <w:rPr>
                <w:rFonts w:ascii="Georgia" w:hAnsi="Georgia"/>
                <w:sz w:val="20"/>
              </w:rPr>
              <w:t>Producing, expanding, and rearranging sentences (e.g., “The boy watched the movie”; “The little boy watched the movie”; “The action movie was watched by the little boy”).</w:t>
            </w:r>
          </w:p>
          <w:p w14:paraId="547714E1" w14:textId="09FEADFA" w:rsidR="00AF1227" w:rsidRPr="00233030" w:rsidRDefault="00233030" w:rsidP="00233030">
            <w:pPr>
              <w:pStyle w:val="ListParagraph"/>
              <w:numPr>
                <w:ilvl w:val="0"/>
                <w:numId w:val="8"/>
              </w:numPr>
              <w:rPr>
                <w:rFonts w:asciiTheme="majorHAnsi" w:hAnsiTheme="majorHAnsi" w:cstheme="majorHAnsi"/>
                <w:b/>
                <w:sz w:val="28"/>
                <w:szCs w:val="28"/>
              </w:rPr>
            </w:pPr>
            <w:r w:rsidRPr="00693AB4">
              <w:rPr>
                <w:rFonts w:ascii="Georgia" w:hAnsi="Georgia"/>
                <w:sz w:val="20"/>
              </w:rPr>
              <w:t>Determining the meaning of the new word formed when a known prefix or suffix is added to a known word (happy/unhappy; pain/painful/painless).</w:t>
            </w:r>
          </w:p>
        </w:tc>
      </w:tr>
    </w:tbl>
    <w:tbl>
      <w:tblPr>
        <w:tblStyle w:val="TableGrid"/>
        <w:tblpPr w:leftFromText="180" w:rightFromText="180" w:vertAnchor="text" w:horzAnchor="margin" w:tblpY="319"/>
        <w:tblW w:w="0" w:type="auto"/>
        <w:tblLook w:val="04A0" w:firstRow="1" w:lastRow="0" w:firstColumn="1" w:lastColumn="0" w:noHBand="0" w:noVBand="1"/>
      </w:tblPr>
      <w:tblGrid>
        <w:gridCol w:w="3636"/>
      </w:tblGrid>
      <w:tr w:rsidR="00B4566C" w14:paraId="21F6742E" w14:textId="77777777" w:rsidTr="00693AB4">
        <w:trPr>
          <w:trHeight w:val="2150"/>
        </w:trPr>
        <w:tc>
          <w:tcPr>
            <w:tcW w:w="3636" w:type="dxa"/>
          </w:tcPr>
          <w:p w14:paraId="0FBEB36F" w14:textId="77777777" w:rsidR="00B4566C" w:rsidRDefault="00B4566C" w:rsidP="00B4566C">
            <w:r w:rsidRPr="00C73433">
              <w:rPr>
                <w:noProof/>
              </w:rPr>
              <w:drawing>
                <wp:inline distT="0" distB="0" distL="0" distR="0" wp14:anchorId="27DAAAA4" wp14:editId="3CE7F383">
                  <wp:extent cx="1970866"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009953" cy="1330805"/>
                          </a:xfrm>
                          <a:prstGeom prst="rect">
                            <a:avLst/>
                          </a:prstGeom>
                        </pic:spPr>
                      </pic:pic>
                    </a:graphicData>
                  </a:graphic>
                </wp:inline>
              </w:drawing>
            </w:r>
          </w:p>
        </w:tc>
      </w:tr>
    </w:tbl>
    <w:tbl>
      <w:tblPr>
        <w:tblStyle w:val="TableGrid"/>
        <w:tblpPr w:leftFromText="180" w:rightFromText="180" w:vertAnchor="text" w:horzAnchor="margin" w:tblpXSpec="right" w:tblpY="335"/>
        <w:tblW w:w="0" w:type="auto"/>
        <w:tblLook w:val="04A0" w:firstRow="1" w:lastRow="0" w:firstColumn="1" w:lastColumn="0" w:noHBand="0" w:noVBand="1"/>
      </w:tblPr>
      <w:tblGrid>
        <w:gridCol w:w="7015"/>
      </w:tblGrid>
      <w:tr w:rsidR="00B4566C" w14:paraId="178DF59A" w14:textId="77777777" w:rsidTr="00693AB4">
        <w:trPr>
          <w:trHeight w:val="2150"/>
        </w:trPr>
        <w:tc>
          <w:tcPr>
            <w:tcW w:w="7015" w:type="dxa"/>
            <w:shd w:val="clear" w:color="auto" w:fill="9933FF"/>
          </w:tcPr>
          <w:p w14:paraId="06D3CDCC" w14:textId="100ADD45" w:rsidR="00B4566C" w:rsidRPr="00693AB4" w:rsidRDefault="00B4566C" w:rsidP="00B4566C">
            <w:pPr>
              <w:rPr>
                <w:rFonts w:ascii="Georgia" w:hAnsi="Georgia" w:cstheme="majorHAnsi"/>
                <w:color w:val="FFFFFF" w:themeColor="background1"/>
                <w:sz w:val="24"/>
                <w:szCs w:val="24"/>
              </w:rPr>
            </w:pPr>
            <w:r w:rsidRPr="00693AB4">
              <w:rPr>
                <w:rFonts w:ascii="Georgia" w:hAnsi="Georgia" w:cstheme="majorHAnsi"/>
                <w:color w:val="FFFFFF" w:themeColor="background1"/>
                <w:sz w:val="24"/>
                <w:szCs w:val="24"/>
              </w:rPr>
              <w:t>Keeping the Conversation Focused:</w:t>
            </w:r>
          </w:p>
          <w:p w14:paraId="068AD0B9" w14:textId="759B2B59" w:rsidR="00B4566C" w:rsidRPr="00693AB4" w:rsidRDefault="00B4566C" w:rsidP="00B4566C">
            <w:pPr>
              <w:rPr>
                <w:rFonts w:ascii="Georgia" w:hAnsi="Georgia" w:cstheme="majorHAnsi"/>
                <w:color w:val="FFFFFF" w:themeColor="background1"/>
                <w:sz w:val="24"/>
                <w:szCs w:val="24"/>
              </w:rPr>
            </w:pPr>
            <w:r w:rsidRPr="00693AB4">
              <w:rPr>
                <w:rFonts w:ascii="Georgia" w:hAnsi="Georgia" w:cstheme="majorHAnsi"/>
                <w:color w:val="FFFFFF" w:themeColor="background1"/>
                <w:sz w:val="24"/>
                <w:szCs w:val="24"/>
              </w:rPr>
              <w:t xml:space="preserve">When you talk to the teacher, do not </w:t>
            </w:r>
            <w:r w:rsidR="00233030" w:rsidRPr="00693AB4">
              <w:rPr>
                <w:rFonts w:ascii="Georgia" w:hAnsi="Georgia" w:cstheme="majorHAnsi"/>
                <w:color w:val="FFFFFF" w:themeColor="background1"/>
                <w:sz w:val="24"/>
                <w:szCs w:val="24"/>
              </w:rPr>
              <w:t>worry about covering everything. I</w:t>
            </w:r>
            <w:r w:rsidRPr="00693AB4">
              <w:rPr>
                <w:rFonts w:ascii="Georgia" w:hAnsi="Georgia" w:cstheme="majorHAnsi"/>
                <w:color w:val="FFFFFF" w:themeColor="background1"/>
                <w:sz w:val="24"/>
                <w:szCs w:val="24"/>
              </w:rPr>
              <w:t>nstead keep the conversation focused on the most important topics. In Grade, these include:</w:t>
            </w:r>
          </w:p>
          <w:p w14:paraId="4CA884A2" w14:textId="77777777" w:rsidR="00B4566C"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 xml:space="preserve">Fluency </w:t>
            </w:r>
          </w:p>
          <w:p w14:paraId="77F513F0" w14:textId="77777777" w:rsidR="00693AB4"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Comprehension</w:t>
            </w:r>
          </w:p>
          <w:p w14:paraId="45F30830" w14:textId="0BD755F2" w:rsidR="00693AB4" w:rsidRPr="00693AB4" w:rsidRDefault="00693AB4" w:rsidP="00693AB4">
            <w:pPr>
              <w:pStyle w:val="ListParagraph"/>
              <w:numPr>
                <w:ilvl w:val="0"/>
                <w:numId w:val="7"/>
              </w:numPr>
              <w:rPr>
                <w:rFonts w:ascii="Georgia" w:hAnsi="Georgia" w:cstheme="majorHAnsi"/>
                <w:color w:val="FFFFFF" w:themeColor="background1"/>
                <w:sz w:val="24"/>
                <w:szCs w:val="24"/>
              </w:rPr>
            </w:pPr>
            <w:r>
              <w:rPr>
                <w:rFonts w:ascii="Georgia" w:hAnsi="Georgia" w:cstheme="majorHAnsi"/>
                <w:color w:val="FFFFFF" w:themeColor="background1"/>
                <w:sz w:val="24"/>
                <w:szCs w:val="24"/>
              </w:rPr>
              <w:t xml:space="preserve">Writing </w:t>
            </w:r>
          </w:p>
        </w:tc>
      </w:tr>
    </w:tbl>
    <w:p w14:paraId="0F953CFF" w14:textId="77777777" w:rsidR="00693AB4" w:rsidRDefault="00693AB4" w:rsidP="00694E74">
      <w:pPr>
        <w:spacing w:after="0" w:line="240" w:lineRule="auto"/>
        <w:rPr>
          <w:rFonts w:asciiTheme="majorHAnsi" w:hAnsiTheme="majorHAnsi" w:cstheme="majorHAnsi"/>
          <w:b/>
          <w:sz w:val="32"/>
        </w:rPr>
      </w:pPr>
    </w:p>
    <w:p w14:paraId="6063CD3B" w14:textId="3EE3DAD0" w:rsidR="00694E74" w:rsidRPr="00693AB4" w:rsidRDefault="00694E74" w:rsidP="00694E74">
      <w:pPr>
        <w:spacing w:after="0" w:line="240" w:lineRule="auto"/>
        <w:rPr>
          <w:rFonts w:ascii="Georgia" w:hAnsi="Georgia" w:cstheme="majorHAnsi"/>
          <w:b/>
          <w:sz w:val="32"/>
        </w:rPr>
      </w:pPr>
      <w:r w:rsidRPr="00693AB4">
        <w:rPr>
          <w:rFonts w:ascii="Georgia" w:hAnsi="Georgia" w:cstheme="majorHAnsi"/>
          <w:b/>
          <w:sz w:val="32"/>
        </w:rPr>
        <w:t>Help Your Child Learn at Home</w:t>
      </w:r>
    </w:p>
    <w:p w14:paraId="6FC52A45" w14:textId="77777777" w:rsidR="00694E74" w:rsidRPr="00693AB4" w:rsidRDefault="00694E74" w:rsidP="00694E74">
      <w:pPr>
        <w:spacing w:after="0" w:line="240" w:lineRule="auto"/>
        <w:rPr>
          <w:rFonts w:ascii="Georgia" w:hAnsi="Georgia" w:cstheme="majorHAnsi"/>
        </w:rPr>
      </w:pPr>
      <w:r w:rsidRPr="00693AB4">
        <w:rPr>
          <w:rFonts w:ascii="Georgia" w:hAnsi="Georgia" w:cstheme="majorHAnsi"/>
        </w:rPr>
        <w:t xml:space="preserve">Try to create a quiet place for your child to study, and carve out time every day when your child can concentrate. You should also try to sit down with your child at least once a week for 15 to 30 minutes while he or she works on homework. This will keep you informed about what your child is working on, and it will help you be the first to know if your child needs help with specific topics. Additionally, here are some activities you can do with your child to support learning at home: </w:t>
      </w:r>
    </w:p>
    <w:p w14:paraId="7935BAAC" w14:textId="3BF7835A" w:rsidR="008076B4" w:rsidRPr="00693AB4" w:rsidRDefault="008076B4" w:rsidP="008076B4">
      <w:pPr>
        <w:pStyle w:val="ListParagraph"/>
        <w:numPr>
          <w:ilvl w:val="0"/>
          <w:numId w:val="7"/>
        </w:numPr>
        <w:spacing w:after="0" w:line="240" w:lineRule="auto"/>
        <w:rPr>
          <w:rFonts w:ascii="Georgia" w:hAnsi="Georgia" w:cstheme="majorHAnsi"/>
        </w:rPr>
      </w:pPr>
      <w:r w:rsidRPr="00693AB4">
        <w:rPr>
          <w:rFonts w:ascii="Georgia" w:hAnsi="Georgia"/>
        </w:rPr>
        <w:t xml:space="preserve">Read </w:t>
      </w:r>
      <w:r w:rsidR="00693AB4" w:rsidRPr="00693AB4">
        <w:rPr>
          <w:rFonts w:ascii="Georgia" w:hAnsi="Georgia"/>
        </w:rPr>
        <w:t xml:space="preserve">to and/or with your child daily. </w:t>
      </w:r>
    </w:p>
    <w:p w14:paraId="6449441F" w14:textId="77777777" w:rsidR="008076B4" w:rsidRPr="00693AB4" w:rsidRDefault="008076B4" w:rsidP="008076B4">
      <w:pPr>
        <w:pStyle w:val="ListParagraph"/>
        <w:numPr>
          <w:ilvl w:val="0"/>
          <w:numId w:val="7"/>
        </w:numPr>
        <w:spacing w:after="0" w:line="240" w:lineRule="auto"/>
        <w:rPr>
          <w:rFonts w:ascii="Georgia" w:hAnsi="Georgia" w:cstheme="majorHAnsi"/>
        </w:rPr>
      </w:pPr>
      <w:r w:rsidRPr="00693AB4">
        <w:rPr>
          <w:rFonts w:ascii="Georgia" w:hAnsi="Georgia"/>
        </w:rPr>
        <w:t>Have your child write a thank you note or letter to family members or friends.</w:t>
      </w:r>
    </w:p>
    <w:p w14:paraId="48360169" w14:textId="50912477" w:rsidR="008076B4" w:rsidRPr="00693AB4" w:rsidRDefault="00693AB4" w:rsidP="008076B4">
      <w:pPr>
        <w:pStyle w:val="ListParagraph"/>
        <w:numPr>
          <w:ilvl w:val="0"/>
          <w:numId w:val="7"/>
        </w:numPr>
        <w:spacing w:after="0" w:line="240" w:lineRule="auto"/>
        <w:rPr>
          <w:rFonts w:ascii="Georgia" w:hAnsi="Georgia" w:cstheme="majorHAnsi"/>
        </w:rPr>
      </w:pPr>
      <w:r w:rsidRPr="00693AB4">
        <w:rPr>
          <w:rFonts w:ascii="Georgia" w:hAnsi="Georgia"/>
        </w:rPr>
        <w:t xml:space="preserve">Practice sight words daily using flashcards. </w:t>
      </w:r>
    </w:p>
    <w:p w14:paraId="05EFDB87" w14:textId="77777777" w:rsidR="008076B4" w:rsidRDefault="008076B4" w:rsidP="005B27BA">
      <w:pPr>
        <w:pStyle w:val="ListParagraph"/>
        <w:spacing w:after="0" w:line="240" w:lineRule="auto"/>
        <w:jc w:val="right"/>
        <w:rPr>
          <w:rFonts w:asciiTheme="majorHAnsi" w:hAnsiTheme="majorHAnsi" w:cstheme="majorHAnsi"/>
          <w:sz w:val="24"/>
          <w:szCs w:val="24"/>
        </w:rPr>
      </w:pPr>
    </w:p>
    <w:p w14:paraId="47FB7C37" w14:textId="4BAF3912" w:rsidR="00F71957" w:rsidRPr="00693AB4" w:rsidRDefault="005B27BA" w:rsidP="00693AB4">
      <w:pPr>
        <w:pStyle w:val="ListParagraph"/>
        <w:spacing w:after="0" w:line="240" w:lineRule="auto"/>
        <w:jc w:val="right"/>
        <w:rPr>
          <w:rFonts w:asciiTheme="majorHAnsi" w:hAnsiTheme="majorHAnsi" w:cstheme="majorHAnsi"/>
          <w:sz w:val="24"/>
          <w:szCs w:val="24"/>
        </w:rPr>
      </w:pPr>
      <w:r w:rsidRPr="00B5369C">
        <w:rPr>
          <w:rFonts w:asciiTheme="majorHAnsi" w:hAnsiTheme="majorHAnsi" w:cstheme="majorHAnsi"/>
          <w:sz w:val="24"/>
          <w:szCs w:val="24"/>
        </w:rPr>
        <w:t xml:space="preserve">Resource: </w:t>
      </w:r>
      <w:hyperlink r:id="rId8" w:history="1">
        <w:r w:rsidRPr="00B5369C">
          <w:rPr>
            <w:rStyle w:val="Hyperlink"/>
            <w:rFonts w:asciiTheme="majorHAnsi" w:hAnsiTheme="majorHAnsi" w:cstheme="majorHAnsi"/>
            <w:sz w:val="24"/>
            <w:szCs w:val="24"/>
          </w:rPr>
          <w:t>http://www.pta.org/parents/</w:t>
        </w:r>
      </w:hyperlink>
    </w:p>
    <w:p w14:paraId="7F9B2DA9" w14:textId="675877DE" w:rsidR="00B5369C" w:rsidRPr="00693AB4" w:rsidRDefault="008076B4" w:rsidP="00693AB4">
      <w:pPr>
        <w:spacing w:after="0" w:line="240" w:lineRule="auto"/>
        <w:contextualSpacing/>
        <w:jc w:val="center"/>
        <w:rPr>
          <w:rFonts w:ascii="Georgia" w:hAnsi="Georgia" w:cstheme="majorHAnsi"/>
          <w:b/>
          <w:sz w:val="32"/>
          <w:szCs w:val="32"/>
        </w:rPr>
      </w:pPr>
      <w:r w:rsidRPr="00693AB4">
        <w:rPr>
          <w:rFonts w:ascii="Georgia" w:hAnsi="Georgia" w:cstheme="majorHAnsi"/>
          <w:b/>
          <w:sz w:val="32"/>
          <w:szCs w:val="32"/>
        </w:rPr>
        <w:lastRenderedPageBreak/>
        <w:t>Second Grade</w:t>
      </w:r>
    </w:p>
    <w:p w14:paraId="7F33A2DA" w14:textId="77777777" w:rsidR="002160EF" w:rsidRPr="00693AB4" w:rsidRDefault="002160EF" w:rsidP="00693AB4">
      <w:pPr>
        <w:spacing w:after="0" w:line="240" w:lineRule="auto"/>
        <w:contextualSpacing/>
        <w:jc w:val="center"/>
        <w:rPr>
          <w:rFonts w:ascii="Georgia" w:hAnsi="Georgia" w:cstheme="majorHAnsi"/>
          <w:sz w:val="28"/>
          <w:szCs w:val="28"/>
        </w:rPr>
      </w:pPr>
      <w:r w:rsidRPr="00693AB4">
        <w:rPr>
          <w:rFonts w:ascii="Georgia" w:hAnsi="Georgia" w:cstheme="majorHAnsi"/>
          <w:sz w:val="28"/>
          <w:szCs w:val="28"/>
        </w:rPr>
        <w:t>Nine Week Checkpoints for Parents and Students</w:t>
      </w:r>
    </w:p>
    <w:p w14:paraId="7AFB8C23" w14:textId="77777777" w:rsidR="002160EF" w:rsidRPr="00B5369C" w:rsidRDefault="002160EF" w:rsidP="002160EF">
      <w:pPr>
        <w:spacing w:after="0" w:line="240" w:lineRule="auto"/>
        <w:jc w:val="center"/>
        <w:rPr>
          <w:rFonts w:asciiTheme="majorHAnsi" w:hAnsiTheme="majorHAnsi" w:cstheme="majorHAnsi"/>
          <w:sz w:val="32"/>
          <w:szCs w:val="32"/>
        </w:rPr>
      </w:pPr>
      <w:r w:rsidRPr="00B5369C">
        <w:rPr>
          <w:rFonts w:asciiTheme="majorHAnsi" w:hAnsiTheme="majorHAnsi" w:cstheme="majorHAnsi"/>
          <w:noProof/>
        </w:rPr>
        <mc:AlternateContent>
          <mc:Choice Requires="wps">
            <w:drawing>
              <wp:inline distT="0" distB="0" distL="0" distR="0" wp14:anchorId="13910A84" wp14:editId="3E4D1F61">
                <wp:extent cx="304800" cy="304800"/>
                <wp:effectExtent l="0" t="0" r="0" b="0"/>
                <wp:docPr id="6" name="Rectangle 6" descr="Image result for kindergarten images clip ar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w16se="http://schemas.microsoft.com/office/word/2015/wordml/symex" xmlns:cx="http://schemas.microsoft.com/office/drawing/2014/chartex">
            <w:pict>
              <v:rect w14:anchorId="0E7E801C" id="Rectangle 6" o:spid="_x0000_s1026" alt="Image result for kindergarten images clip ar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" filled="f" stroked="f">
                <o:lock v:ext="edit" aspectratio="t"/>
                <w10:anchorlock/>
              </v:rect>
            </w:pict>
          </mc:Fallback>
        </mc:AlternateContent>
      </w:r>
      <w:r w:rsidRPr="00B5369C">
        <w:rPr>
          <w:rFonts w:asciiTheme="majorHAnsi" w:hAnsiTheme="majorHAnsi" w:cstheme="majorHAnsi"/>
          <w:noProof/>
          <w:sz w:val="32"/>
          <w:szCs w:val="32"/>
        </w:rPr>
        <w:drawing>
          <wp:inline distT="0" distB="0" distL="0" distR="0" wp14:anchorId="2FB99346" wp14:editId="7D539F65">
            <wp:extent cx="1923492" cy="876300"/>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ool-children-clipart-1-830x55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34270" cy="881210"/>
                    </a:xfrm>
                    <a:prstGeom prst="rect">
                      <a:avLst/>
                    </a:prstGeom>
                  </pic:spPr>
                </pic:pic>
              </a:graphicData>
            </a:graphic>
          </wp:inline>
        </w:drawing>
      </w:r>
    </w:p>
    <w:p w14:paraId="1F3C202A" w14:textId="77777777" w:rsidR="002160EF" w:rsidRPr="00B5369C" w:rsidRDefault="002160EF" w:rsidP="002160EF">
      <w:pPr>
        <w:spacing w:after="0" w:line="240" w:lineRule="auto"/>
        <w:jc w:val="center"/>
        <w:rPr>
          <w:rFonts w:asciiTheme="majorHAnsi" w:hAnsiTheme="majorHAnsi" w:cstheme="majorHAnsi"/>
          <w:sz w:val="32"/>
          <w:szCs w:val="32"/>
        </w:rPr>
      </w:pPr>
    </w:p>
    <w:tbl>
      <w:tblPr>
        <w:tblStyle w:val="TableGrid"/>
        <w:tblW w:w="0" w:type="auto"/>
        <w:jc w:val="center"/>
        <w:tblLook w:val="04A0" w:firstRow="1" w:lastRow="0" w:firstColumn="1" w:lastColumn="0" w:noHBand="0" w:noVBand="1"/>
      </w:tblPr>
      <w:tblGrid>
        <w:gridCol w:w="4675"/>
        <w:gridCol w:w="4675"/>
      </w:tblGrid>
      <w:tr w:rsidR="00693AB4" w:rsidRPr="00B5369C" w14:paraId="71EAB7A2" w14:textId="77777777" w:rsidTr="002B0ABE">
        <w:trPr>
          <w:trHeight w:val="215"/>
          <w:jc w:val="center"/>
        </w:trPr>
        <w:tc>
          <w:tcPr>
            <w:tcW w:w="9350" w:type="dxa"/>
            <w:gridSpan w:val="2"/>
            <w:shd w:val="clear" w:color="auto" w:fill="D9E2F3" w:themeFill="accent5" w:themeFillTint="33"/>
          </w:tcPr>
          <w:p w14:paraId="19692630" w14:textId="2B7CA48B" w:rsidR="00693AB4" w:rsidRPr="00693AB4" w:rsidRDefault="00693AB4" w:rsidP="00693AB4">
            <w:pPr>
              <w:jc w:val="center"/>
              <w:rPr>
                <w:rFonts w:ascii="Georgia" w:hAnsi="Georgia" w:cstheme="majorHAnsi"/>
                <w:b/>
                <w:sz w:val="18"/>
                <w:szCs w:val="18"/>
              </w:rPr>
            </w:pPr>
            <w:r w:rsidRPr="00693AB4">
              <w:rPr>
                <w:rFonts w:ascii="Georgia" w:hAnsi="Georgia" w:cstheme="majorHAnsi"/>
                <w:b/>
                <w:sz w:val="20"/>
                <w:szCs w:val="18"/>
              </w:rPr>
              <w:t>Helpful Websites</w:t>
            </w:r>
          </w:p>
        </w:tc>
      </w:tr>
      <w:tr w:rsidR="00693AB4" w:rsidRPr="00B5369C" w14:paraId="7D984ACC" w14:textId="77777777" w:rsidTr="00693AB4">
        <w:trPr>
          <w:trHeight w:val="215"/>
          <w:jc w:val="center"/>
        </w:trPr>
        <w:tc>
          <w:tcPr>
            <w:tcW w:w="9350" w:type="dxa"/>
            <w:gridSpan w:val="2"/>
            <w:shd w:val="clear" w:color="auto" w:fill="auto"/>
          </w:tcPr>
          <w:p w14:paraId="687C5748" w14:textId="0646C292" w:rsidR="00693AB4" w:rsidRPr="00693AB4" w:rsidRDefault="00693AB4" w:rsidP="00FB162C">
            <w:pPr>
              <w:rPr>
                <w:rFonts w:ascii="Georgia" w:hAnsi="Georgia" w:cstheme="majorHAnsi"/>
                <w:sz w:val="20"/>
                <w:szCs w:val="18"/>
              </w:rPr>
            </w:pPr>
            <w:hyperlink r:id="rId10" w:history="1">
              <w:r w:rsidRPr="00693AB4">
                <w:rPr>
                  <w:rStyle w:val="Hyperlink"/>
                  <w:rFonts w:ascii="Georgia" w:hAnsi="Georgia" w:cstheme="majorHAnsi"/>
                  <w:sz w:val="20"/>
                  <w:szCs w:val="18"/>
                </w:rPr>
                <w:t>www.i-ready.com</w:t>
              </w:r>
            </w:hyperlink>
          </w:p>
          <w:p w14:paraId="528D0006" w14:textId="14A711E6" w:rsidR="00693AB4" w:rsidRDefault="00693AB4" w:rsidP="00FB162C">
            <w:pPr>
              <w:rPr>
                <w:rFonts w:ascii="Georgia" w:hAnsi="Georgia" w:cstheme="majorHAnsi"/>
                <w:sz w:val="20"/>
                <w:szCs w:val="18"/>
              </w:rPr>
            </w:pPr>
            <w:hyperlink r:id="rId11" w:history="1">
              <w:r w:rsidRPr="00693AB4">
                <w:rPr>
                  <w:rStyle w:val="Hyperlink"/>
                  <w:rFonts w:ascii="Georgia" w:hAnsi="Georgia" w:cstheme="majorHAnsi"/>
                  <w:sz w:val="20"/>
                  <w:szCs w:val="18"/>
                </w:rPr>
                <w:t>www.myon.com</w:t>
              </w:r>
            </w:hyperlink>
            <w:r>
              <w:rPr>
                <w:rFonts w:ascii="Georgia" w:hAnsi="Georgia" w:cstheme="majorHAnsi"/>
                <w:sz w:val="20"/>
                <w:szCs w:val="18"/>
              </w:rPr>
              <w:t xml:space="preserve"> </w:t>
            </w:r>
          </w:p>
          <w:p w14:paraId="6479502E" w14:textId="0F1E336A" w:rsidR="00693AB4" w:rsidRPr="00693AB4" w:rsidRDefault="00693AB4" w:rsidP="00FB162C">
            <w:pPr>
              <w:rPr>
                <w:rFonts w:ascii="Georgia" w:hAnsi="Georgia" w:cstheme="majorHAnsi"/>
                <w:sz w:val="20"/>
                <w:szCs w:val="18"/>
              </w:rPr>
            </w:pPr>
            <w:hyperlink r:id="rId12" w:history="1">
              <w:r w:rsidRPr="00423E30">
                <w:rPr>
                  <w:rStyle w:val="Hyperlink"/>
                  <w:rFonts w:ascii="Georgia" w:hAnsi="Georgia" w:cstheme="majorHAnsi"/>
                  <w:sz w:val="20"/>
                  <w:szCs w:val="18"/>
                </w:rPr>
                <w:t>www.readworks.org</w:t>
              </w:r>
            </w:hyperlink>
            <w:r>
              <w:rPr>
                <w:rFonts w:ascii="Georgia" w:hAnsi="Georgia" w:cstheme="majorHAnsi"/>
                <w:sz w:val="20"/>
                <w:szCs w:val="18"/>
              </w:rPr>
              <w:t xml:space="preserve"> </w:t>
            </w:r>
          </w:p>
          <w:p w14:paraId="6CE3E36A" w14:textId="77777777" w:rsidR="00693AB4" w:rsidRPr="00693AB4" w:rsidRDefault="00693AB4" w:rsidP="00FB162C">
            <w:pPr>
              <w:rPr>
                <w:rFonts w:ascii="Georgia" w:hAnsi="Georgia" w:cstheme="majorHAnsi"/>
                <w:b/>
                <w:sz w:val="18"/>
                <w:szCs w:val="18"/>
              </w:rPr>
            </w:pPr>
          </w:p>
        </w:tc>
      </w:tr>
      <w:tr w:rsidR="002160EF" w:rsidRPr="00B5369C" w14:paraId="7036B246" w14:textId="77777777" w:rsidTr="002160EF">
        <w:trPr>
          <w:trHeight w:val="215"/>
          <w:jc w:val="center"/>
        </w:trPr>
        <w:tc>
          <w:tcPr>
            <w:tcW w:w="4675" w:type="dxa"/>
            <w:shd w:val="clear" w:color="auto" w:fill="D9E2F3" w:themeFill="accent5" w:themeFillTint="33"/>
          </w:tcPr>
          <w:p w14:paraId="60AAB210" w14:textId="77777777" w:rsidR="002160EF" w:rsidRPr="00693AB4" w:rsidRDefault="002160EF" w:rsidP="00FB162C">
            <w:pPr>
              <w:rPr>
                <w:rFonts w:ascii="Georgia" w:hAnsi="Georgia" w:cstheme="majorHAnsi"/>
                <w:b/>
                <w:sz w:val="18"/>
                <w:szCs w:val="18"/>
              </w:rPr>
            </w:pPr>
            <w:r w:rsidRPr="00693AB4">
              <w:rPr>
                <w:rFonts w:ascii="Georgia" w:hAnsi="Georgia" w:cstheme="majorHAnsi"/>
                <w:b/>
                <w:sz w:val="18"/>
                <w:szCs w:val="18"/>
              </w:rPr>
              <w:t>First Nine Weeks</w:t>
            </w:r>
          </w:p>
        </w:tc>
        <w:tc>
          <w:tcPr>
            <w:tcW w:w="4675" w:type="dxa"/>
            <w:shd w:val="clear" w:color="auto" w:fill="D9E2F3" w:themeFill="accent5" w:themeFillTint="33"/>
          </w:tcPr>
          <w:p w14:paraId="0F7E029B" w14:textId="77777777" w:rsidR="002160EF" w:rsidRPr="00693AB4" w:rsidRDefault="002160EF" w:rsidP="00FB162C">
            <w:pPr>
              <w:rPr>
                <w:rFonts w:ascii="Georgia" w:hAnsi="Georgia" w:cstheme="majorHAnsi"/>
                <w:b/>
                <w:sz w:val="18"/>
                <w:szCs w:val="18"/>
              </w:rPr>
            </w:pPr>
            <w:r w:rsidRPr="00693AB4">
              <w:rPr>
                <w:rFonts w:ascii="Georgia" w:hAnsi="Georgia" w:cstheme="majorHAnsi"/>
                <w:b/>
                <w:sz w:val="18"/>
                <w:szCs w:val="18"/>
              </w:rPr>
              <w:t>Second Nine Weeks</w:t>
            </w:r>
          </w:p>
        </w:tc>
      </w:tr>
      <w:tr w:rsidR="002160EF" w:rsidRPr="00B5369C" w14:paraId="4980BAA3" w14:textId="77777777" w:rsidTr="00F71957">
        <w:trPr>
          <w:trHeight w:val="1430"/>
          <w:jc w:val="center"/>
        </w:trPr>
        <w:tc>
          <w:tcPr>
            <w:tcW w:w="4675" w:type="dxa"/>
          </w:tcPr>
          <w:p w14:paraId="6C9AA41B" w14:textId="77777777" w:rsidR="002160EF" w:rsidRPr="00693AB4" w:rsidRDefault="002160EF" w:rsidP="00FB162C">
            <w:pPr>
              <w:rPr>
                <w:rFonts w:ascii="Georgia" w:hAnsi="Georgia" w:cstheme="majorHAnsi"/>
                <w:i/>
                <w:sz w:val="18"/>
                <w:szCs w:val="18"/>
              </w:rPr>
            </w:pPr>
            <w:r w:rsidRPr="00693AB4">
              <w:rPr>
                <w:rFonts w:ascii="Georgia" w:hAnsi="Georgia" w:cstheme="majorHAnsi"/>
                <w:i/>
                <w:sz w:val="18"/>
                <w:szCs w:val="18"/>
              </w:rPr>
              <w:t>Students should know and be able to:</w:t>
            </w:r>
          </w:p>
          <w:p w14:paraId="08DD4AC7" w14:textId="1CE60702" w:rsidR="002160EF"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 xml:space="preserve">Ask and answer such questions as who, </w:t>
            </w:r>
            <w:r w:rsidR="00693AB4">
              <w:rPr>
                <w:rFonts w:ascii="Georgia" w:hAnsi="Georgia"/>
                <w:sz w:val="18"/>
                <w:szCs w:val="18"/>
              </w:rPr>
              <w:t>what, where, when, why, and how.</w:t>
            </w:r>
          </w:p>
          <w:p w14:paraId="4BDB16C6" w14:textId="088A36F3"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Recount stories</w:t>
            </w:r>
            <w:r w:rsidR="00693AB4">
              <w:rPr>
                <w:rFonts w:ascii="Georgia" w:hAnsi="Georgia"/>
                <w:sz w:val="18"/>
                <w:szCs w:val="18"/>
              </w:rPr>
              <w:t xml:space="preserve"> and</w:t>
            </w:r>
            <w:r w:rsidRPr="00693AB4">
              <w:rPr>
                <w:rFonts w:ascii="Georgia" w:hAnsi="Georgia"/>
                <w:sz w:val="18"/>
                <w:szCs w:val="18"/>
              </w:rPr>
              <w:t xml:space="preserve"> determine their central message, lesson, or moral.</w:t>
            </w:r>
          </w:p>
          <w:p w14:paraId="0F3DE63B" w14:textId="1CAA9800"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 xml:space="preserve">Describe </w:t>
            </w:r>
            <w:r w:rsidR="00693AB4">
              <w:rPr>
                <w:rFonts w:ascii="Georgia" w:hAnsi="Georgia"/>
                <w:sz w:val="18"/>
                <w:szCs w:val="18"/>
              </w:rPr>
              <w:t>the beginning, middle, and end of a story.</w:t>
            </w:r>
          </w:p>
          <w:p w14:paraId="7B6B996B" w14:textId="77777777"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Describe how characters in a story respond to major events and challenges.</w:t>
            </w:r>
          </w:p>
          <w:p w14:paraId="31F567AB" w14:textId="77777777"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Know and use various text features (e.g., captions, bold print, sub-headings, glossaries, indexes, electronic menus, icons) to locate key facts or information in a text efficiently.</w:t>
            </w:r>
          </w:p>
          <w:p w14:paraId="7D9EE76E" w14:textId="2A3226D1" w:rsidR="00F71957" w:rsidRPr="00693AB4" w:rsidRDefault="00F71957" w:rsidP="00F71957">
            <w:pPr>
              <w:pStyle w:val="ListParagraph"/>
              <w:numPr>
                <w:ilvl w:val="0"/>
                <w:numId w:val="3"/>
              </w:numPr>
              <w:rPr>
                <w:rFonts w:ascii="Georgia" w:hAnsi="Georgia" w:cstheme="majorHAnsi"/>
                <w:sz w:val="18"/>
                <w:szCs w:val="18"/>
              </w:rPr>
            </w:pPr>
            <w:r w:rsidRPr="00693AB4">
              <w:rPr>
                <w:rFonts w:ascii="Georgia" w:hAnsi="Georgia"/>
                <w:sz w:val="18"/>
                <w:szCs w:val="18"/>
              </w:rPr>
              <w:t>Identify the main topic of one paragraph; then main</w:t>
            </w:r>
            <w:r w:rsidR="00693AB4">
              <w:rPr>
                <w:rFonts w:ascii="Georgia" w:hAnsi="Georgia"/>
                <w:sz w:val="18"/>
                <w:szCs w:val="18"/>
              </w:rPr>
              <w:t xml:space="preserve"> topic of multi-paragraph text.</w:t>
            </w:r>
          </w:p>
          <w:p w14:paraId="2E2D1456" w14:textId="77777777"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Determine the meanings of words and phrases in a text relevant to a grade 2 topic or subject area.</w:t>
            </w:r>
          </w:p>
          <w:p w14:paraId="000C41B0" w14:textId="77777777"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Identify the main purpose of a text, including what the author wants to answer, explain, or describe.</w:t>
            </w:r>
          </w:p>
          <w:p w14:paraId="0396874A" w14:textId="10D1655A" w:rsidR="00F71957" w:rsidRPr="00693AB4" w:rsidRDefault="00F71957" w:rsidP="00B5369C">
            <w:pPr>
              <w:pStyle w:val="ListParagraph"/>
              <w:numPr>
                <w:ilvl w:val="0"/>
                <w:numId w:val="3"/>
              </w:numPr>
              <w:rPr>
                <w:rFonts w:ascii="Georgia" w:hAnsi="Georgia" w:cstheme="majorHAnsi"/>
                <w:sz w:val="18"/>
                <w:szCs w:val="18"/>
              </w:rPr>
            </w:pPr>
            <w:r w:rsidRPr="00693AB4">
              <w:rPr>
                <w:rFonts w:ascii="Georgia" w:hAnsi="Georgia"/>
                <w:sz w:val="18"/>
                <w:szCs w:val="18"/>
              </w:rPr>
              <w:t>Compare and contrast the most important points presented by two texts on the same topic.</w:t>
            </w:r>
          </w:p>
        </w:tc>
        <w:tc>
          <w:tcPr>
            <w:tcW w:w="4675" w:type="dxa"/>
          </w:tcPr>
          <w:p w14:paraId="40D0CF84" w14:textId="77777777" w:rsidR="002160EF" w:rsidRPr="00693AB4" w:rsidRDefault="002160EF" w:rsidP="00FB162C">
            <w:pPr>
              <w:rPr>
                <w:rFonts w:ascii="Georgia" w:hAnsi="Georgia" w:cstheme="majorHAnsi"/>
                <w:i/>
                <w:sz w:val="18"/>
                <w:szCs w:val="18"/>
              </w:rPr>
            </w:pPr>
            <w:r w:rsidRPr="00693AB4">
              <w:rPr>
                <w:rFonts w:ascii="Georgia" w:hAnsi="Georgia" w:cstheme="majorHAnsi"/>
                <w:i/>
                <w:sz w:val="18"/>
                <w:szCs w:val="18"/>
              </w:rPr>
              <w:t>Students should know and be able to:</w:t>
            </w:r>
          </w:p>
          <w:p w14:paraId="08885691" w14:textId="77777777" w:rsidR="002160EF"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Describe how characters in a story respond to major events and challenges.</w:t>
            </w:r>
          </w:p>
          <w:p w14:paraId="361A7708"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Use information gained from the illustrations and words in a print or digital text to demonstrate understanding of its characters, setting, or plot.</w:t>
            </w:r>
          </w:p>
          <w:p w14:paraId="399CF261"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Compare and contrast two or more versions of the same story (e.g., Cinderella stories) by different authors or from different cultures.</w:t>
            </w:r>
          </w:p>
          <w:p w14:paraId="10D92C92"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Read and comprehend literature, including stories and poetry, in the grades 2-3 text complexity band proficiently, with scaffolding as needed at the high end of the range. Continue to review standards.</w:t>
            </w:r>
          </w:p>
          <w:p w14:paraId="46A2C461"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Explain how specific images (e.g., a diagram showing how a machine works) contribute to and clarify a text.</w:t>
            </w:r>
          </w:p>
          <w:p w14:paraId="4792D774"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Describe the connection between a series of historical events, scientific ideas or concepts, or steps in technical procedures in a text.</w:t>
            </w:r>
          </w:p>
          <w:p w14:paraId="375CA75B" w14:textId="77777777"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Identify the main purpose of a text, including what the author wants to answer, explain, or describe.</w:t>
            </w:r>
          </w:p>
          <w:p w14:paraId="25B5C62F" w14:textId="6319A253" w:rsidR="00F71957" w:rsidRPr="00693AB4" w:rsidRDefault="00F71957" w:rsidP="00B4566C">
            <w:pPr>
              <w:pStyle w:val="ListParagraph"/>
              <w:numPr>
                <w:ilvl w:val="0"/>
                <w:numId w:val="3"/>
              </w:numPr>
              <w:rPr>
                <w:rFonts w:ascii="Georgia" w:hAnsi="Georgia" w:cstheme="majorHAnsi"/>
                <w:sz w:val="18"/>
                <w:szCs w:val="18"/>
              </w:rPr>
            </w:pPr>
            <w:r w:rsidRPr="00693AB4">
              <w:rPr>
                <w:rFonts w:ascii="Georgia" w:hAnsi="Georgia"/>
                <w:sz w:val="18"/>
                <w:szCs w:val="18"/>
              </w:rPr>
              <w:t>Know and use various text features (e.g., captions, bold print, subheadings, glossaries, indexes, electronic menus, icons) to locate key facts or information in a text efficiently.</w:t>
            </w:r>
          </w:p>
        </w:tc>
      </w:tr>
      <w:tr w:rsidR="00B5369C" w:rsidRPr="00B5369C" w14:paraId="0CC0A87A" w14:textId="77777777" w:rsidTr="00B5369C">
        <w:trPr>
          <w:trHeight w:val="287"/>
          <w:jc w:val="center"/>
        </w:trPr>
        <w:tc>
          <w:tcPr>
            <w:tcW w:w="4675" w:type="dxa"/>
            <w:shd w:val="clear" w:color="auto" w:fill="DEEAF6" w:themeFill="accent1" w:themeFillTint="33"/>
          </w:tcPr>
          <w:p w14:paraId="6A84D694" w14:textId="77777777" w:rsidR="00B5369C" w:rsidRPr="00693AB4" w:rsidRDefault="00B5369C" w:rsidP="00B5369C">
            <w:pPr>
              <w:rPr>
                <w:rFonts w:ascii="Georgia" w:hAnsi="Georgia" w:cstheme="majorHAnsi"/>
                <w:b/>
                <w:sz w:val="18"/>
                <w:szCs w:val="18"/>
              </w:rPr>
            </w:pPr>
            <w:r w:rsidRPr="00693AB4">
              <w:rPr>
                <w:rFonts w:ascii="Georgia" w:hAnsi="Georgia" w:cstheme="majorHAnsi"/>
                <w:b/>
                <w:sz w:val="18"/>
                <w:szCs w:val="18"/>
              </w:rPr>
              <w:t>Third Nine Weeks</w:t>
            </w:r>
          </w:p>
        </w:tc>
        <w:tc>
          <w:tcPr>
            <w:tcW w:w="4675" w:type="dxa"/>
            <w:shd w:val="clear" w:color="auto" w:fill="DEEAF6" w:themeFill="accent1" w:themeFillTint="33"/>
          </w:tcPr>
          <w:p w14:paraId="0528E408" w14:textId="77777777" w:rsidR="00B5369C" w:rsidRPr="00693AB4" w:rsidRDefault="00B5369C" w:rsidP="00B5369C">
            <w:pPr>
              <w:rPr>
                <w:rFonts w:ascii="Georgia" w:hAnsi="Georgia" w:cstheme="majorHAnsi"/>
                <w:b/>
                <w:sz w:val="18"/>
                <w:szCs w:val="18"/>
              </w:rPr>
            </w:pPr>
            <w:r w:rsidRPr="00693AB4">
              <w:rPr>
                <w:rFonts w:ascii="Georgia" w:hAnsi="Georgia" w:cstheme="majorHAnsi"/>
                <w:b/>
                <w:sz w:val="18"/>
                <w:szCs w:val="18"/>
              </w:rPr>
              <w:t>Fourth Nine Weeks</w:t>
            </w:r>
          </w:p>
        </w:tc>
      </w:tr>
      <w:tr w:rsidR="00B5369C" w:rsidRPr="00B5369C" w14:paraId="7BDA225F" w14:textId="77777777" w:rsidTr="002160EF">
        <w:trPr>
          <w:trHeight w:val="2062"/>
          <w:jc w:val="center"/>
        </w:trPr>
        <w:tc>
          <w:tcPr>
            <w:tcW w:w="4675" w:type="dxa"/>
          </w:tcPr>
          <w:p w14:paraId="11C0D585" w14:textId="77777777" w:rsidR="00B5369C" w:rsidRPr="00693AB4" w:rsidRDefault="00B5369C" w:rsidP="00B5369C">
            <w:pPr>
              <w:rPr>
                <w:rFonts w:ascii="Georgia" w:hAnsi="Georgia" w:cstheme="majorHAnsi"/>
                <w:i/>
                <w:sz w:val="18"/>
                <w:szCs w:val="18"/>
              </w:rPr>
            </w:pPr>
            <w:r w:rsidRPr="00693AB4">
              <w:rPr>
                <w:rFonts w:ascii="Georgia" w:hAnsi="Georgia" w:cstheme="majorHAnsi"/>
                <w:i/>
                <w:sz w:val="18"/>
                <w:szCs w:val="18"/>
              </w:rPr>
              <w:t>Students should know and be able to:</w:t>
            </w:r>
          </w:p>
          <w:p w14:paraId="73FFE759" w14:textId="77777777" w:rsidR="00B5369C"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Ask and answer questions to demonstrate understanding of key details in a text.</w:t>
            </w:r>
          </w:p>
          <w:p w14:paraId="22BE9190" w14:textId="77777777" w:rsidR="00F71957"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Describe how characters in a story respond to major events and challenges.</w:t>
            </w:r>
          </w:p>
          <w:p w14:paraId="01BE456D" w14:textId="77777777" w:rsidR="00F71957"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Compare and contrast two or more versions of same story.</w:t>
            </w:r>
          </w:p>
          <w:p w14:paraId="536E389C" w14:textId="02B8D4FC" w:rsidR="00F71957"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Acknowledge differences in t</w:t>
            </w:r>
            <w:r w:rsidR="00693AB4">
              <w:rPr>
                <w:rFonts w:ascii="Georgia" w:hAnsi="Georgia"/>
                <w:sz w:val="18"/>
                <w:szCs w:val="18"/>
              </w:rPr>
              <w:t xml:space="preserve">he points of view of characters. </w:t>
            </w:r>
          </w:p>
          <w:p w14:paraId="445A40E6" w14:textId="1AEE70B2" w:rsidR="00F71957"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Recount stories</w:t>
            </w:r>
            <w:r w:rsidR="00693AB4">
              <w:rPr>
                <w:rFonts w:ascii="Georgia" w:hAnsi="Georgia"/>
                <w:sz w:val="18"/>
                <w:szCs w:val="18"/>
              </w:rPr>
              <w:t xml:space="preserve"> </w:t>
            </w:r>
            <w:r w:rsidRPr="00693AB4">
              <w:rPr>
                <w:rFonts w:ascii="Georgia" w:hAnsi="Georgia"/>
                <w:sz w:val="18"/>
                <w:szCs w:val="18"/>
              </w:rPr>
              <w:t>and determine their central message, lesson, or moral.</w:t>
            </w:r>
          </w:p>
          <w:p w14:paraId="6C2672C2" w14:textId="48F9F913" w:rsidR="00F71957" w:rsidRPr="00693AB4" w:rsidRDefault="00F71957" w:rsidP="00B4566C">
            <w:pPr>
              <w:pStyle w:val="ListParagraph"/>
              <w:numPr>
                <w:ilvl w:val="0"/>
                <w:numId w:val="4"/>
              </w:numPr>
              <w:rPr>
                <w:rFonts w:ascii="Georgia" w:hAnsi="Georgia" w:cstheme="majorHAnsi"/>
                <w:sz w:val="18"/>
                <w:szCs w:val="18"/>
              </w:rPr>
            </w:pPr>
            <w:r w:rsidRPr="00693AB4">
              <w:rPr>
                <w:rFonts w:ascii="Georgia" w:hAnsi="Georgia"/>
                <w:sz w:val="18"/>
                <w:szCs w:val="18"/>
              </w:rPr>
              <w:t xml:space="preserve">Describe </w:t>
            </w:r>
            <w:r w:rsidR="00693AB4">
              <w:rPr>
                <w:rFonts w:ascii="Georgia" w:hAnsi="Georgia"/>
                <w:sz w:val="18"/>
                <w:szCs w:val="18"/>
              </w:rPr>
              <w:t xml:space="preserve">cause and effect, sequential order, compare and contrast, problem/solution within a text. </w:t>
            </w:r>
          </w:p>
          <w:p w14:paraId="38851FCB" w14:textId="77777777" w:rsidR="00F71957" w:rsidRPr="00693AB4" w:rsidRDefault="00F71957" w:rsidP="00F71957">
            <w:pPr>
              <w:pStyle w:val="ListParagraph"/>
              <w:numPr>
                <w:ilvl w:val="0"/>
                <w:numId w:val="4"/>
              </w:numPr>
              <w:rPr>
                <w:rFonts w:ascii="Georgia" w:hAnsi="Georgia" w:cstheme="majorHAnsi"/>
                <w:sz w:val="18"/>
                <w:szCs w:val="18"/>
              </w:rPr>
            </w:pPr>
            <w:r w:rsidRPr="00693AB4">
              <w:rPr>
                <w:rFonts w:ascii="Georgia" w:hAnsi="Georgia"/>
                <w:sz w:val="18"/>
                <w:szCs w:val="18"/>
              </w:rPr>
              <w:t>Identify the main purpose of a text, including what the author wants to answer, explain, or describe.</w:t>
            </w:r>
          </w:p>
          <w:p w14:paraId="314B9349" w14:textId="77777777" w:rsidR="00F71957" w:rsidRPr="00693AB4" w:rsidRDefault="00F71957" w:rsidP="00F71957">
            <w:pPr>
              <w:pStyle w:val="ListParagraph"/>
              <w:numPr>
                <w:ilvl w:val="0"/>
                <w:numId w:val="4"/>
              </w:numPr>
              <w:rPr>
                <w:rFonts w:ascii="Georgia" w:hAnsi="Georgia" w:cstheme="majorHAnsi"/>
                <w:sz w:val="18"/>
                <w:szCs w:val="18"/>
              </w:rPr>
            </w:pPr>
            <w:r w:rsidRPr="00693AB4">
              <w:rPr>
                <w:rFonts w:ascii="Georgia" w:hAnsi="Georgia"/>
                <w:sz w:val="18"/>
                <w:szCs w:val="18"/>
              </w:rPr>
              <w:t>Compare and contrast the most important points presented by two texts on the same topic.</w:t>
            </w:r>
          </w:p>
          <w:p w14:paraId="2DCC0318" w14:textId="45A9A455" w:rsidR="00F71957" w:rsidRPr="00693AB4" w:rsidRDefault="00F71957" w:rsidP="00F71957">
            <w:pPr>
              <w:pStyle w:val="ListParagraph"/>
              <w:numPr>
                <w:ilvl w:val="0"/>
                <w:numId w:val="4"/>
              </w:numPr>
              <w:rPr>
                <w:rFonts w:ascii="Georgia" w:hAnsi="Georgia" w:cstheme="majorHAnsi"/>
                <w:sz w:val="18"/>
                <w:szCs w:val="18"/>
              </w:rPr>
            </w:pPr>
            <w:r w:rsidRPr="00693AB4">
              <w:rPr>
                <w:rFonts w:ascii="Georgia" w:hAnsi="Georgia"/>
                <w:sz w:val="18"/>
                <w:szCs w:val="18"/>
              </w:rPr>
              <w:t>Describe how reasons support specific points the author makes in a text.</w:t>
            </w:r>
          </w:p>
        </w:tc>
        <w:tc>
          <w:tcPr>
            <w:tcW w:w="4675" w:type="dxa"/>
          </w:tcPr>
          <w:p w14:paraId="069F76E8" w14:textId="77777777" w:rsidR="00B5369C" w:rsidRPr="00693AB4" w:rsidRDefault="00B5369C" w:rsidP="00B5369C">
            <w:pPr>
              <w:rPr>
                <w:rFonts w:ascii="Georgia" w:hAnsi="Georgia" w:cstheme="majorHAnsi"/>
                <w:i/>
                <w:sz w:val="18"/>
                <w:szCs w:val="18"/>
              </w:rPr>
            </w:pPr>
            <w:r w:rsidRPr="00693AB4">
              <w:rPr>
                <w:rFonts w:ascii="Georgia" w:hAnsi="Georgia" w:cstheme="majorHAnsi"/>
                <w:i/>
                <w:sz w:val="18"/>
                <w:szCs w:val="18"/>
              </w:rPr>
              <w:t>Students should know and be able to:</w:t>
            </w:r>
          </w:p>
          <w:p w14:paraId="0910013E" w14:textId="38D532C2" w:rsidR="009E0F82"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Ask and answer such questions to demonstrate understanding of key details in a text.</w:t>
            </w:r>
          </w:p>
          <w:p w14:paraId="4080F69E" w14:textId="77777777" w:rsidR="00B5369C"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Describe how characters in a story respond to major events and challenges.</w:t>
            </w:r>
          </w:p>
          <w:p w14:paraId="6F81365E" w14:textId="77777777" w:rsidR="009E0F82"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Use information gained from the illustrations and words in a print or digital text to demonstrate understanding of its characters, setting, or plot.</w:t>
            </w:r>
          </w:p>
          <w:p w14:paraId="38735CD7" w14:textId="77777777" w:rsidR="009E0F82"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Acknowledge differences in the points of view of characters, including by speaking in a different voice for each character when reading dialogue aloud.</w:t>
            </w:r>
          </w:p>
          <w:p w14:paraId="55EAC171" w14:textId="1112084A" w:rsidR="009E0F82"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Describe t</w:t>
            </w:r>
            <w:r w:rsidR="00CF0B25">
              <w:rPr>
                <w:rFonts w:ascii="Georgia" w:hAnsi="Georgia"/>
                <w:sz w:val="18"/>
                <w:szCs w:val="18"/>
              </w:rPr>
              <w:t xml:space="preserve">he overall structure of a story. </w:t>
            </w:r>
            <w:bookmarkStart w:id="0" w:name="_GoBack"/>
            <w:bookmarkEnd w:id="0"/>
          </w:p>
          <w:p w14:paraId="709EAC12" w14:textId="77777777" w:rsidR="009E0F82" w:rsidRPr="00693AB4" w:rsidRDefault="009E0F82" w:rsidP="009E0F82">
            <w:pPr>
              <w:pStyle w:val="ListParagraph"/>
              <w:numPr>
                <w:ilvl w:val="0"/>
                <w:numId w:val="5"/>
              </w:numPr>
              <w:rPr>
                <w:rFonts w:ascii="Georgia" w:hAnsi="Georgia" w:cstheme="majorHAnsi"/>
                <w:sz w:val="18"/>
                <w:szCs w:val="18"/>
              </w:rPr>
            </w:pPr>
            <w:r w:rsidRPr="00693AB4">
              <w:rPr>
                <w:rFonts w:ascii="Georgia" w:hAnsi="Georgia"/>
                <w:sz w:val="18"/>
                <w:szCs w:val="18"/>
              </w:rPr>
              <w:t>Describe the connection between a series of historical events, scientific ideas or concepts, or steps in technical procedures in a text.</w:t>
            </w:r>
          </w:p>
          <w:p w14:paraId="2EA144D3" w14:textId="42B7BC0A" w:rsidR="009E0F82" w:rsidRPr="00693AB4" w:rsidRDefault="009E0F82" w:rsidP="00693AB4">
            <w:pPr>
              <w:pStyle w:val="ListParagraph"/>
              <w:numPr>
                <w:ilvl w:val="0"/>
                <w:numId w:val="5"/>
              </w:numPr>
              <w:rPr>
                <w:rFonts w:ascii="Georgia" w:hAnsi="Georgia" w:cstheme="majorHAnsi"/>
                <w:sz w:val="18"/>
                <w:szCs w:val="18"/>
              </w:rPr>
            </w:pPr>
            <w:r w:rsidRPr="00693AB4">
              <w:rPr>
                <w:rFonts w:ascii="Georgia" w:hAnsi="Georgia"/>
                <w:sz w:val="18"/>
                <w:szCs w:val="18"/>
              </w:rPr>
              <w:t>Know and use various text features (e.g., captions, bold print, subheadings, glossaries, indexes, electronic menus, icons) to locate key facts or information in a text efficiently.</w:t>
            </w:r>
          </w:p>
        </w:tc>
      </w:tr>
    </w:tbl>
    <w:p w14:paraId="7A65A0E7" w14:textId="77777777" w:rsidR="005B27BA" w:rsidRPr="00B5369C" w:rsidRDefault="005B27BA" w:rsidP="005B27BA">
      <w:pPr>
        <w:pStyle w:val="ListParagraph"/>
        <w:spacing w:after="0" w:line="240" w:lineRule="auto"/>
        <w:rPr>
          <w:rFonts w:asciiTheme="majorHAnsi" w:hAnsiTheme="majorHAnsi" w:cstheme="majorHAnsi"/>
          <w:b/>
          <w:sz w:val="24"/>
          <w:szCs w:val="24"/>
        </w:rPr>
      </w:pPr>
    </w:p>
    <w:sectPr w:rsidR="005B27BA" w:rsidRPr="00B5369C" w:rsidSect="00694E74">
      <w:head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9AC0EAC" w14:textId="77777777" w:rsidR="009A7471" w:rsidRDefault="009A7471" w:rsidP="005B27BA">
      <w:pPr>
        <w:spacing w:after="0" w:line="240" w:lineRule="auto"/>
      </w:pPr>
      <w:r>
        <w:separator/>
      </w:r>
    </w:p>
  </w:endnote>
  <w:endnote w:type="continuationSeparator" w:id="0">
    <w:p w14:paraId="631ACDA9" w14:textId="77777777" w:rsidR="009A7471" w:rsidRDefault="009A7471" w:rsidP="005B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ADE825" w14:textId="77777777" w:rsidR="009A7471" w:rsidRDefault="009A7471" w:rsidP="005B27BA">
      <w:pPr>
        <w:spacing w:after="0" w:line="240" w:lineRule="auto"/>
      </w:pPr>
      <w:r>
        <w:separator/>
      </w:r>
    </w:p>
  </w:footnote>
  <w:footnote w:type="continuationSeparator" w:id="0">
    <w:p w14:paraId="7EBCFEA7" w14:textId="77777777" w:rsidR="009A7471" w:rsidRDefault="009A7471" w:rsidP="005B27B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59DAF0" w14:textId="77777777" w:rsidR="007A7EF2" w:rsidRDefault="007A7EF2">
    <w:pPr>
      <w:pStyle w:val="Header"/>
    </w:pPr>
    <w:r>
      <w:rPr>
        <w:noProof/>
      </w:rPr>
      <w:drawing>
        <wp:anchor distT="0" distB="0" distL="114300" distR="114300" simplePos="0" relativeHeight="251659264" behindDoc="1" locked="0" layoutInCell="1" allowOverlap="1" wp14:anchorId="25F7DA97" wp14:editId="3089AB59">
          <wp:simplePos x="0" y="0"/>
          <wp:positionH relativeFrom="margin">
            <wp:posOffset>5676900</wp:posOffset>
          </wp:positionH>
          <wp:positionV relativeFrom="paragraph">
            <wp:posOffset>-304800</wp:posOffset>
          </wp:positionV>
          <wp:extent cx="1387475" cy="642350"/>
          <wp:effectExtent l="0" t="0" r="3175" b="5715"/>
          <wp:wrapNone/>
          <wp:docPr id="5" name="Picture 5" descr="Image result for richmond county school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chmond county school system"/>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87475" cy="6423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3E5D35"/>
    <w:multiLevelType w:val="hybridMultilevel"/>
    <w:tmpl w:val="9D320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20F7675F"/>
    <w:multiLevelType w:val="hybridMultilevel"/>
    <w:tmpl w:val="0DB67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8AD718A"/>
    <w:multiLevelType w:val="hybridMultilevel"/>
    <w:tmpl w:val="FC3AC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42880CDC"/>
    <w:multiLevelType w:val="hybridMultilevel"/>
    <w:tmpl w:val="27703D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2443DDD"/>
    <w:multiLevelType w:val="hybridMultilevel"/>
    <w:tmpl w:val="09F43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70E0788"/>
    <w:multiLevelType w:val="hybridMultilevel"/>
    <w:tmpl w:val="7988F1C0"/>
    <w:lvl w:ilvl="0" w:tplc="DBC4B040">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69081396"/>
    <w:multiLevelType w:val="hybridMultilevel"/>
    <w:tmpl w:val="2506B5B2"/>
    <w:lvl w:ilvl="0" w:tplc="03587E24">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6D440627"/>
    <w:multiLevelType w:val="hybridMultilevel"/>
    <w:tmpl w:val="D6C6F200"/>
    <w:lvl w:ilvl="0" w:tplc="989E5F5A">
      <w:start w:val="1"/>
      <w:numFmt w:val="bullet"/>
      <w:lvlText w:val=""/>
      <w:lvlJc w:val="left"/>
      <w:pPr>
        <w:ind w:left="360" w:hanging="360"/>
      </w:pPr>
      <w:rPr>
        <w:rFonts w:ascii="Symbol" w:hAnsi="Symbol"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7"/>
  </w:num>
  <w:num w:numId="4">
    <w:abstractNumId w:val="5"/>
  </w:num>
  <w:num w:numId="5">
    <w:abstractNumId w:val="6"/>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E74"/>
    <w:rsid w:val="00102BC7"/>
    <w:rsid w:val="002001CF"/>
    <w:rsid w:val="002160EF"/>
    <w:rsid w:val="00233030"/>
    <w:rsid w:val="00325657"/>
    <w:rsid w:val="00344A44"/>
    <w:rsid w:val="005B27BA"/>
    <w:rsid w:val="00693AB4"/>
    <w:rsid w:val="00694E74"/>
    <w:rsid w:val="007A7EF2"/>
    <w:rsid w:val="007C65A8"/>
    <w:rsid w:val="008076B4"/>
    <w:rsid w:val="009A7471"/>
    <w:rsid w:val="009E0F82"/>
    <w:rsid w:val="00A053A1"/>
    <w:rsid w:val="00AF1227"/>
    <w:rsid w:val="00B027AC"/>
    <w:rsid w:val="00B4566C"/>
    <w:rsid w:val="00B5369C"/>
    <w:rsid w:val="00BA6C6B"/>
    <w:rsid w:val="00CF0B25"/>
    <w:rsid w:val="00E1475A"/>
    <w:rsid w:val="00E454BD"/>
    <w:rsid w:val="00F71957"/>
    <w:rsid w:val="00FB3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471C9A"/>
  <w15:chartTrackingRefBased/>
  <w15:docId w15:val="{89F13895-BEC6-426A-8B12-D472605E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4E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94E74"/>
    <w:pPr>
      <w:ind w:left="720"/>
      <w:contextualSpacing/>
    </w:pPr>
  </w:style>
  <w:style w:type="paragraph" w:styleId="Header">
    <w:name w:val="header"/>
    <w:basedOn w:val="Normal"/>
    <w:link w:val="HeaderChar"/>
    <w:uiPriority w:val="99"/>
    <w:unhideWhenUsed/>
    <w:rsid w:val="005B27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27BA"/>
  </w:style>
  <w:style w:type="paragraph" w:styleId="Footer">
    <w:name w:val="footer"/>
    <w:basedOn w:val="Normal"/>
    <w:link w:val="FooterChar"/>
    <w:uiPriority w:val="99"/>
    <w:unhideWhenUsed/>
    <w:rsid w:val="005B27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27BA"/>
  </w:style>
  <w:style w:type="character" w:styleId="Hyperlink">
    <w:name w:val="Hyperlink"/>
    <w:basedOn w:val="DefaultParagraphFont"/>
    <w:uiPriority w:val="99"/>
    <w:unhideWhenUsed/>
    <w:rsid w:val="005B27BA"/>
    <w:rPr>
      <w:color w:val="0563C1" w:themeColor="hyperlink"/>
      <w:u w:val="single"/>
    </w:rPr>
  </w:style>
  <w:style w:type="paragraph" w:styleId="BalloonText">
    <w:name w:val="Balloon Text"/>
    <w:basedOn w:val="Normal"/>
    <w:link w:val="BalloonTextChar"/>
    <w:uiPriority w:val="99"/>
    <w:semiHidden/>
    <w:unhideWhenUsed/>
    <w:rsid w:val="00AF12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1227"/>
    <w:rPr>
      <w:rFonts w:ascii="Segoe UI" w:hAnsi="Segoe UI" w:cs="Segoe UI"/>
      <w:sz w:val="18"/>
      <w:szCs w:val="18"/>
    </w:rPr>
  </w:style>
  <w:style w:type="character" w:styleId="FollowedHyperlink">
    <w:name w:val="FollowedHyperlink"/>
    <w:basedOn w:val="DefaultParagraphFont"/>
    <w:uiPriority w:val="99"/>
    <w:semiHidden/>
    <w:unhideWhenUsed/>
    <w:rsid w:val="0023303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ta.org/parent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readwork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yon.co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ready.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Takiwi Milton</dc:creator>
  <cp:keywords/>
  <dc:description/>
  <cp:lastModifiedBy>Mathis, Rhonda</cp:lastModifiedBy>
  <cp:revision>3</cp:revision>
  <cp:lastPrinted>2017-02-16T17:54:00Z</cp:lastPrinted>
  <dcterms:created xsi:type="dcterms:W3CDTF">2017-03-28T18:03:00Z</dcterms:created>
  <dcterms:modified xsi:type="dcterms:W3CDTF">2017-03-28T18:04:00Z</dcterms:modified>
</cp:coreProperties>
</file>