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907D9" w:rsidR="00E53D00" w:rsidP="392AB0D5" w:rsidRDefault="00E53D00" w14:paraId="71A87815" w14:textId="7E1E5824">
      <w:pPr>
        <w:spacing w:after="0"/>
        <w:jc w:val="center"/>
        <w:rPr>
          <w:rFonts w:asciiTheme="majorHAnsi" w:hAnsiTheme="majorHAnsi"/>
          <w:b/>
          <w:bCs/>
        </w:rPr>
      </w:pPr>
      <w:r w:rsidRPr="392AB0D5">
        <w:rPr>
          <w:rFonts w:asciiTheme="majorHAnsi" w:hAnsiTheme="majorHAnsi"/>
          <w:b/>
          <w:bCs/>
        </w:rPr>
        <w:t xml:space="preserve">Porter </w:t>
      </w:r>
      <w:r w:rsidRPr="392AB0D5" w:rsidR="00867C64">
        <w:rPr>
          <w:rFonts w:asciiTheme="majorHAnsi" w:hAnsiTheme="majorHAnsi"/>
          <w:b/>
          <w:bCs/>
          <w:i/>
          <w:iCs/>
        </w:rPr>
        <w:t xml:space="preserve">Collaborative </w:t>
      </w:r>
      <w:r w:rsidRPr="392AB0D5" w:rsidR="00B84387">
        <w:rPr>
          <w:rFonts w:asciiTheme="majorHAnsi" w:hAnsiTheme="majorHAnsi"/>
          <w:b/>
          <w:bCs/>
          <w:i/>
          <w:iCs/>
        </w:rPr>
        <w:t xml:space="preserve">Communicator </w:t>
      </w:r>
      <w:r w:rsidRPr="392AB0D5">
        <w:rPr>
          <w:rFonts w:asciiTheme="majorHAnsi" w:hAnsiTheme="majorHAnsi"/>
          <w:b/>
          <w:bCs/>
        </w:rPr>
        <w:t>Classroom Environment Look-fors (Observable Starting Points)</w:t>
      </w:r>
    </w:p>
    <w:p w:rsidR="00216D2E" w:rsidP="00107212" w:rsidRDefault="00022010" w14:paraId="09040A0E" w14:textId="295FE359">
      <w:pPr>
        <w:shd w:val="clear" w:color="auto" w:fill="FFFFFF"/>
        <w:spacing w:after="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  <w:r w:rsidRPr="00755F2E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Collaborative Communicator - Strategies focused on structured group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0"/>
        <w:gridCol w:w="3051"/>
        <w:gridCol w:w="3051"/>
        <w:gridCol w:w="3051"/>
        <w:gridCol w:w="3051"/>
      </w:tblGrid>
      <w:tr w:rsidR="00445C76" w:rsidTr="001D091D" w14:paraId="7BE10F8E" w14:textId="77777777">
        <w:tc>
          <w:tcPr>
            <w:tcW w:w="3050" w:type="dxa"/>
            <w:shd w:val="clear" w:color="auto" w:fill="C1E4F5" w:themeFill="accent1" w:themeFillTint="33"/>
          </w:tcPr>
          <w:p w:rsidRPr="000D0D2A" w:rsidR="00445C76" w:rsidP="000D0D2A" w:rsidRDefault="00445C76" w14:paraId="7EFE83E3" w14:textId="77777777">
            <w:pPr>
              <w:shd w:val="clear" w:color="auto" w:fill="FFFFFF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Think-Pair-Share/Square: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Pose a question or problem, allow students individual thinking time ("Think"), then have them discuss in pairs ("Pair"), and finally share their ideas with the class or another pair ("Share"/"Square"). This strategy encourages individual reflection, </w:t>
            </w:r>
            <w:hyperlink w:tgtFrame="_blank" w:history="1" r:id="rId5">
              <w:r w:rsidRPr="000D0D2A">
                <w:rPr>
                  <w:rFonts w:eastAsia="Times New Roman" w:cs="Times New Roman" w:asciiTheme="majorHAnsi" w:hAnsiTheme="majorHAnsi"/>
                  <w:color w:val="1A0DAB"/>
                  <w:kern w:val="0"/>
                  <w:sz w:val="20"/>
                  <w:szCs w:val="20"/>
                  <w:u w:val="single"/>
                  <w14:ligatures w14:val="none"/>
                </w:rPr>
                <w:t>promotes active listening, critical thinking, and effective communication</w:t>
              </w:r>
            </w:hyperlink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.</w:t>
            </w:r>
          </w:p>
          <w:p w:rsidRPr="000D0D2A" w:rsidR="00445C76" w:rsidP="000D0D2A" w:rsidRDefault="00445C76" w14:paraId="5DE481C9" w14:textId="77777777">
            <w:pPr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1" w:type="dxa"/>
            <w:shd w:val="clear" w:color="auto" w:fill="C1E4F5" w:themeFill="accent1" w:themeFillTint="33"/>
          </w:tcPr>
          <w:p w:rsidRPr="00EE25D7" w:rsidR="00445C76" w:rsidP="00EE25D7" w:rsidRDefault="00445C76" w14:paraId="2253F69B" w14:textId="716C2DF1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Jigsaw Technique</w:t>
            </w:r>
            <w:r w:rsidRPr="000D0D2A" w:rsidR="001F2A1F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with Learning Targets/Success</w:t>
            </w: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Divide a topic into sections, assign each section to an "expert" group for research, then reorganize students into new groups where each member represents a different expert area and teaches their new group about their topic section. This technique promotes individual accountability and interdependence as students rely on each other to learn the complete topic.</w:t>
            </w:r>
          </w:p>
        </w:tc>
        <w:tc>
          <w:tcPr>
            <w:tcW w:w="3051" w:type="dxa"/>
            <w:shd w:val="clear" w:color="auto" w:fill="C1E4F5" w:themeFill="accent1" w:themeFillTint="33"/>
          </w:tcPr>
          <w:p w:rsidRPr="000D0D2A" w:rsidR="00445C76" w:rsidP="000D0D2A" w:rsidRDefault="00445C76" w14:paraId="51D4CC50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Small Group Discussions with Learning Targets/Success Criteria: 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Break students into groups of 3-5 to discuss a topic or question. This allows students to share ideas, listen to others, and build a collective understanding.</w:t>
            </w:r>
          </w:p>
          <w:p w:rsidRPr="000D0D2A" w:rsidR="00445C76" w:rsidP="000D0D2A" w:rsidRDefault="00445C76" w14:paraId="0A285215" w14:textId="77777777">
            <w:pPr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1" w:type="dxa"/>
            <w:shd w:val="clear" w:color="auto" w:fill="C1E4F5" w:themeFill="accent1" w:themeFillTint="33"/>
          </w:tcPr>
          <w:p w:rsidRPr="000D0D2A" w:rsidR="00445C76" w:rsidP="000D0D2A" w:rsidRDefault="00445C76" w14:paraId="49E77607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1F1F1F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Group Activities with Learning Targets/Success Criteria</w:t>
            </w:r>
            <w:r w:rsidRPr="000D0D2A">
              <w:rPr>
                <w:rFonts w:eastAsia="Times New Roman" w:cs="Times New Roman" w:asciiTheme="majorHAnsi" w:hAnsiTheme="majorHAnsi"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Conduct various group activities like community gardening, community cooking, group projects, debates, and discussions. These activities foster a sense of cooperation, unity, and allow students to develop positive relationships while learning to interact with others. </w:t>
            </w:r>
          </w:p>
          <w:p w:rsidRPr="000D0D2A" w:rsidR="00445C76" w:rsidP="000D0D2A" w:rsidRDefault="00445C76" w14:paraId="47E1A4D4" w14:textId="77777777">
            <w:pPr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1" w:type="dxa"/>
            <w:shd w:val="clear" w:color="auto" w:fill="C1E4F5" w:themeFill="accent1" w:themeFillTint="33"/>
          </w:tcPr>
          <w:p w:rsidRPr="000D0D2A" w:rsidR="00445C76" w:rsidP="000D0D2A" w:rsidRDefault="00445C76" w14:paraId="139B0564" w14:textId="23832BBC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Group Story Writing</w:t>
            </w:r>
            <w:r w:rsidRPr="000D0D2A" w:rsidR="00AB406F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with Learning Targets/Success</w:t>
            </w: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work together to create a story, building upon each other's ideas and ensuring a cohesive narrative.</w:t>
            </w:r>
          </w:p>
          <w:p w:rsidRPr="000D0D2A" w:rsidR="00445C76" w:rsidP="000D0D2A" w:rsidRDefault="00445C76" w14:paraId="367D3182" w14:textId="77777777">
            <w:pPr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</w:tr>
      <w:tr w:rsidR="00445C76" w:rsidTr="001D091D" w14:paraId="34ED9D20" w14:textId="77777777">
        <w:tc>
          <w:tcPr>
            <w:tcW w:w="3050" w:type="dxa"/>
            <w:shd w:val="clear" w:color="auto" w:fill="C1E4F5" w:themeFill="accent1" w:themeFillTint="33"/>
          </w:tcPr>
          <w:p w:rsidRPr="000D0D2A" w:rsidR="00445C76" w:rsidP="000D0D2A" w:rsidRDefault="00445C76" w14:paraId="5D890499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In Class Science Fair Projects: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collaborate to design and conduct experiments, analyze data, and draw conclusions, requiring teamwork, communication, and division of tasks.</w:t>
            </w:r>
          </w:p>
          <w:p w:rsidRPr="000D0D2A" w:rsidR="00445C76" w:rsidP="000D0D2A" w:rsidRDefault="00445C76" w14:paraId="041EB7CC" w14:textId="77777777">
            <w:pPr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1" w:type="dxa"/>
            <w:shd w:val="clear" w:color="auto" w:fill="C1E4F5" w:themeFill="accent1" w:themeFillTint="33"/>
          </w:tcPr>
          <w:p w:rsidRPr="000D0D2A" w:rsidR="00445C76" w:rsidP="000D0D2A" w:rsidRDefault="00445C76" w14:paraId="098C76AF" w14:textId="4CD4A7F0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Collaborative Math Challenges</w:t>
            </w:r>
            <w:r w:rsidRPr="000D0D2A" w:rsidR="00180EAD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with Learning Targets/Success</w:t>
            </w: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work in small groups to solve complex math problems that necessitate teamwork and communication to find solutions.</w:t>
            </w:r>
          </w:p>
          <w:p w:rsidRPr="000D0D2A" w:rsidR="00445C76" w:rsidP="000D0D2A" w:rsidRDefault="00445C76" w14:paraId="297DAE4E" w14:textId="77777777">
            <w:pPr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1" w:type="dxa"/>
            <w:shd w:val="clear" w:color="auto" w:fill="C1E4F5" w:themeFill="accent1" w:themeFillTint="33"/>
          </w:tcPr>
          <w:p w:rsidRPr="000D0D2A" w:rsidR="00445C76" w:rsidP="000D0D2A" w:rsidRDefault="00445C76" w14:paraId="0F570A8D" w14:textId="2D6668F1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Case Studies</w:t>
            </w:r>
            <w:r w:rsidRPr="000D0D2A" w:rsidR="00180EAD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with Learning Targets/Success</w:t>
            </w: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Groups of students analyze and propose solutions to realistic scenarios, such as a waterborne viral outbreak, fostering discussion and shared problem-solving.</w:t>
            </w:r>
          </w:p>
          <w:p w:rsidRPr="000D0D2A" w:rsidR="00445C76" w:rsidP="000D0D2A" w:rsidRDefault="00445C76" w14:paraId="5594ABB8" w14:textId="77777777">
            <w:pPr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1" w:type="dxa"/>
            <w:shd w:val="clear" w:color="auto" w:fill="C1E4F5" w:themeFill="accent1" w:themeFillTint="33"/>
          </w:tcPr>
          <w:p w:rsidRPr="00EE25D7" w:rsidR="00445C76" w:rsidP="00EE25D7" w:rsidRDefault="00445C76" w14:paraId="438C9353" w14:textId="70B0CC80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Design Thinking Projects</w:t>
            </w:r>
            <w:r w:rsidRPr="000D0D2A" w:rsidR="00180EAD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with Learning Targets/Success</w:t>
            </w: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work in teams to identify problems, brainstorm solutions, create prototypes, and iterate on their designs, emphasizing collaboration, creativity, and communication.</w:t>
            </w:r>
          </w:p>
        </w:tc>
        <w:tc>
          <w:tcPr>
            <w:tcW w:w="3051" w:type="dxa"/>
            <w:shd w:val="clear" w:color="auto" w:fill="C1E4F5" w:themeFill="accent1" w:themeFillTint="33"/>
          </w:tcPr>
          <w:p w:rsidRPr="000D0D2A" w:rsidR="00445C76" w:rsidP="000D0D2A" w:rsidRDefault="00445C76" w14:paraId="78E6EAC9" w14:textId="0B17E26D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Classbook</w:t>
            </w:r>
            <w:proofErr w:type="spellEnd"/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Projects</w:t>
            </w:r>
            <w:r w:rsidRPr="000D0D2A" w:rsidR="00180EAD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with Learning Targets/Success</w:t>
            </w:r>
            <w:r w:rsidRPr="000D0D2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0D0D2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collectively write, illustrate, and publish a class book, encouraging teamwork, shared decision-making, and communication throughout the process. </w:t>
            </w:r>
          </w:p>
          <w:p w:rsidRPr="000D0D2A" w:rsidR="00445C76" w:rsidP="000D0D2A" w:rsidRDefault="00445C76" w14:paraId="02FCBD0F" w14:textId="77777777">
            <w:pPr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Pr="001056A1" w:rsidR="0066334D" w:rsidP="00B9053B" w:rsidRDefault="0066334D" w14:paraId="1AB7C6F2" w14:textId="77777777">
      <w:pPr>
        <w:shd w:val="clear" w:color="auto" w:fill="FFFFFF"/>
        <w:spacing w:after="150" w:line="390" w:lineRule="atLeast"/>
        <w:jc w:val="center"/>
        <w:rPr>
          <w:rFonts w:eastAsia="Times New Roman" w:cs="Times New Roman"/>
          <w:b/>
          <w:bCs/>
          <w:color w:val="FF0000"/>
          <w:kern w:val="0"/>
          <w:sz w:val="27"/>
          <w:szCs w:val="27"/>
          <w:u w:val="single"/>
          <w14:ligatures w14:val="none"/>
        </w:rPr>
      </w:pPr>
      <w:r w:rsidRPr="001056A1">
        <w:rPr>
          <w:rFonts w:eastAsia="Times New Roman" w:cs="Times New Roman"/>
          <w:b/>
          <w:bCs/>
          <w:color w:val="FF0000"/>
          <w:kern w:val="0"/>
          <w:sz w:val="27"/>
          <w:szCs w:val="27"/>
          <w:u w:val="single"/>
          <w14:ligatures w14:val="none"/>
        </w:rPr>
        <w:t>Tips for implementing these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2"/>
        <w:gridCol w:w="2542"/>
        <w:gridCol w:w="2542"/>
        <w:gridCol w:w="2542"/>
        <w:gridCol w:w="2543"/>
        <w:gridCol w:w="2543"/>
      </w:tblGrid>
      <w:tr w:rsidR="000C64F2" w:rsidTr="1F131DBB" w14:paraId="5715C34E" w14:textId="77777777">
        <w:trPr>
          <w:trHeight w:val="2114"/>
        </w:trPr>
        <w:tc>
          <w:tcPr>
            <w:tcW w:w="2542" w:type="dxa"/>
            <w:shd w:val="clear" w:color="auto" w:fill="000000" w:themeFill="text1"/>
            <w:tcMar/>
          </w:tcPr>
          <w:p w:rsidRPr="00EE25D7" w:rsidR="000C64F2" w:rsidP="1F131DBB" w:rsidRDefault="00737642" w14:paraId="7662E890" w14:textId="5FB54429" w14:noSpellErr="1">
            <w:pPr>
              <w:shd w:val="clear" w:color="auto" w:fill="FFFFFF" w:themeFill="background1"/>
              <w:spacing w:after="240"/>
              <w:rPr>
                <w:rFonts w:ascii="Aptos Display" w:hAnsi="Aptos Display" w:eastAsia="Times New Roman" w:cs="Times New Roman" w:asciiTheme="majorAscii" w:hAnsiTheme="majorAscii"/>
                <w:color w:val="001D35"/>
                <w:kern w:val="0"/>
                <w:sz w:val="20"/>
                <w:szCs w:val="20"/>
                <w:highlight w:val="yellow"/>
                <w14:ligatures w14:val="none"/>
              </w:rPr>
            </w:pPr>
            <w:r w:rsidRPr="1F131DBB" w:rsidR="00737642">
              <w:rPr>
                <w:rFonts w:ascii="Aptos Display" w:hAnsi="Aptos Display" w:eastAsia="Times New Roman" w:cs="Times New Roman" w:asciiTheme="majorAscii" w:hAnsiTheme="majorAscii"/>
                <w:b w:val="1"/>
                <w:bCs w:val="1"/>
                <w:color w:val="FF0000"/>
                <w:kern w:val="0"/>
                <w:sz w:val="20"/>
                <w:szCs w:val="20"/>
                <w:highlight w:val="yellow"/>
                <w14:ligatures w14:val="none"/>
              </w:rPr>
              <w:t>Form</w:t>
            </w:r>
            <w:r w:rsidRPr="1F131DBB" w:rsidR="00737642">
              <w:rPr>
                <w:rFonts w:ascii="Aptos Display" w:hAnsi="Aptos Display" w:eastAsia="Times New Roman" w:cs="Times New Roman" w:asciiTheme="majorAscii" w:hAnsiTheme="majorAscii"/>
                <w:b w:val="1"/>
                <w:bCs w:val="1"/>
                <w:color w:val="FF0000"/>
                <w:kern w:val="0"/>
                <w:sz w:val="20"/>
                <w:szCs w:val="20"/>
                <w:highlight w:val="yellow"/>
                <w14:ligatures w14:val="none"/>
              </w:rPr>
              <w:t xml:space="preserve"> Diverse Groups:</w:t>
            </w:r>
            <w:r w:rsidRPr="1F131DBB" w:rsidR="00737642">
              <w:rPr>
                <w:rFonts w:ascii="Aptos Display" w:hAnsi="Aptos Display" w:eastAsia="Times New Roman" w:cs="Times New Roman" w:asciiTheme="majorAscii" w:hAnsiTheme="majorAscii"/>
                <w:color w:val="FF0000"/>
                <w:kern w:val="0"/>
                <w:sz w:val="20"/>
                <w:szCs w:val="20"/>
                <w:highlight w:val="yellow"/>
                <w14:ligatures w14:val="none"/>
              </w:rPr>
              <w:t> </w:t>
            </w:r>
            <w:r w:rsidRPr="1F131DBB" w:rsidR="00737642">
              <w:rPr>
                <w:rFonts w:ascii="Aptos Display" w:hAnsi="Aptos Display" w:eastAsia="Times New Roman" w:cs="Times New Roman" w:asciiTheme="majorAscii" w:hAnsiTheme="majorAscii"/>
                <w:color w:val="001D35"/>
                <w:kern w:val="0"/>
                <w:sz w:val="20"/>
                <w:szCs w:val="20"/>
                <w:highlight w:val="yellow"/>
                <w14:ligatures w14:val="none"/>
              </w:rPr>
              <w:t>Deliberately create heterogeneous groups with a mix of abilities, backgrounds, ideas, and learning styles to encourage richer discussions and deeper learning.</w:t>
            </w:r>
          </w:p>
        </w:tc>
        <w:tc>
          <w:tcPr>
            <w:tcW w:w="2542" w:type="dxa"/>
            <w:shd w:val="clear" w:color="auto" w:fill="000000" w:themeFill="text1"/>
            <w:tcMar/>
          </w:tcPr>
          <w:p w:rsidRPr="000E3D30" w:rsidR="000E3D30" w:rsidP="00E5722D" w:rsidRDefault="000E3D30" w14:paraId="134807B6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0E3D30">
              <w:rPr>
                <w:rFonts w:eastAsia="Times New Roman" w:cs="Times New Roman" w:asciiTheme="majorHAnsi" w:hAnsiTheme="majorHAnsi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Clearly Define Learning Objectives (Learning Targets/Success Criteria):</w:t>
            </w:r>
            <w:r w:rsidRPr="000E3D30">
              <w:rPr>
                <w:rFonts w:eastAsia="Times New Roman" w:cs="Times New Roman" w:asciiTheme="majorHAnsi" w:hAnsiTheme="majorHAnsi"/>
                <w:color w:val="FF0000"/>
                <w:kern w:val="0"/>
                <w:sz w:val="20"/>
                <w:szCs w:val="20"/>
                <w14:ligatures w14:val="none"/>
              </w:rPr>
              <w:t> </w:t>
            </w:r>
            <w:r w:rsidRPr="000E3D30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Ensure students understand the purpose and desired outcomes of the collaborative activity.</w:t>
            </w:r>
          </w:p>
          <w:p w:rsidRPr="00E5722D" w:rsidR="000C64F2" w:rsidP="00E5722D" w:rsidRDefault="000C64F2" w14:paraId="4B80C536" w14:textId="77777777">
            <w:pPr>
              <w:spacing w:after="150"/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42" w:type="dxa"/>
            <w:shd w:val="clear" w:color="auto" w:fill="000000" w:themeFill="text1"/>
            <w:tcMar/>
          </w:tcPr>
          <w:p w:rsidRPr="00EE25D7" w:rsidR="000C64F2" w:rsidP="00EE25D7" w:rsidRDefault="00057922" w14:paraId="261A8DD9" w14:textId="0558678D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EE25D7">
              <w:rPr>
                <w:rFonts w:eastAsia="Times New Roman" w:cs="Times New Roman" w:asciiTheme="majorHAnsi" w:hAnsiTheme="majorHAnsi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Monitor and Facilitate Group Dynamics:</w:t>
            </w:r>
            <w:r w:rsidRPr="00EE25D7">
              <w:rPr>
                <w:rFonts w:eastAsia="Times New Roman" w:cs="Times New Roman" w:asciiTheme="majorHAnsi" w:hAnsiTheme="majorHAnsi"/>
                <w:color w:val="FF0000"/>
                <w:kern w:val="0"/>
                <w:sz w:val="20"/>
                <w:szCs w:val="20"/>
                <w14:ligatures w14:val="none"/>
              </w:rPr>
              <w:t> </w:t>
            </w:r>
            <w:r w:rsidRPr="00E5722D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Observe group interactions, provide guidance, and intervene when necessary to address conflicts, non-participation, or ensure equitable contributions.</w:t>
            </w:r>
          </w:p>
        </w:tc>
        <w:tc>
          <w:tcPr>
            <w:tcW w:w="2542" w:type="dxa"/>
            <w:shd w:val="clear" w:color="auto" w:fill="000000" w:themeFill="text1"/>
            <w:tcMar/>
          </w:tcPr>
          <w:p w:rsidRPr="00E5722D" w:rsidR="00871A29" w:rsidP="00E5722D" w:rsidRDefault="00871A29" w14:paraId="5D40E6F4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EE25D7">
              <w:rPr>
                <w:rFonts w:eastAsia="Times New Roman" w:cs="Times New Roman" w:asciiTheme="majorHAnsi" w:hAnsiTheme="majorHAnsi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Incorporate Individual Accountability:</w:t>
            </w:r>
            <w:r w:rsidRPr="00EE25D7">
              <w:rPr>
                <w:rFonts w:eastAsia="Times New Roman" w:cs="Times New Roman" w:asciiTheme="majorHAnsi" w:hAnsiTheme="majorHAnsi"/>
                <w:color w:val="FF0000"/>
                <w:kern w:val="0"/>
                <w:sz w:val="20"/>
                <w:szCs w:val="20"/>
                <w14:ligatures w14:val="none"/>
              </w:rPr>
              <w:t> </w:t>
            </w:r>
            <w:r w:rsidRPr="00E5722D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Include individual assessments (e.g., quizzes, reflections) in addition to group work to prevent "social loafing" and encourage individual effort.</w:t>
            </w:r>
          </w:p>
          <w:p w:rsidRPr="00E5722D" w:rsidR="000C64F2" w:rsidP="00E5722D" w:rsidRDefault="000C64F2" w14:paraId="63C08084" w14:textId="77777777">
            <w:pPr>
              <w:spacing w:after="150"/>
              <w:jc w:val="center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43" w:type="dxa"/>
            <w:shd w:val="clear" w:color="auto" w:fill="000000" w:themeFill="text1"/>
            <w:tcMar/>
          </w:tcPr>
          <w:p w:rsidRPr="00EE25D7" w:rsidR="000C64F2" w:rsidP="00EE25D7" w:rsidRDefault="00643D87" w14:paraId="6B0F3B1E" w14:textId="3E648D1F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EE25D7">
              <w:rPr>
                <w:rFonts w:eastAsia="Times New Roman" w:cs="Times New Roman" w:asciiTheme="majorHAnsi" w:hAnsiTheme="majorHAnsi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Debrief and Reflect:</w:t>
            </w:r>
            <w:r w:rsidRPr="00EE25D7">
              <w:rPr>
                <w:rFonts w:eastAsia="Times New Roman" w:cs="Times New Roman" w:asciiTheme="majorHAnsi" w:hAnsiTheme="majorHAnsi"/>
                <w:color w:val="FF0000"/>
                <w:kern w:val="0"/>
                <w:sz w:val="20"/>
                <w:szCs w:val="20"/>
                <w14:ligatures w14:val="none"/>
              </w:rPr>
              <w:t> </w:t>
            </w:r>
            <w:r w:rsidRPr="00E5722D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After collaborative activities, have students reflect on the process, discussing what went well, what challenges arose, and what they learned about teamwork and communication.</w:t>
            </w:r>
          </w:p>
        </w:tc>
        <w:tc>
          <w:tcPr>
            <w:tcW w:w="2543" w:type="dxa"/>
            <w:shd w:val="clear" w:color="auto" w:fill="000000" w:themeFill="text1"/>
            <w:tcMar/>
          </w:tcPr>
          <w:p w:rsidRPr="00EE25D7" w:rsidR="000C64F2" w:rsidP="00EE25D7" w:rsidRDefault="00E5722D" w14:paraId="425BCEB5" w14:textId="10694B58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EE25D7">
              <w:rPr>
                <w:rFonts w:eastAsia="Times New Roman" w:cs="Times New Roman" w:asciiTheme="majorHAnsi" w:hAnsiTheme="majorHAnsi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Start Gradually:</w:t>
            </w:r>
            <w:r w:rsidRPr="00EE25D7">
              <w:rPr>
                <w:rFonts w:eastAsia="Times New Roman" w:cs="Times New Roman" w:asciiTheme="majorHAnsi" w:hAnsiTheme="majorHAnsi"/>
                <w:color w:val="FF0000"/>
                <w:kern w:val="0"/>
                <w:sz w:val="20"/>
                <w:szCs w:val="20"/>
                <w14:ligatures w14:val="none"/>
              </w:rPr>
              <w:t> </w:t>
            </w:r>
            <w:r w:rsidRPr="00E5722D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Introduce collaborative learning activities early in the semester, beginning with shorter in-class activities and gradually moving towards larger projects. </w:t>
            </w:r>
          </w:p>
        </w:tc>
      </w:tr>
    </w:tbl>
    <w:p w:rsidR="00A12F1C" w:rsidP="000D0D2A" w:rsidRDefault="00A12F1C" w14:paraId="0C0A6BC2" w14:textId="77777777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A12F1C" w:rsidP="1F131DBB" w:rsidRDefault="00A12F1C" w14:paraId="0EAC1448" w14:textId="77777777" w14:noSpellErr="1">
      <w:pPr>
        <w:shd w:val="clear" w:color="auto" w:fill="FFFFFF" w:themeFill="background1"/>
        <w:spacing w:after="150" w:line="390" w:lineRule="atLeast"/>
        <w:rPr>
          <w:rFonts w:ascii="Aptos Display" w:hAnsi="Aptos Display" w:eastAsia="Times New Roman" w:cs="Times New Roman" w:asciiTheme="majorAscii" w:hAnsiTheme="majorAscii"/>
          <w:b w:val="1"/>
          <w:bCs w:val="1"/>
          <w:color w:val="001D35"/>
          <w:kern w:val="0"/>
          <w14:ligatures w14:val="none"/>
        </w:rPr>
      </w:pPr>
    </w:p>
    <w:p w:rsidR="1F131DBB" w:rsidP="1F131DBB" w:rsidRDefault="1F131DBB" w14:paraId="54041ECC" w14:textId="69C717E6">
      <w:pPr>
        <w:shd w:val="clear" w:color="auto" w:fill="FFFFFF" w:themeFill="background1"/>
        <w:spacing w:after="150" w:line="390" w:lineRule="atLeast"/>
        <w:rPr>
          <w:rFonts w:ascii="Aptos Display" w:hAnsi="Aptos Display" w:eastAsia="Times New Roman" w:cs="Times New Roman" w:asciiTheme="majorAscii" w:hAnsiTheme="majorAscii"/>
          <w:b w:val="1"/>
          <w:bCs w:val="1"/>
          <w:color w:val="001D35"/>
        </w:rPr>
      </w:pPr>
    </w:p>
    <w:p w:rsidR="005A5632" w:rsidP="00B9053B" w:rsidRDefault="005A5632" w14:paraId="70425BD1" w14:textId="77777777">
      <w:pPr>
        <w:shd w:val="clear" w:color="auto" w:fill="FFFFFF"/>
        <w:spacing w:after="150" w:line="390" w:lineRule="atLeast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5A5632" w:rsidP="00B9053B" w:rsidRDefault="005A5632" w14:paraId="145B03D8" w14:textId="77777777">
      <w:pPr>
        <w:shd w:val="clear" w:color="auto" w:fill="FFFFFF"/>
        <w:spacing w:after="150" w:line="390" w:lineRule="atLeast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D45ABB" w:rsidP="000D0D2A" w:rsidRDefault="00DB3472" w14:paraId="025350A6" w14:textId="2747F5C3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  <w:r w:rsidRPr="00755F2E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Collaborative Communicator -</w:t>
      </w:r>
      <w:r w:rsidRPr="00755F2E" w:rsidR="00D45ABB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 xml:space="preserve"> Strategies focused on skill development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3"/>
        <w:gridCol w:w="3813"/>
        <w:gridCol w:w="3814"/>
        <w:gridCol w:w="3814"/>
      </w:tblGrid>
      <w:tr w:rsidR="00C574AD" w:rsidTr="006600FA" w14:paraId="008E35AA" w14:textId="77777777">
        <w:tc>
          <w:tcPr>
            <w:tcW w:w="3813" w:type="dxa"/>
            <w:shd w:val="clear" w:color="auto" w:fill="C1E4F5" w:themeFill="accent1" w:themeFillTint="33"/>
          </w:tcPr>
          <w:p w:rsidRPr="00A421BB" w:rsidR="006F6263" w:rsidP="00A421BB" w:rsidRDefault="006F6263" w14:paraId="552E3184" w14:textId="77777777">
            <w:pPr>
              <w:shd w:val="clear" w:color="auto" w:fill="FFFFFF"/>
              <w:spacing w:after="240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A421BB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Explicitly Teach Communication and Collaboration Skills:</w:t>
            </w:r>
            <w:r w:rsidRPr="00A421BB">
              <w:rPr>
                <w:rFonts w:eastAsia="Times New Roman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 </w:t>
            </w:r>
            <w:r w:rsidRPr="00A421BB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>Teach students specific skills like active listening, empathy, perspective-taking, effective expression of thoughts, constructive feedback, and conflict resolution.</w:t>
            </w:r>
          </w:p>
          <w:p w:rsidRPr="00A421BB" w:rsidR="00C574AD" w:rsidP="00A421BB" w:rsidRDefault="00C574AD" w14:paraId="02921D52" w14:textId="77777777">
            <w:pPr>
              <w:spacing w:after="150"/>
              <w:jc w:val="center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13" w:type="dxa"/>
            <w:shd w:val="clear" w:color="auto" w:fill="C1E4F5" w:themeFill="accent1" w:themeFillTint="33"/>
          </w:tcPr>
          <w:p w:rsidRPr="00A421BB" w:rsidR="000A155F" w:rsidP="00A421BB" w:rsidRDefault="000A155F" w14:paraId="5527222D" w14:textId="77777777">
            <w:pPr>
              <w:shd w:val="clear" w:color="auto" w:fill="FFFFFF"/>
              <w:spacing w:after="240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A421BB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Establish Clear Expectations and Guidelines:</w:t>
            </w:r>
            <w:r w:rsidRPr="00A421BB">
              <w:rPr>
                <w:rFonts w:eastAsia="Times New Roman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 </w:t>
            </w:r>
            <w:r w:rsidRPr="00A421BB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>Set ground rules for participation, respectful communication, active listening, turn-taking, and providing constructive feedback.</w:t>
            </w:r>
          </w:p>
          <w:p w:rsidRPr="00A421BB" w:rsidR="00C574AD" w:rsidP="00A421BB" w:rsidRDefault="00C574AD" w14:paraId="3A7B872A" w14:textId="77777777">
            <w:pPr>
              <w:spacing w:after="150"/>
              <w:jc w:val="center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14" w:type="dxa"/>
            <w:shd w:val="clear" w:color="auto" w:fill="C1E4F5" w:themeFill="accent1" w:themeFillTint="33"/>
          </w:tcPr>
          <w:p w:rsidRPr="00A421BB" w:rsidR="008E2FBE" w:rsidP="00A421BB" w:rsidRDefault="008E2FBE" w14:paraId="018FFB14" w14:textId="77777777">
            <w:pPr>
              <w:shd w:val="clear" w:color="auto" w:fill="FFFFFF"/>
              <w:spacing w:after="240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A421BB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Define and Rotate Group Roles:</w:t>
            </w:r>
            <w:r w:rsidRPr="00A421BB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> Assign specific roles like leader, recorder, encourager, or checker to ensure everyone contributes and develops different skills. Rotate roles periodically for broader experience.</w:t>
            </w:r>
          </w:p>
          <w:p w:rsidRPr="00A421BB" w:rsidR="00C574AD" w:rsidP="00A421BB" w:rsidRDefault="00C574AD" w14:paraId="2FFD2ED4" w14:textId="77777777">
            <w:pPr>
              <w:spacing w:after="150"/>
              <w:jc w:val="center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14" w:type="dxa"/>
            <w:shd w:val="clear" w:color="auto" w:fill="C1E4F5" w:themeFill="accent1" w:themeFillTint="33"/>
          </w:tcPr>
          <w:p w:rsidRPr="00A421BB" w:rsidR="00292DD8" w:rsidP="00A421BB" w:rsidRDefault="00292DD8" w14:paraId="2F221147" w14:textId="77777777">
            <w:pPr>
              <w:shd w:val="clear" w:color="auto" w:fill="FFFFFF"/>
              <w:spacing w:after="240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A421BB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Utilize Technology for Collaboration:</w:t>
            </w:r>
            <w:r w:rsidRPr="00A421BB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> Incorporate tools like online whiteboards, shared document editors, and communication platforms to enhance group work, even in remote or hybrid settings. </w:t>
            </w:r>
          </w:p>
          <w:p w:rsidRPr="00A421BB" w:rsidR="00C574AD" w:rsidP="00A421BB" w:rsidRDefault="00C574AD" w14:paraId="1EFA39F5" w14:textId="77777777">
            <w:pPr>
              <w:spacing w:after="150"/>
              <w:jc w:val="center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5C0C00" w:rsidP="005C0C00" w:rsidRDefault="005C0C00" w14:paraId="0B10FC51" w14:textId="09B60FB3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  <w:r w:rsidRPr="00755F2E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 xml:space="preserve">Collaborative Communicator - Strategies focused on </w:t>
      </w:r>
      <w:r w:rsidRPr="00755F2E" w:rsidR="00E876A5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real world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4"/>
        <w:gridCol w:w="5085"/>
        <w:gridCol w:w="5085"/>
      </w:tblGrid>
      <w:tr w:rsidR="005137F8" w:rsidTr="006600FA" w14:paraId="18326405" w14:textId="77777777">
        <w:tc>
          <w:tcPr>
            <w:tcW w:w="5084" w:type="dxa"/>
            <w:shd w:val="clear" w:color="auto" w:fill="C1E4F5" w:themeFill="accent1" w:themeFillTint="33"/>
          </w:tcPr>
          <w:p w:rsidRPr="007E55D5" w:rsidR="001F0712" w:rsidP="007E55D5" w:rsidRDefault="001F0712" w14:paraId="6DDA2D4B" w14:textId="77777777">
            <w:pPr>
              <w:shd w:val="clear" w:color="auto" w:fill="FFFFFF"/>
              <w:spacing w:after="240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7E55D5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Project-Based Learning (PBL):</w:t>
            </w:r>
            <w:r w:rsidRPr="007E55D5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> Present students with real-world problems or challenges that require them to collaborate in groups to propose solutions. PBL fosters teamwork and creative problem-solving.</w:t>
            </w:r>
          </w:p>
          <w:p w:rsidRPr="007E55D5" w:rsidR="005137F8" w:rsidP="007E55D5" w:rsidRDefault="005137F8" w14:paraId="77477F84" w14:textId="77777777">
            <w:pPr>
              <w:spacing w:after="150"/>
              <w:jc w:val="center"/>
              <w:rPr>
                <w:rFonts w:eastAsia="Times New Roman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5" w:type="dxa"/>
            <w:shd w:val="clear" w:color="auto" w:fill="C1E4F5" w:themeFill="accent1" w:themeFillTint="33"/>
          </w:tcPr>
          <w:p w:rsidRPr="007E55D5" w:rsidR="00C3296A" w:rsidP="007E55D5" w:rsidRDefault="00C3296A" w14:paraId="318049F4" w14:textId="77777777">
            <w:pPr>
              <w:shd w:val="clear" w:color="auto" w:fill="FFFFFF"/>
              <w:spacing w:after="240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7E55D5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Case Studies and Simulations:</w:t>
            </w:r>
            <w:r w:rsidRPr="007E55D5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> Provide students with realistic scenarios or case studies related to their studies. Require them to analyze the situation, discuss different elements, and propose solutions collaboratively.</w:t>
            </w:r>
          </w:p>
          <w:p w:rsidRPr="007E55D5" w:rsidR="005137F8" w:rsidP="007E55D5" w:rsidRDefault="005137F8" w14:paraId="0CF3D761" w14:textId="77777777">
            <w:pPr>
              <w:spacing w:after="150"/>
              <w:jc w:val="center"/>
              <w:rPr>
                <w:rFonts w:eastAsia="Times New Roman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5" w:type="dxa"/>
            <w:shd w:val="clear" w:color="auto" w:fill="C1E4F5" w:themeFill="accent1" w:themeFillTint="33"/>
          </w:tcPr>
          <w:p w:rsidRPr="007E55D5" w:rsidR="007E55D5" w:rsidP="007E55D5" w:rsidRDefault="007E55D5" w14:paraId="29176242" w14:textId="67174661">
            <w:pPr>
              <w:shd w:val="clear" w:color="auto" w:fill="FFFFFF"/>
              <w:spacing w:after="240"/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</w:pPr>
            <w:r w:rsidRPr="007E55D5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Peer Review Sessions</w:t>
            </w:r>
            <w:r w:rsidR="007A7C34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with </w:t>
            </w:r>
            <w:r w:rsidRPr="000D0D2A" w:rsidR="009B4B22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Learning Targets/Success</w:t>
            </w:r>
            <w:r w:rsidRPr="007E55D5">
              <w:rPr>
                <w:rFonts w:eastAsia="Times New Roman" w:cs="Times New Roman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7E55D5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 After students complete an assignment, </w:t>
            </w:r>
            <w:proofErr w:type="gramStart"/>
            <w:r w:rsidRPr="007E55D5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>have them</w:t>
            </w:r>
            <w:proofErr w:type="gramEnd"/>
            <w:r w:rsidRPr="007E55D5">
              <w:rPr>
                <w:rFonts w:eastAsia="Times New Roman" w:cs="Times New Roman"/>
                <w:color w:val="001D35"/>
                <w:kern w:val="0"/>
                <w:sz w:val="20"/>
                <w:szCs w:val="20"/>
                <w14:ligatures w14:val="none"/>
              </w:rPr>
              <w:t xml:space="preserve"> review each other's work and offer constructive criticism. This helps students learn to give and receive feedback effectively. </w:t>
            </w:r>
          </w:p>
          <w:p w:rsidRPr="007E55D5" w:rsidR="005137F8" w:rsidP="007E55D5" w:rsidRDefault="005137F8" w14:paraId="019A516D" w14:textId="77777777">
            <w:pPr>
              <w:spacing w:after="150"/>
              <w:jc w:val="center"/>
              <w:rPr>
                <w:rFonts w:eastAsia="Times New Roman" w:cs="Times New Roman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04381C" w:rsidP="0030450B" w:rsidRDefault="00DB1FB5" w14:paraId="409BC822" w14:textId="4BFA7EAB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  <w:r w:rsidRPr="00755F2E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Collaborative Communicator – Discussions and active listening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3"/>
        <w:gridCol w:w="3813"/>
        <w:gridCol w:w="3814"/>
        <w:gridCol w:w="3814"/>
      </w:tblGrid>
      <w:tr w:rsidR="00531C31" w:rsidTr="006600FA" w14:paraId="1301D1C2" w14:textId="77777777">
        <w:tc>
          <w:tcPr>
            <w:tcW w:w="3813" w:type="dxa"/>
            <w:shd w:val="clear" w:color="auto" w:fill="C1E4F5" w:themeFill="accent1" w:themeFillTint="33"/>
          </w:tcPr>
          <w:p w:rsidRPr="00566305" w:rsidR="005E74EB" w:rsidP="00566305" w:rsidRDefault="005E74EB" w14:paraId="6A33AEAA" w14:textId="68315AB5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566305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Think-Pair-Share:</w:t>
            </w:r>
            <w:r w:rsidRPr="00566305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 xml:space="preserve"> Students individually reflect on a question or problem, then discuss their thoughts with a partner, and </w:t>
            </w:r>
            <w:r w:rsidRPr="00566305" w:rsidR="0046393E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finally</w:t>
            </w:r>
            <w:r w:rsidRPr="00566305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 xml:space="preserve"> share their ideas with the larger group, promoting active listening, critical thinking, and effective communication.</w:t>
            </w:r>
          </w:p>
          <w:p w:rsidRPr="00566305" w:rsidR="00531C31" w:rsidP="00566305" w:rsidRDefault="00531C31" w14:paraId="19C28543" w14:textId="77777777">
            <w:pPr>
              <w:spacing w:after="150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13" w:type="dxa"/>
            <w:shd w:val="clear" w:color="auto" w:fill="C1E4F5" w:themeFill="accent1" w:themeFillTint="33"/>
          </w:tcPr>
          <w:p w:rsidRPr="00566305" w:rsidR="00531C31" w:rsidP="00566305" w:rsidRDefault="0030450B" w14:paraId="567F163C" w14:textId="170DE6A7">
            <w:pPr>
              <w:spacing w:after="150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  <w:r w:rsidRPr="00566305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Listening Triangles:</w:t>
            </w:r>
            <w:r w:rsidRPr="00566305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 xml:space="preserve"> Learners work in groups of three: a speaker, a questioner, and a note-taker, who all </w:t>
            </w:r>
            <w:proofErr w:type="gramStart"/>
            <w:r w:rsidRPr="00566305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have to</w:t>
            </w:r>
            <w:proofErr w:type="gramEnd"/>
            <w:r w:rsidRPr="00566305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 xml:space="preserve"> actively listen and communicate for the activity to be successful</w:t>
            </w:r>
          </w:p>
        </w:tc>
        <w:tc>
          <w:tcPr>
            <w:tcW w:w="3814" w:type="dxa"/>
            <w:shd w:val="clear" w:color="auto" w:fill="C1E4F5" w:themeFill="accent1" w:themeFillTint="33"/>
          </w:tcPr>
          <w:p w:rsidRPr="00566305" w:rsidR="00D875D3" w:rsidP="00566305" w:rsidRDefault="00D875D3" w14:paraId="1DDB80E4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566305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Debate Time:</w:t>
            </w:r>
            <w:r w:rsidRPr="00566305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discuss a particular topic from different perspectives, fostering persuasive communication and active listening skills.</w:t>
            </w:r>
          </w:p>
          <w:p w:rsidRPr="00566305" w:rsidR="00531C31" w:rsidP="00566305" w:rsidRDefault="00531C31" w14:paraId="6484CCCB" w14:textId="77777777">
            <w:pPr>
              <w:spacing w:after="150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14" w:type="dxa"/>
            <w:shd w:val="clear" w:color="auto" w:fill="C1E4F5" w:themeFill="accent1" w:themeFillTint="33"/>
          </w:tcPr>
          <w:p w:rsidRPr="00566305" w:rsidR="007D59A7" w:rsidP="00566305" w:rsidRDefault="007D59A7" w14:paraId="78A1FFEC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566305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Round Robin:</w:t>
            </w:r>
            <w:r w:rsidRPr="00566305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Group members share ideas verbally about a topic in order, without interruption or discussion until everyone has shared their initial thoughts. </w:t>
            </w:r>
          </w:p>
          <w:p w:rsidRPr="00566305" w:rsidR="00531C31" w:rsidP="00566305" w:rsidRDefault="00531C31" w14:paraId="55B16F25" w14:textId="77777777">
            <w:pPr>
              <w:spacing w:after="150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6631F3" w:rsidP="00566305" w:rsidRDefault="006631F3" w14:paraId="57D3B130" w14:textId="77777777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6631F3" w:rsidP="00566305" w:rsidRDefault="006631F3" w14:paraId="391B0B02" w14:textId="77777777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6631F3" w:rsidP="00566305" w:rsidRDefault="006631F3" w14:paraId="649D40B5" w14:textId="77777777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6631F3" w:rsidP="00566305" w:rsidRDefault="006631F3" w14:paraId="43D41A29" w14:textId="77777777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6631F3" w:rsidP="00566305" w:rsidRDefault="006631F3" w14:paraId="01A02C6C" w14:textId="77777777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6631F3" w:rsidP="00566305" w:rsidRDefault="006631F3" w14:paraId="17B611B6" w14:textId="77777777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</w:p>
    <w:p w:rsidR="006631F3" w:rsidP="1F131DBB" w:rsidRDefault="006631F3" w14:paraId="1E283204" w14:textId="77777777" w14:noSpellErr="1">
      <w:pPr>
        <w:shd w:val="clear" w:color="auto" w:fill="FFFFFF" w:themeFill="background1"/>
        <w:spacing w:after="150" w:line="390" w:lineRule="atLeast"/>
        <w:jc w:val="center"/>
        <w:rPr>
          <w:rFonts w:ascii="Aptos Display" w:hAnsi="Aptos Display" w:eastAsia="Times New Roman" w:cs="Times New Roman" w:asciiTheme="majorAscii" w:hAnsiTheme="majorAscii"/>
          <w:b w:val="1"/>
          <w:bCs w:val="1"/>
          <w:color w:val="001D35"/>
          <w:kern w:val="0"/>
          <w14:ligatures w14:val="none"/>
        </w:rPr>
      </w:pPr>
    </w:p>
    <w:p w:rsidR="1F131DBB" w:rsidP="1F131DBB" w:rsidRDefault="1F131DBB" w14:paraId="28A8E61C" w14:textId="5828B210">
      <w:pPr>
        <w:shd w:val="clear" w:color="auto" w:fill="FFFFFF" w:themeFill="background1"/>
        <w:spacing w:after="150" w:line="390" w:lineRule="atLeast"/>
        <w:jc w:val="center"/>
        <w:rPr>
          <w:rFonts w:ascii="Aptos Display" w:hAnsi="Aptos Display" w:eastAsia="Times New Roman" w:cs="Times New Roman" w:asciiTheme="majorAscii" w:hAnsiTheme="majorAscii"/>
          <w:b w:val="1"/>
          <w:bCs w:val="1"/>
          <w:color w:val="001D35"/>
        </w:rPr>
      </w:pPr>
    </w:p>
    <w:p w:rsidR="00D45ABB" w:rsidP="00566305" w:rsidRDefault="00566305" w14:paraId="09356B63" w14:textId="3ED22026">
      <w:pPr>
        <w:shd w:val="clear" w:color="auto" w:fill="FFFFFF"/>
        <w:spacing w:after="150" w:line="390" w:lineRule="atLeast"/>
        <w:jc w:val="center"/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</w:pPr>
      <w:r w:rsidRPr="00755F2E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Collaborative Communicator –</w:t>
      </w:r>
      <w:r w:rsidRPr="00755F2E" w:rsidR="00EF37F5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 xml:space="preserve"> Interactive</w:t>
      </w:r>
      <w:r w:rsidRPr="00755F2E" w:rsidR="004A1BCC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/games</w:t>
      </w:r>
      <w:r w:rsidRPr="00755F2E" w:rsidR="0096739A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, creative expression</w:t>
      </w:r>
      <w:r w:rsidRPr="00755F2E" w:rsidR="00DD745F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, role-playing (simulations)</w:t>
      </w:r>
      <w:r w:rsidRPr="00755F2E" w:rsidR="00AB6A0F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 xml:space="preserve"> </w:t>
      </w:r>
      <w:r w:rsidRPr="00755F2E" w:rsidR="004A1BCC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 xml:space="preserve">and </w:t>
      </w:r>
      <w:r w:rsidRPr="00755F2E" w:rsidR="0067769B">
        <w:rPr>
          <w:rFonts w:eastAsia="Times New Roman" w:cs="Times New Roman" w:asciiTheme="majorHAnsi" w:hAnsiTheme="majorHAnsi"/>
          <w:b/>
          <w:bCs/>
          <w:color w:val="001D35"/>
          <w:kern w:val="0"/>
          <w:highlight w:val="green"/>
          <w14:ligatures w14:val="none"/>
        </w:rPr>
        <w:t>reflection &amp; peer feedback</w:t>
      </w:r>
      <w:r w:rsidR="00EF37F5">
        <w:rPr>
          <w:rFonts w:eastAsia="Times New Roman" w:cs="Times New Roman" w:asciiTheme="majorHAnsi" w:hAnsiTheme="majorHAnsi"/>
          <w:b/>
          <w:bCs/>
          <w:color w:val="001D35"/>
          <w:kern w:val="0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7"/>
        <w:gridCol w:w="3794"/>
        <w:gridCol w:w="3490"/>
        <w:gridCol w:w="3320"/>
        <w:gridCol w:w="2913"/>
      </w:tblGrid>
      <w:tr w:rsidR="00EE2B4C" w:rsidTr="00D40E34" w14:paraId="349764B0" w14:textId="77777777">
        <w:tc>
          <w:tcPr>
            <w:tcW w:w="1677" w:type="dxa"/>
          </w:tcPr>
          <w:p w:rsidRPr="00EF608A" w:rsidR="00EE2B4C" w:rsidP="00EF608A" w:rsidRDefault="00EE2B4C" w14:paraId="1F4C6226" w14:textId="38D22A3A">
            <w:pPr>
              <w:spacing w:after="150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  <w:r w:rsidRPr="00EF608A"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Interactive/games</w:t>
            </w:r>
          </w:p>
        </w:tc>
        <w:tc>
          <w:tcPr>
            <w:tcW w:w="3808" w:type="dxa"/>
            <w:shd w:val="clear" w:color="auto" w:fill="C1E4F5" w:themeFill="accent1" w:themeFillTint="33"/>
          </w:tcPr>
          <w:p w:rsidRPr="00EF608A" w:rsidR="002E74A7" w:rsidP="00EF608A" w:rsidRDefault="002E74A7" w14:paraId="71AC72FC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EF608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Jigsaw Learning/Rainbowing:</w:t>
            </w:r>
            <w:r w:rsidRPr="00EF608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 xml:space="preserve"> Students are divided into small </w:t>
            </w:r>
            <w:proofErr w:type="gramStart"/>
            <w:r w:rsidRPr="00EF608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groups,</w:t>
            </w:r>
            <w:proofErr w:type="gramEnd"/>
            <w:r w:rsidRPr="00EF608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 xml:space="preserve"> each assigned a different section of a topic to research and learn. They then come together to share their knowledge, relying on each other to complete the task.</w:t>
            </w:r>
          </w:p>
          <w:p w:rsidRPr="00EF608A" w:rsidR="00EE2B4C" w:rsidP="00EF608A" w:rsidRDefault="00EE2B4C" w14:paraId="505E1A54" w14:textId="77777777">
            <w:pPr>
              <w:spacing w:after="15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0" w:type="dxa"/>
            <w:shd w:val="clear" w:color="auto" w:fill="C1E4F5" w:themeFill="accent1" w:themeFillTint="33"/>
          </w:tcPr>
          <w:p w:rsidRPr="00EF608A" w:rsidR="00A75AF6" w:rsidP="00EF608A" w:rsidRDefault="00A75AF6" w14:paraId="4F2D0CB2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EF608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Escape Room Challenges:</w:t>
            </w:r>
            <w:r w:rsidRPr="00EF608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collaborate to solve puzzles and riddles in a timed scenario, promoting teamwork, problem-solving, and communication skills under pressure.</w:t>
            </w:r>
          </w:p>
          <w:p w:rsidRPr="00EF608A" w:rsidR="00EE2B4C" w:rsidP="00EF608A" w:rsidRDefault="00EE2B4C" w14:paraId="4524F024" w14:textId="77777777">
            <w:pPr>
              <w:spacing w:after="15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30" w:type="dxa"/>
            <w:shd w:val="clear" w:color="auto" w:fill="C1E4F5" w:themeFill="accent1" w:themeFillTint="33"/>
          </w:tcPr>
          <w:p w:rsidRPr="00EF608A" w:rsidR="001B466F" w:rsidP="00EF608A" w:rsidRDefault="001B466F" w14:paraId="07676ED3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EF608A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Blindfold Instructions/Minefield</w:t>
            </w:r>
            <w:r w:rsidRPr="00EF608A">
              <w:rPr>
                <w:rFonts w:eastAsia="Times New Roman" w:cs="Times New Roman" w:asciiTheme="majorHAnsi" w:hAnsiTheme="majorHAnsi"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EF608A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One person is blindfolded, and others provide verbal instructions to guide them through obstacles, emphasizing clear verbal communication and teamwork.</w:t>
            </w:r>
          </w:p>
          <w:p w:rsidRPr="00EF608A" w:rsidR="00EE2B4C" w:rsidP="00EF608A" w:rsidRDefault="00EE2B4C" w14:paraId="351D76EF" w14:textId="77777777">
            <w:pPr>
              <w:spacing w:after="15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9" w:type="dxa"/>
            <w:shd w:val="clear" w:color="auto" w:fill="C1E4F5" w:themeFill="accent1" w:themeFillTint="33"/>
          </w:tcPr>
          <w:p w:rsidRPr="006631F3" w:rsidR="006631F3" w:rsidP="006631F3" w:rsidRDefault="006631F3" w14:paraId="41578CBA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proofErr w:type="gramStart"/>
            <w:r w:rsidRPr="006631F3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The Human</w:t>
            </w:r>
            <w:proofErr w:type="gramEnd"/>
            <w:r w:rsidRPr="006631F3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 xml:space="preserve"> Knot</w:t>
            </w:r>
            <w:r w:rsidRPr="006631F3">
              <w:rPr>
                <w:rFonts w:eastAsia="Times New Roman" w:cs="Times New Roman" w:asciiTheme="majorHAnsi" w:hAnsiTheme="majorHAnsi"/>
                <w:color w:val="1F1F1F"/>
                <w:kern w:val="0"/>
                <w:sz w:val="20"/>
                <w:szCs w:val="20"/>
                <w14:ligatures w14:val="none"/>
              </w:rPr>
              <w:t>:</w:t>
            </w:r>
            <w:r w:rsidRPr="006631F3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Participants form a circle, hold hands with non-adjacent people, and work together to untangle themselves without letting go, testing problem-solving and communication skills. </w:t>
            </w:r>
          </w:p>
          <w:p w:rsidR="00EE2B4C" w:rsidP="004A1BCC" w:rsidRDefault="00EE2B4C" w14:paraId="46689134" w14:textId="77777777">
            <w:pPr>
              <w:spacing w:after="150" w:line="390" w:lineRule="atLeast"/>
              <w:rPr>
                <w:rFonts w:eastAsia="Times New Roman" w:cs="Times New Roman" w:asciiTheme="majorHAnsi" w:hAnsiTheme="majorHAnsi"/>
                <w:color w:val="001D35"/>
                <w:kern w:val="0"/>
                <w14:ligatures w14:val="none"/>
              </w:rPr>
            </w:pPr>
          </w:p>
        </w:tc>
      </w:tr>
    </w:tbl>
    <w:p w:rsidR="00566305" w:rsidP="004A1BCC" w:rsidRDefault="00566305" w14:paraId="7A95022C" w14:textId="77777777">
      <w:pPr>
        <w:shd w:val="clear" w:color="auto" w:fill="FFFFFF"/>
        <w:spacing w:after="150" w:line="390" w:lineRule="atLeast"/>
        <w:rPr>
          <w:rFonts w:eastAsia="Times New Roman" w:cs="Times New Roman" w:asciiTheme="majorHAnsi" w:hAnsiTheme="majorHAnsi"/>
          <w:color w:val="001D35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870"/>
        <w:gridCol w:w="4320"/>
        <w:gridCol w:w="5269"/>
      </w:tblGrid>
      <w:tr w:rsidR="00FF7692" w:rsidTr="00D40E34" w14:paraId="2041259A" w14:textId="77777777">
        <w:tc>
          <w:tcPr>
            <w:tcW w:w="1795" w:type="dxa"/>
          </w:tcPr>
          <w:p w:rsidRPr="008B1093" w:rsidR="00FF7692" w:rsidP="008B1093" w:rsidRDefault="00B164A1" w14:paraId="330F2980" w14:textId="050874B9">
            <w:pPr>
              <w:spacing w:after="150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  <w:r w:rsidRPr="008B1093"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Creative expression</w:t>
            </w:r>
          </w:p>
        </w:tc>
        <w:tc>
          <w:tcPr>
            <w:tcW w:w="3870" w:type="dxa"/>
            <w:shd w:val="clear" w:color="auto" w:fill="C1E4F5" w:themeFill="accent1" w:themeFillTint="33"/>
          </w:tcPr>
          <w:p w:rsidRPr="008B1093" w:rsidR="00F51582" w:rsidP="008B1093" w:rsidRDefault="00F51582" w14:paraId="3D27CEFA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8B1093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Group Story Writing:</w:t>
            </w:r>
            <w:r w:rsidRPr="008B1093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collaborate on creating a narrative, fostering imagination, language skills, and teamwork.</w:t>
            </w:r>
          </w:p>
          <w:p w:rsidRPr="008B1093" w:rsidR="00FF7692" w:rsidP="008B1093" w:rsidRDefault="00FF7692" w14:paraId="67B7CF84" w14:textId="77777777">
            <w:pPr>
              <w:spacing w:after="15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0" w:type="dxa"/>
            <w:shd w:val="clear" w:color="auto" w:fill="C1E4F5" w:themeFill="accent1" w:themeFillTint="33"/>
          </w:tcPr>
          <w:p w:rsidRPr="008B1093" w:rsidR="008F3DFA" w:rsidP="008B1093" w:rsidRDefault="008F3DFA" w14:paraId="525D3556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8B1093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Music and Poetry Jam Sessions:</w:t>
            </w:r>
            <w:r w:rsidRPr="008B1093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compose songs or write poems together, exploring themes related to their studies or expressing ideas and emotions collaboratively.</w:t>
            </w:r>
          </w:p>
          <w:p w:rsidRPr="008B1093" w:rsidR="00FF7692" w:rsidP="008B1093" w:rsidRDefault="00FF7692" w14:paraId="11A0E7C1" w14:textId="77777777">
            <w:pPr>
              <w:spacing w:after="15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69" w:type="dxa"/>
            <w:shd w:val="clear" w:color="auto" w:fill="C1E4F5" w:themeFill="accent1" w:themeFillTint="33"/>
          </w:tcPr>
          <w:p w:rsidRPr="008B1093" w:rsidR="008B1093" w:rsidP="008B1093" w:rsidRDefault="008B1093" w14:paraId="7AE3DEF3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8B1093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Picture Storytelling:</w:t>
            </w:r>
            <w:r w:rsidRPr="008B1093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use images to collectively craft narratives, enhancing language skills, creative thinking, and collaborative storytelling. </w:t>
            </w:r>
          </w:p>
          <w:p w:rsidRPr="008B1093" w:rsidR="00FF7692" w:rsidP="008B1093" w:rsidRDefault="00FF7692" w14:paraId="64E780B2" w14:textId="77777777">
            <w:pPr>
              <w:spacing w:after="15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FF7692" w:rsidP="004A1BCC" w:rsidRDefault="00FF7692" w14:paraId="42754864" w14:textId="77777777">
      <w:pPr>
        <w:shd w:val="clear" w:color="auto" w:fill="FFFFFF"/>
        <w:spacing w:after="150" w:line="390" w:lineRule="atLeast"/>
        <w:rPr>
          <w:rFonts w:eastAsia="Times New Roman" w:cs="Times New Roman" w:asciiTheme="majorHAnsi" w:hAnsiTheme="majorHAnsi"/>
          <w:color w:val="001D35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5850"/>
        <w:gridCol w:w="7609"/>
      </w:tblGrid>
      <w:tr w:rsidR="008B1093" w:rsidTr="00D40E34" w14:paraId="2471DED6" w14:textId="77777777">
        <w:trPr>
          <w:trHeight w:val="2060"/>
        </w:trPr>
        <w:tc>
          <w:tcPr>
            <w:tcW w:w="1795" w:type="dxa"/>
          </w:tcPr>
          <w:p w:rsidRPr="004F43AE" w:rsidR="008B1093" w:rsidP="004F43AE" w:rsidRDefault="00CB44B9" w14:paraId="5DF2AB3B" w14:textId="4C971CE6">
            <w:pPr>
              <w:spacing w:after="150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  <w:r w:rsidRPr="004F43AE"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>Role-playing and simulations</w:t>
            </w:r>
          </w:p>
        </w:tc>
        <w:tc>
          <w:tcPr>
            <w:tcW w:w="5850" w:type="dxa"/>
            <w:shd w:val="clear" w:color="auto" w:fill="C1E4F5" w:themeFill="accent1" w:themeFillTint="33"/>
          </w:tcPr>
          <w:p w:rsidRPr="004F43AE" w:rsidR="008B1093" w:rsidP="004F43AE" w:rsidRDefault="00E71604" w14:paraId="419FEC5F" w14:textId="61557D04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4F43AE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Simulations:</w:t>
            </w:r>
            <w:r w:rsidRPr="004F43AE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adopt roles and engage in problem-solving scenarios, such as a zoning dispute involving business owners, city council members, and neighborhood advocates, practicing communication and negotiation skills in a realistic context.</w:t>
            </w:r>
          </w:p>
        </w:tc>
        <w:tc>
          <w:tcPr>
            <w:tcW w:w="7609" w:type="dxa"/>
            <w:shd w:val="clear" w:color="auto" w:fill="C1E4F5" w:themeFill="accent1" w:themeFillTint="33"/>
          </w:tcPr>
          <w:p w:rsidRPr="004F43AE" w:rsidR="004F43AE" w:rsidP="004F43AE" w:rsidRDefault="004F43AE" w14:paraId="2D96C10B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4F43AE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Customer Service Role-Play:</w:t>
            </w:r>
            <w:r w:rsidRPr="004F43AE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practice handling difficult customer interactions, including addressing complaints or billing discrepancies, developing communication skills like empathy and clear problem-solving. </w:t>
            </w:r>
          </w:p>
          <w:p w:rsidRPr="004F43AE" w:rsidR="008B1093" w:rsidP="004F43AE" w:rsidRDefault="008B1093" w14:paraId="2F3BCE9B" w14:textId="77777777">
            <w:pPr>
              <w:spacing w:after="15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8B1093" w:rsidP="004A1BCC" w:rsidRDefault="008B1093" w14:paraId="718DD45E" w14:textId="77777777">
      <w:pPr>
        <w:shd w:val="clear" w:color="auto" w:fill="FFFFFF"/>
        <w:spacing w:after="150" w:line="390" w:lineRule="atLeast"/>
        <w:rPr>
          <w:rFonts w:eastAsia="Times New Roman" w:cs="Times New Roman" w:asciiTheme="majorHAnsi" w:hAnsiTheme="majorHAnsi"/>
          <w:color w:val="001D35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5850"/>
        <w:gridCol w:w="7609"/>
      </w:tblGrid>
      <w:tr w:rsidRPr="004F43AE" w:rsidR="004F43AE" w:rsidTr="00D40E34" w14:paraId="093F2E8E" w14:textId="77777777">
        <w:trPr>
          <w:trHeight w:val="2060"/>
        </w:trPr>
        <w:tc>
          <w:tcPr>
            <w:tcW w:w="1795" w:type="dxa"/>
          </w:tcPr>
          <w:p w:rsidRPr="004F43AE" w:rsidR="004F43AE" w:rsidRDefault="004F43AE" w14:paraId="2E09FA3E" w14:textId="76874AE3">
            <w:pPr>
              <w:spacing w:after="150"/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 w:asciiTheme="majorHAnsi" w:hAnsiTheme="majorHAnsi"/>
                <w:b/>
                <w:bCs/>
                <w:color w:val="001D35"/>
                <w:kern w:val="0"/>
                <w:sz w:val="20"/>
                <w:szCs w:val="20"/>
                <w14:ligatures w14:val="none"/>
              </w:rPr>
              <w:t xml:space="preserve">Reflection &amp; peer feedback </w:t>
            </w:r>
          </w:p>
        </w:tc>
        <w:tc>
          <w:tcPr>
            <w:tcW w:w="5850" w:type="dxa"/>
            <w:shd w:val="clear" w:color="auto" w:fill="C1E4F5" w:themeFill="accent1" w:themeFillTint="33"/>
          </w:tcPr>
          <w:p w:rsidRPr="00740616" w:rsidR="00F01D8C" w:rsidP="00740616" w:rsidRDefault="00F01D8C" w14:paraId="779C0836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740616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Peer Review Sessions:</w:t>
            </w:r>
            <w:r w:rsidRPr="00740616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provide constructive criticism on each other's writing, focusing on aspects like grammar, structure, and creativity, while learning to both give and receive feedback effectively.</w:t>
            </w:r>
          </w:p>
          <w:p w:rsidRPr="00740616" w:rsidR="004F43AE" w:rsidP="00740616" w:rsidRDefault="004F43AE" w14:paraId="4FD1F490" w14:textId="2F0D98A0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09" w:type="dxa"/>
            <w:shd w:val="clear" w:color="auto" w:fill="C1E4F5" w:themeFill="accent1" w:themeFillTint="33"/>
          </w:tcPr>
          <w:p w:rsidRPr="00740616" w:rsidR="00740616" w:rsidP="00740616" w:rsidRDefault="00740616" w14:paraId="201631C3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  <w:r w:rsidRPr="00740616">
              <w:rPr>
                <w:rFonts w:eastAsia="Times New Roman" w:cs="Times New Roman" w:asciiTheme="majorHAnsi" w:hAnsiTheme="majorHAnsi"/>
                <w:b/>
                <w:bCs/>
                <w:color w:val="1F1F1F"/>
                <w:kern w:val="0"/>
                <w:sz w:val="20"/>
                <w:szCs w:val="20"/>
                <w14:ligatures w14:val="none"/>
              </w:rPr>
              <w:t>Student Self-Evaluation and Group Evaluation:</w:t>
            </w:r>
            <w:r w:rsidRPr="00740616"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  <w:t> Students reflect on their individual and group experiences and progress during collaborative tasks, identifying strengths and areas for improvement in communication and teamwork. </w:t>
            </w:r>
          </w:p>
          <w:p w:rsidRPr="00740616" w:rsidR="004F43AE" w:rsidP="00740616" w:rsidRDefault="004F43AE" w14:paraId="4E5AB784" w14:textId="77777777">
            <w:pPr>
              <w:shd w:val="clear" w:color="auto" w:fill="FFFFFF"/>
              <w:spacing w:after="240"/>
              <w:rPr>
                <w:rFonts w:eastAsia="Times New Roman" w:cs="Times New Roman" w:asciiTheme="majorHAnsi" w:hAnsiTheme="majorHAnsi"/>
                <w:color w:val="001D35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4F43AE" w:rsidP="392AB0D5" w:rsidRDefault="004F43AE" w14:paraId="3DACECEC" w14:textId="77777777">
      <w:pPr>
        <w:shd w:val="clear" w:color="auto" w:fill="FFFFFF" w:themeFill="background1"/>
        <w:spacing w:after="150" w:line="390" w:lineRule="atLeast"/>
        <w:rPr>
          <w:rFonts w:eastAsia="Times New Roman" w:cs="Times New Roman" w:asciiTheme="majorHAnsi" w:hAnsiTheme="majorHAnsi"/>
          <w:b/>
          <w:bCs/>
          <w:color w:val="001D35"/>
          <w:kern w:val="0"/>
          <w:sz w:val="36"/>
          <w:szCs w:val="36"/>
          <w:highlight w:val="yellow"/>
          <w14:ligatures w14:val="none"/>
        </w:rPr>
      </w:pPr>
    </w:p>
    <w:p w:rsidR="00E53D00" w:rsidP="392AB0D5" w:rsidRDefault="23648881" w14:paraId="6448502B" w14:textId="67C67015">
      <w:pPr>
        <w:jc w:val="center"/>
        <w:rPr>
          <w:rFonts w:ascii="Aptos" w:hAnsi="Aptos" w:eastAsia="Aptos" w:cs="Aptos"/>
          <w:b/>
          <w:bCs/>
          <w:sz w:val="40"/>
          <w:szCs w:val="40"/>
          <w:highlight w:val="yellow"/>
        </w:rPr>
      </w:pPr>
      <w:hyperlink r:id="rId6">
        <w:r w:rsidRPr="392AB0D5">
          <w:rPr>
            <w:rStyle w:val="Hyperlink"/>
            <w:rFonts w:ascii="Aptos" w:hAnsi="Aptos" w:eastAsia="Aptos" w:cs="Aptos"/>
            <w:b/>
            <w:bCs/>
            <w:sz w:val="40"/>
            <w:szCs w:val="40"/>
            <w:highlight w:val="yellow"/>
          </w:rPr>
          <w:t>Additional Collaborative Communicator Look-fors.docx</w:t>
        </w:r>
      </w:hyperlink>
    </w:p>
    <w:sectPr w:rsidR="00E53D00" w:rsidSect="00E53D00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93EAB"/>
    <w:multiLevelType w:val="multilevel"/>
    <w:tmpl w:val="D924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1FA2E45"/>
    <w:multiLevelType w:val="multilevel"/>
    <w:tmpl w:val="8FF0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1A54A41"/>
    <w:multiLevelType w:val="multilevel"/>
    <w:tmpl w:val="BB22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54A081E"/>
    <w:multiLevelType w:val="multilevel"/>
    <w:tmpl w:val="3386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4E54DB4"/>
    <w:multiLevelType w:val="multilevel"/>
    <w:tmpl w:val="75D8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7391B4C"/>
    <w:multiLevelType w:val="multilevel"/>
    <w:tmpl w:val="CC4A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D626CD2"/>
    <w:multiLevelType w:val="multilevel"/>
    <w:tmpl w:val="F2A0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95C4DA1"/>
    <w:multiLevelType w:val="multilevel"/>
    <w:tmpl w:val="E416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59A5F17"/>
    <w:multiLevelType w:val="multilevel"/>
    <w:tmpl w:val="831E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9144044"/>
    <w:multiLevelType w:val="multilevel"/>
    <w:tmpl w:val="6C96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38203065">
    <w:abstractNumId w:val="6"/>
  </w:num>
  <w:num w:numId="2" w16cid:durableId="1198471769">
    <w:abstractNumId w:val="7"/>
  </w:num>
  <w:num w:numId="3" w16cid:durableId="422385192">
    <w:abstractNumId w:val="0"/>
  </w:num>
  <w:num w:numId="4" w16cid:durableId="303320336">
    <w:abstractNumId w:val="9"/>
  </w:num>
  <w:num w:numId="5" w16cid:durableId="1224633040">
    <w:abstractNumId w:val="8"/>
  </w:num>
  <w:num w:numId="6" w16cid:durableId="109401705">
    <w:abstractNumId w:val="1"/>
  </w:num>
  <w:num w:numId="7" w16cid:durableId="2084138412">
    <w:abstractNumId w:val="4"/>
  </w:num>
  <w:num w:numId="8" w16cid:durableId="2055502460">
    <w:abstractNumId w:val="3"/>
  </w:num>
  <w:num w:numId="9" w16cid:durableId="302152056">
    <w:abstractNumId w:val="5"/>
  </w:num>
  <w:num w:numId="10" w16cid:durableId="442574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00"/>
    <w:rsid w:val="00022010"/>
    <w:rsid w:val="0004381C"/>
    <w:rsid w:val="00057922"/>
    <w:rsid w:val="00073542"/>
    <w:rsid w:val="000A155F"/>
    <w:rsid w:val="000C64F2"/>
    <w:rsid w:val="000D0D2A"/>
    <w:rsid w:val="000E3D30"/>
    <w:rsid w:val="001056A1"/>
    <w:rsid w:val="00107212"/>
    <w:rsid w:val="00180EAD"/>
    <w:rsid w:val="001B466F"/>
    <w:rsid w:val="001D091D"/>
    <w:rsid w:val="001F0712"/>
    <w:rsid w:val="001F2A1F"/>
    <w:rsid w:val="001F3920"/>
    <w:rsid w:val="00206414"/>
    <w:rsid w:val="00216D2E"/>
    <w:rsid w:val="00292DD8"/>
    <w:rsid w:val="002E74A7"/>
    <w:rsid w:val="0030450B"/>
    <w:rsid w:val="00372638"/>
    <w:rsid w:val="003800CA"/>
    <w:rsid w:val="003A4254"/>
    <w:rsid w:val="00445C76"/>
    <w:rsid w:val="0046393E"/>
    <w:rsid w:val="00483F53"/>
    <w:rsid w:val="004A1BCC"/>
    <w:rsid w:val="004F43AE"/>
    <w:rsid w:val="005137F8"/>
    <w:rsid w:val="00531C31"/>
    <w:rsid w:val="00532CB4"/>
    <w:rsid w:val="00566305"/>
    <w:rsid w:val="005A5632"/>
    <w:rsid w:val="005C0C00"/>
    <w:rsid w:val="005E4D2A"/>
    <w:rsid w:val="005E74EB"/>
    <w:rsid w:val="00643D87"/>
    <w:rsid w:val="006600FA"/>
    <w:rsid w:val="006631F3"/>
    <w:rsid w:val="0066334D"/>
    <w:rsid w:val="0067769B"/>
    <w:rsid w:val="006F6263"/>
    <w:rsid w:val="007102FA"/>
    <w:rsid w:val="00737642"/>
    <w:rsid w:val="00740616"/>
    <w:rsid w:val="00755F2E"/>
    <w:rsid w:val="00792125"/>
    <w:rsid w:val="007A7C34"/>
    <w:rsid w:val="007D59A7"/>
    <w:rsid w:val="007E55D5"/>
    <w:rsid w:val="00867C64"/>
    <w:rsid w:val="00871A29"/>
    <w:rsid w:val="00874174"/>
    <w:rsid w:val="008907D9"/>
    <w:rsid w:val="008B1093"/>
    <w:rsid w:val="008B5AEA"/>
    <w:rsid w:val="008C29E6"/>
    <w:rsid w:val="008E2FBE"/>
    <w:rsid w:val="008F3DFA"/>
    <w:rsid w:val="0096739A"/>
    <w:rsid w:val="00982E41"/>
    <w:rsid w:val="009B4B22"/>
    <w:rsid w:val="009C4932"/>
    <w:rsid w:val="009D6286"/>
    <w:rsid w:val="00A12F1C"/>
    <w:rsid w:val="00A253C9"/>
    <w:rsid w:val="00A421BB"/>
    <w:rsid w:val="00A75AF6"/>
    <w:rsid w:val="00AB406F"/>
    <w:rsid w:val="00AB6A0F"/>
    <w:rsid w:val="00AF70D6"/>
    <w:rsid w:val="00B12D98"/>
    <w:rsid w:val="00B164A1"/>
    <w:rsid w:val="00B37963"/>
    <w:rsid w:val="00B84387"/>
    <w:rsid w:val="00B9053B"/>
    <w:rsid w:val="00BF7F20"/>
    <w:rsid w:val="00C3296A"/>
    <w:rsid w:val="00C574AD"/>
    <w:rsid w:val="00C73081"/>
    <w:rsid w:val="00CB44B9"/>
    <w:rsid w:val="00D0340B"/>
    <w:rsid w:val="00D40E34"/>
    <w:rsid w:val="00D45ABB"/>
    <w:rsid w:val="00D875D3"/>
    <w:rsid w:val="00DB1FB5"/>
    <w:rsid w:val="00DB3472"/>
    <w:rsid w:val="00DD745F"/>
    <w:rsid w:val="00E53D00"/>
    <w:rsid w:val="00E5722D"/>
    <w:rsid w:val="00E61143"/>
    <w:rsid w:val="00E71604"/>
    <w:rsid w:val="00E876A5"/>
    <w:rsid w:val="00EE25D7"/>
    <w:rsid w:val="00EE2B4C"/>
    <w:rsid w:val="00EF37F5"/>
    <w:rsid w:val="00EF608A"/>
    <w:rsid w:val="00EF7CAC"/>
    <w:rsid w:val="00F01D8C"/>
    <w:rsid w:val="00F51582"/>
    <w:rsid w:val="00FA3612"/>
    <w:rsid w:val="00FF7692"/>
    <w:rsid w:val="12EB6B86"/>
    <w:rsid w:val="15D0CB3C"/>
    <w:rsid w:val="1F131DBB"/>
    <w:rsid w:val="23648881"/>
    <w:rsid w:val="2B513D00"/>
    <w:rsid w:val="392AB0D5"/>
    <w:rsid w:val="4D5D8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78F5"/>
  <w15:chartTrackingRefBased/>
  <w15:docId w15:val="{D37E3E1F-AF75-4844-8FBC-A4CC6AD4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3D00"/>
  </w:style>
  <w:style w:type="paragraph" w:styleId="Heading1">
    <w:name w:val="heading 1"/>
    <w:basedOn w:val="Normal"/>
    <w:next w:val="Normal"/>
    <w:link w:val="Heading1Char"/>
    <w:uiPriority w:val="9"/>
    <w:qFormat/>
    <w:rsid w:val="00E53D0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D0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53D0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53D0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53D0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53D0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3D0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3D0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3D0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3D0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3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D0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53D0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53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D0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53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D0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3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D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3D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392AB0D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testfusd-my.sharepoint.com/:w:/g/personal/pearjg_fusd_net/EbTW3ivcX3RBvk83pYJYcKMB5yAdd4FR776Bmhr91K7A9g?e=JOpptm" TargetMode="External" Id="rId6" /><Relationship Type="http://schemas.openxmlformats.org/officeDocument/2006/relationships/hyperlink" Target="https://www.google.com/url?sa=i&amp;source=web&amp;rct=j&amp;url=https://studentreasures.com/blog/teaching-strategies/collaborative-learning-strategies-elementary-group-projects/&amp;ved=2ahUKEwjQ2OrK3MSOAxWjHEQIHfXiLnYQy_kOegQIABAH&amp;opi=89978449&amp;cd&amp;psig=AOvVaw0cvOvGbdueWEZdg01zlFjz&amp;ust=1752870226627000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Jawad G. Pearson</dc:creator>
  <keywords/>
  <dc:description/>
  <lastModifiedBy>Jawad G. Pearson</lastModifiedBy>
  <revision>99</revision>
  <dcterms:created xsi:type="dcterms:W3CDTF">2025-07-18T16:04:00.0000000Z</dcterms:created>
  <dcterms:modified xsi:type="dcterms:W3CDTF">2025-07-31T20:05:32.3009209Z</dcterms:modified>
</coreProperties>
</file>