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BD8" w:rsidRPr="00955057" w:rsidRDefault="00CB4BD8" w:rsidP="00CB4BD8">
      <w:pPr>
        <w:pStyle w:val="Default"/>
        <w:pageBreakBefore/>
        <w:rPr>
          <w:color w:val="auto"/>
        </w:rPr>
      </w:pPr>
      <w:bookmarkStart w:id="0" w:name="_GoBack"/>
      <w:bookmarkEnd w:id="0"/>
      <w:r w:rsidRPr="00955057">
        <w:rPr>
          <w:b/>
          <w:bCs/>
          <w:color w:val="auto"/>
        </w:rPr>
        <w:t xml:space="preserve">Mackay School District No. 182 </w:t>
      </w:r>
    </w:p>
    <w:p w:rsidR="00CB4BD8" w:rsidRPr="00955057" w:rsidRDefault="00CB4BD8" w:rsidP="00CB4BD8">
      <w:pPr>
        <w:pStyle w:val="Default"/>
        <w:rPr>
          <w:color w:val="auto"/>
        </w:rPr>
      </w:pPr>
      <w:r w:rsidRPr="00955057">
        <w:rPr>
          <w:color w:val="auto"/>
        </w:rPr>
        <w:t xml:space="preserve"> </w:t>
      </w:r>
    </w:p>
    <w:p w:rsidR="00CB4BD8" w:rsidRPr="00955057" w:rsidRDefault="00CB4BD8" w:rsidP="00CB4BD8">
      <w:pPr>
        <w:pStyle w:val="Default"/>
        <w:rPr>
          <w:color w:val="auto"/>
        </w:rPr>
      </w:pPr>
      <w:r w:rsidRPr="00955057">
        <w:rPr>
          <w:b/>
          <w:bCs/>
          <w:color w:val="auto"/>
        </w:rPr>
        <w:t xml:space="preserve">INSTRUCTION </w:t>
      </w:r>
      <w:r w:rsidRPr="00955057">
        <w:rPr>
          <w:b/>
          <w:bCs/>
          <w:color w:val="auto"/>
        </w:rPr>
        <w:tab/>
      </w:r>
      <w:r w:rsidRPr="00955057">
        <w:rPr>
          <w:b/>
          <w:bCs/>
          <w:color w:val="auto"/>
        </w:rPr>
        <w:tab/>
      </w:r>
      <w:r w:rsidRPr="00955057">
        <w:rPr>
          <w:b/>
          <w:bCs/>
          <w:color w:val="auto"/>
        </w:rPr>
        <w:tab/>
      </w:r>
      <w:r w:rsidRPr="00955057">
        <w:rPr>
          <w:b/>
          <w:bCs/>
          <w:color w:val="auto"/>
        </w:rPr>
        <w:tab/>
      </w:r>
      <w:r w:rsidRPr="00955057">
        <w:rPr>
          <w:b/>
          <w:bCs/>
          <w:color w:val="auto"/>
        </w:rPr>
        <w:tab/>
      </w:r>
      <w:r w:rsidRPr="00955057">
        <w:rPr>
          <w:b/>
          <w:bCs/>
          <w:color w:val="auto"/>
        </w:rPr>
        <w:tab/>
      </w:r>
      <w:r w:rsidRPr="00955057">
        <w:rPr>
          <w:b/>
          <w:bCs/>
          <w:color w:val="auto"/>
        </w:rPr>
        <w:tab/>
      </w:r>
      <w:r w:rsidRPr="00955057">
        <w:rPr>
          <w:b/>
          <w:bCs/>
          <w:color w:val="auto"/>
        </w:rPr>
        <w:tab/>
      </w:r>
      <w:r w:rsidRPr="00955057">
        <w:rPr>
          <w:b/>
          <w:bCs/>
          <w:color w:val="auto"/>
        </w:rPr>
        <w:tab/>
      </w:r>
      <w:r w:rsidRPr="00955057">
        <w:rPr>
          <w:b/>
          <w:bCs/>
          <w:color w:val="auto"/>
        </w:rPr>
        <w:tab/>
        <w:t>23</w:t>
      </w:r>
      <w:r w:rsidR="00954D78" w:rsidRPr="00955057">
        <w:rPr>
          <w:b/>
          <w:bCs/>
          <w:color w:val="auto"/>
        </w:rPr>
        <w:t>20</w:t>
      </w:r>
      <w:r w:rsidRPr="00955057">
        <w:rPr>
          <w:b/>
          <w:bCs/>
          <w:color w:val="auto"/>
        </w:rPr>
        <w:t xml:space="preserve">P </w:t>
      </w:r>
    </w:p>
    <w:p w:rsidR="00CB4BD8" w:rsidRPr="00955057" w:rsidRDefault="00CB4BD8" w:rsidP="00CB4BD8">
      <w:pPr>
        <w:pStyle w:val="Default"/>
        <w:rPr>
          <w:color w:val="auto"/>
        </w:rPr>
      </w:pPr>
      <w:r w:rsidRPr="00955057">
        <w:rPr>
          <w:color w:val="auto"/>
        </w:rPr>
        <w:t xml:space="preserve"> </w:t>
      </w:r>
    </w:p>
    <w:p w:rsidR="00CB4BD8" w:rsidRPr="00955057" w:rsidRDefault="00954D78" w:rsidP="00CB4BD8">
      <w:pPr>
        <w:pStyle w:val="Default"/>
        <w:rPr>
          <w:color w:val="auto"/>
          <w:u w:val="single"/>
        </w:rPr>
      </w:pPr>
      <w:r w:rsidRPr="00955057">
        <w:rPr>
          <w:color w:val="auto"/>
          <w:u w:val="single"/>
        </w:rPr>
        <w:t>Health, Sex Education, and Human Sexuality – Parent Complaint</w:t>
      </w:r>
    </w:p>
    <w:p w:rsidR="00954D78" w:rsidRPr="00955057" w:rsidRDefault="00954D78" w:rsidP="00CB4BD8">
      <w:pPr>
        <w:pStyle w:val="Default"/>
        <w:rPr>
          <w:color w:val="auto"/>
        </w:rPr>
      </w:pPr>
    </w:p>
    <w:p w:rsidR="00954D78" w:rsidRPr="00955057" w:rsidRDefault="00954D78" w:rsidP="00955057">
      <w:pPr>
        <w:rPr>
          <w:rFonts w:ascii="Times New Roman" w:hAnsi="Times New Roman" w:cs="Times New Roman"/>
        </w:rPr>
      </w:pPr>
      <w:r w:rsidRPr="00955057">
        <w:rPr>
          <w:rFonts w:ascii="Times New Roman" w:hAnsi="Times New Roman" w:cs="Times New Roman"/>
        </w:rPr>
        <w:t xml:space="preserve">If a child receives instruction in human sexuality, as defined in Policy 2320 or in IC 33-1609, without the written parent permission described in that policy, the parent/guardian is encouraged to first discuss it with the [teacher OR building principal] with the objective of resolving the matter promptly and informally. If the parent and [teacher OR building principal] resolve the situation </w:t>
      </w:r>
      <w:proofErr w:type="gramStart"/>
      <w:r w:rsidRPr="00955057">
        <w:rPr>
          <w:rFonts w:ascii="Times New Roman" w:hAnsi="Times New Roman" w:cs="Times New Roman"/>
        </w:rPr>
        <w:t>informally,  [</w:t>
      </w:r>
      <w:proofErr w:type="gramEnd"/>
      <w:r w:rsidRPr="00955057">
        <w:rPr>
          <w:rFonts w:ascii="Times New Roman" w:hAnsi="Times New Roman" w:cs="Times New Roman"/>
        </w:rPr>
        <w:t>teacher OR building principal] shall seek to obtain a retroactive permission slip from the parent/guardian to be filed with the other permission slips. </w:t>
      </w:r>
      <w:r w:rsidRPr="00955057">
        <w:rPr>
          <w:rFonts w:ascii="Times New Roman" w:hAnsi="Times New Roman" w:cs="Times New Roman"/>
        </w:rPr>
        <w:br/>
      </w:r>
      <w:r w:rsidRPr="00955057">
        <w:rPr>
          <w:rFonts w:ascii="Times New Roman" w:hAnsi="Times New Roman" w:cs="Times New Roman"/>
        </w:rPr>
        <w:br/>
        <w:t xml:space="preserve">If the complaint is not resolved informally, the parent/guardian can provide written notice to the Superintendent that they believe a violation of the parent notice portion of Policy 2320 has occurred. The District shall provide a form for the parent/guardian to use in making such complaints. The parent/guardian shall indicate on the form whether they: </w:t>
      </w:r>
    </w:p>
    <w:p w:rsidR="00954D78" w:rsidRPr="00955057" w:rsidRDefault="00954D78" w:rsidP="00955057">
      <w:pPr>
        <w:rPr>
          <w:rFonts w:ascii="Times New Roman" w:hAnsi="Times New Roman" w:cs="Times New Roman"/>
        </w:rPr>
      </w:pPr>
      <w:r w:rsidRPr="00955057">
        <w:rPr>
          <w:rFonts w:ascii="Times New Roman" w:hAnsi="Times New Roman" w:cs="Times New Roman"/>
        </w:rPr>
        <w:t>Provide retroactive permission for the instruction; or </w:t>
      </w:r>
    </w:p>
    <w:p w:rsidR="00954D78" w:rsidRPr="00955057" w:rsidRDefault="00954D78" w:rsidP="00955057">
      <w:pPr>
        <w:rPr>
          <w:rFonts w:ascii="Times New Roman" w:hAnsi="Times New Roman" w:cs="Times New Roman"/>
        </w:rPr>
      </w:pPr>
      <w:r w:rsidRPr="00955057">
        <w:rPr>
          <w:rFonts w:ascii="Times New Roman" w:hAnsi="Times New Roman" w:cs="Times New Roman"/>
        </w:rPr>
        <w:t xml:space="preserve">Request rectification. </w:t>
      </w:r>
    </w:p>
    <w:p w:rsidR="00954D78" w:rsidRPr="00955057" w:rsidRDefault="00954D78" w:rsidP="00955057">
      <w:pPr>
        <w:rPr>
          <w:rFonts w:ascii="Times New Roman" w:hAnsi="Times New Roman" w:cs="Times New Roman"/>
        </w:rPr>
      </w:pPr>
      <w:r w:rsidRPr="00955057">
        <w:rPr>
          <w:rFonts w:ascii="Times New Roman" w:hAnsi="Times New Roman" w:cs="Times New Roman"/>
        </w:rPr>
        <w:t xml:space="preserve">The Superintendent or their designee shall meet with the parent/guardian and the student who attended the class. The Superintendent or designee shall then investigate the complaint. This investigation may include, but will not necessarily be limited to: </w:t>
      </w:r>
    </w:p>
    <w:p w:rsidR="00954D78" w:rsidRPr="00955057" w:rsidRDefault="00954D78" w:rsidP="00955057">
      <w:pPr>
        <w:rPr>
          <w:rFonts w:ascii="Times New Roman" w:hAnsi="Times New Roman" w:cs="Times New Roman"/>
        </w:rPr>
      </w:pPr>
      <w:r w:rsidRPr="00955057">
        <w:rPr>
          <w:rFonts w:ascii="Times New Roman" w:hAnsi="Times New Roman" w:cs="Times New Roman"/>
        </w:rPr>
        <w:t>Student interviews and statements;</w:t>
      </w:r>
    </w:p>
    <w:p w:rsidR="00954D78" w:rsidRPr="00955057" w:rsidRDefault="00954D78" w:rsidP="00955057">
      <w:pPr>
        <w:rPr>
          <w:rFonts w:ascii="Times New Roman" w:hAnsi="Times New Roman" w:cs="Times New Roman"/>
        </w:rPr>
      </w:pPr>
      <w:r w:rsidRPr="00955057">
        <w:rPr>
          <w:rFonts w:ascii="Times New Roman" w:hAnsi="Times New Roman" w:cs="Times New Roman"/>
        </w:rPr>
        <w:t>Interviewing the teacher and other adults who may have been present or otherwise have knowledge of the situation; and</w:t>
      </w:r>
    </w:p>
    <w:p w:rsidR="00954D78" w:rsidRPr="00955057" w:rsidRDefault="00954D78" w:rsidP="00955057">
      <w:pPr>
        <w:rPr>
          <w:rFonts w:ascii="Times New Roman" w:hAnsi="Times New Roman" w:cs="Times New Roman"/>
        </w:rPr>
      </w:pPr>
      <w:r w:rsidRPr="00955057">
        <w:rPr>
          <w:rFonts w:ascii="Times New Roman" w:hAnsi="Times New Roman" w:cs="Times New Roman"/>
        </w:rPr>
        <w:t>A review of the educational standards, District process and District procedures relating to educational matters of sex education and human sexuality as defined in Policy 2320.</w:t>
      </w:r>
    </w:p>
    <w:p w:rsidR="00954D78" w:rsidRPr="00955057" w:rsidRDefault="00954D78" w:rsidP="00955057">
      <w:pPr>
        <w:rPr>
          <w:rFonts w:ascii="Times New Roman" w:hAnsi="Times New Roman" w:cs="Times New Roman"/>
        </w:rPr>
      </w:pPr>
      <w:r w:rsidRPr="00955057">
        <w:rPr>
          <w:rFonts w:ascii="Times New Roman" w:hAnsi="Times New Roman" w:cs="Times New Roman"/>
        </w:rPr>
        <w:t xml:space="preserve">Within 30 days of receiving the written complaint, the Superintendent or designee shall provide a summary of their findings to the Board at a regular or special Board meeting. If the parent/guardian provided retroactive permission for the instruction, this permission shall be added to the District records.  If the parent/guardian requested rectification, the Board shall determine whether rectification should be provided. The Superintendent shall determine what form this rectification shall take, which may include: </w:t>
      </w:r>
    </w:p>
    <w:p w:rsidR="00954D78" w:rsidRPr="00955057" w:rsidRDefault="00954D78" w:rsidP="00955057">
      <w:pPr>
        <w:rPr>
          <w:rFonts w:ascii="Times New Roman" w:hAnsi="Times New Roman" w:cs="Times New Roman"/>
        </w:rPr>
      </w:pPr>
      <w:r w:rsidRPr="00955057">
        <w:rPr>
          <w:rFonts w:ascii="Times New Roman" w:hAnsi="Times New Roman" w:cs="Times New Roman"/>
        </w:rPr>
        <w:t>A recommendation from the Superintendent to the Board for amendments to the District’s policies and procedures regarding human sexuality as defined in Policy 2320;</w:t>
      </w:r>
    </w:p>
    <w:p w:rsidR="00954D78" w:rsidRPr="00955057" w:rsidRDefault="00954D78" w:rsidP="00955057">
      <w:pPr>
        <w:rPr>
          <w:rFonts w:ascii="Times New Roman" w:hAnsi="Times New Roman" w:cs="Times New Roman"/>
        </w:rPr>
      </w:pPr>
      <w:r w:rsidRPr="00955057">
        <w:rPr>
          <w:rFonts w:ascii="Times New Roman" w:hAnsi="Times New Roman" w:cs="Times New Roman"/>
        </w:rPr>
        <w:t>A recommendation from the Superintendent to the Board to revisit the District’s curriculum relating to sex education, human sexuality as defined in Policy 2320 or related subject matters;</w:t>
      </w:r>
    </w:p>
    <w:p w:rsidR="00954D78" w:rsidRPr="00955057" w:rsidRDefault="00954D78" w:rsidP="00955057">
      <w:pPr>
        <w:rPr>
          <w:rFonts w:ascii="Times New Roman" w:hAnsi="Times New Roman" w:cs="Times New Roman"/>
        </w:rPr>
      </w:pPr>
      <w:r w:rsidRPr="00955057">
        <w:rPr>
          <w:rFonts w:ascii="Times New Roman" w:hAnsi="Times New Roman" w:cs="Times New Roman"/>
        </w:rPr>
        <w:t>An apology from the District; and</w:t>
      </w:r>
    </w:p>
    <w:p w:rsidR="00954D78" w:rsidRPr="00955057" w:rsidRDefault="00954D78" w:rsidP="00955057">
      <w:pPr>
        <w:rPr>
          <w:rFonts w:ascii="Times New Roman" w:hAnsi="Times New Roman" w:cs="Times New Roman"/>
        </w:rPr>
      </w:pPr>
      <w:r w:rsidRPr="00955057">
        <w:rPr>
          <w:rFonts w:ascii="Times New Roman" w:hAnsi="Times New Roman" w:cs="Times New Roman"/>
        </w:rPr>
        <w:lastRenderedPageBreak/>
        <w:t>Direction from the Superintendent to District staff on how similar situations should be addressed in the future. </w:t>
      </w:r>
    </w:p>
    <w:p w:rsidR="00954D78" w:rsidRPr="00955057" w:rsidRDefault="00954D78" w:rsidP="00955057">
      <w:pPr>
        <w:rPr>
          <w:rFonts w:ascii="Times New Roman" w:hAnsi="Times New Roman" w:cs="Times New Roman"/>
        </w:rPr>
      </w:pPr>
      <w:r w:rsidRPr="00955057">
        <w:rPr>
          <w:rFonts w:ascii="Times New Roman" w:hAnsi="Times New Roman" w:cs="Times New Roman"/>
        </w:rPr>
        <w:t>The Superintendent shall also decide whether to take disciplinary action against any employee who violated the parent notice requirements described in Policy 2320. Any such action would be confidential, as  described in IC 33-518, IC 74-104, and IC 74-106 Therefore, the complaining parent/guardian will not be notified of any disciplinary action taken.</w:t>
      </w:r>
      <w:r w:rsidRPr="00955057">
        <w:rPr>
          <w:rFonts w:ascii="Times New Roman" w:hAnsi="Times New Roman" w:cs="Times New Roman"/>
        </w:rPr>
        <w:br/>
      </w:r>
      <w:r w:rsidRPr="00955057">
        <w:rPr>
          <w:rFonts w:ascii="Times New Roman" w:hAnsi="Times New Roman" w:cs="Times New Roman"/>
        </w:rPr>
        <w:br/>
      </w:r>
      <w:r w:rsidRPr="00955057">
        <w:rPr>
          <w:rFonts w:ascii="Times New Roman" w:hAnsi="Times New Roman" w:cs="Times New Roman"/>
        </w:rPr>
        <w:br/>
      </w:r>
      <w:r w:rsidRPr="00955057">
        <w:rPr>
          <w:rFonts w:ascii="Times New Roman" w:hAnsi="Times New Roman" w:cs="Times New Roman"/>
        </w:rPr>
        <w:br/>
      </w:r>
      <w:r w:rsidRPr="00955057">
        <w:rPr>
          <w:rFonts w:ascii="Times New Roman" w:hAnsi="Times New Roman" w:cs="Times New Roman"/>
        </w:rPr>
        <w:br/>
      </w:r>
      <w:r w:rsidRPr="00955057">
        <w:rPr>
          <w:rFonts w:ascii="Times New Roman" w:hAnsi="Times New Roman" w:cs="Times New Roman"/>
        </w:rPr>
        <w:br/>
        <w:t xml:space="preserve">  </w:t>
      </w:r>
    </w:p>
    <w:p w:rsidR="00954D78" w:rsidRPr="00955057" w:rsidRDefault="00954D78" w:rsidP="00954D78">
      <w:pPr>
        <w:pBdr>
          <w:bottom w:val="single" w:sz="5" w:space="1" w:color="auto"/>
        </w:pBdr>
        <w:rPr>
          <w:rFonts w:ascii="Times New Roman" w:hAnsi="Times New Roman" w:cs="Times New Roman"/>
          <w:sz w:val="24"/>
          <w:szCs w:val="24"/>
        </w:rPr>
      </w:pP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b/>
                <w:sz w:val="24"/>
                <w:szCs w:val="24"/>
              </w:rPr>
              <w:t>Legal References</w:t>
            </w:r>
          </w:p>
        </w:tc>
        <w:tc>
          <w:tcPr>
            <w:tcW w:w="5961"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b/>
                <w:sz w:val="24"/>
                <w:szCs w:val="24"/>
              </w:rPr>
              <w:t>Description</w:t>
            </w:r>
          </w:p>
        </w:tc>
      </w:tr>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IC § 18-8707</w:t>
            </w:r>
          </w:p>
        </w:tc>
        <w:tc>
          <w:tcPr>
            <w:tcW w:w="5961"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Abortion-Related Activities Prohibited in School-Based Health Clinics and Sex Education Curricula</w:t>
            </w:r>
          </w:p>
        </w:tc>
      </w:tr>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IC § 33-1605</w:t>
            </w:r>
          </w:p>
        </w:tc>
        <w:tc>
          <w:tcPr>
            <w:tcW w:w="5961"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Health and Physical Fitness – Effects of Alcohol, Tobacco, Stimulants and Narcotics</w:t>
            </w:r>
          </w:p>
        </w:tc>
      </w:tr>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IC § 33-1608, et seq.</w:t>
            </w:r>
          </w:p>
        </w:tc>
        <w:tc>
          <w:tcPr>
            <w:tcW w:w="5961"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Family Life and Sex Education – Legislative Policy</w:t>
            </w:r>
          </w:p>
        </w:tc>
      </w:tr>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IC § 33-1611A</w:t>
            </w:r>
          </w:p>
        </w:tc>
        <w:tc>
          <w:tcPr>
            <w:tcW w:w="5961"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Requiring Permission for Instruction Addressing Human Sexuality</w:t>
            </w:r>
          </w:p>
        </w:tc>
      </w:tr>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IC § 33-1637</w:t>
            </w:r>
          </w:p>
        </w:tc>
        <w:tc>
          <w:tcPr>
            <w:tcW w:w="5961"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Human Growth and Development Instruction in Public Schools</w:t>
            </w:r>
          </w:p>
        </w:tc>
      </w:tr>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IC § 33-342</w:t>
            </w:r>
          </w:p>
        </w:tc>
        <w:tc>
          <w:tcPr>
            <w:tcW w:w="5961"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Adoption Education</w:t>
            </w:r>
          </w:p>
        </w:tc>
      </w:tr>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IC § 33-6001</w:t>
            </w:r>
          </w:p>
        </w:tc>
        <w:tc>
          <w:tcPr>
            <w:tcW w:w="5961"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Parental Rights</w:t>
            </w:r>
          </w:p>
        </w:tc>
      </w:tr>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IC § 39-8201 et. seq.</w:t>
            </w:r>
          </w:p>
        </w:tc>
        <w:tc>
          <w:tcPr>
            <w:tcW w:w="5961"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Idaho Safe Haven Act</w:t>
            </w:r>
          </w:p>
        </w:tc>
      </w:tr>
      <w:tr w:rsidR="00954D78" w:rsidRPr="00955057" w:rsidTr="00347808">
        <w:tc>
          <w:tcPr>
            <w:tcW w:w="4017"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IDAPA 08.02.03.160</w:t>
            </w:r>
          </w:p>
        </w:tc>
        <w:tc>
          <w:tcPr>
            <w:tcW w:w="5961"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Safe Environment and Discipline</w:t>
            </w:r>
          </w:p>
        </w:tc>
      </w:tr>
    </w:tbl>
    <w:p w:rsidR="00954D78" w:rsidRPr="00955057" w:rsidRDefault="00954D78" w:rsidP="00954D78">
      <w:pPr>
        <w:shd w:val="clear" w:color="auto" w:fill="F9F9F9"/>
        <w:spacing w:line="480" w:lineRule="auto"/>
        <w:rPr>
          <w:rFonts w:ascii="Times New Roman" w:eastAsia="Times New Roman" w:hAnsi="Times New Roman" w:cs="Times New Roman"/>
          <w:b/>
          <w:bCs/>
          <w:sz w:val="24"/>
          <w:szCs w:val="24"/>
        </w:rPr>
      </w:pPr>
      <w:r w:rsidRPr="00955057">
        <w:rPr>
          <w:rFonts w:ascii="Times New Roman" w:eastAsia="Times New Roman" w:hAnsi="Times New Roman" w:cs="Times New Roman"/>
          <w:b/>
          <w:bCs/>
          <w:sz w:val="24"/>
          <w:szCs w:val="24"/>
        </w:rPr>
        <w:t>Cross References</w:t>
      </w: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954D78" w:rsidRPr="00955057" w:rsidTr="00954D78">
        <w:tc>
          <w:tcPr>
            <w:tcW w:w="4023"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b/>
                <w:sz w:val="24"/>
                <w:szCs w:val="24"/>
              </w:rPr>
              <w:t>Code</w:t>
            </w:r>
          </w:p>
        </w:tc>
        <w:tc>
          <w:tcPr>
            <w:tcW w:w="5970"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b/>
                <w:sz w:val="24"/>
                <w:szCs w:val="24"/>
              </w:rPr>
              <w:t>Description</w:t>
            </w:r>
          </w:p>
        </w:tc>
      </w:tr>
      <w:tr w:rsidR="00954D78" w:rsidRPr="00955057" w:rsidTr="00954D78">
        <w:tc>
          <w:tcPr>
            <w:tcW w:w="4023"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2315</w:t>
            </w:r>
          </w:p>
        </w:tc>
        <w:tc>
          <w:tcPr>
            <w:tcW w:w="5970"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Physical Activity Opportunities and Physical Education</w:t>
            </w:r>
          </w:p>
        </w:tc>
      </w:tr>
      <w:tr w:rsidR="00954D78" w:rsidRPr="00955057" w:rsidTr="00954D78">
        <w:tc>
          <w:tcPr>
            <w:tcW w:w="4023"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2340</w:t>
            </w:r>
          </w:p>
        </w:tc>
        <w:tc>
          <w:tcPr>
            <w:tcW w:w="5970"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Controversial Issues</w:t>
            </w:r>
          </w:p>
        </w:tc>
      </w:tr>
      <w:tr w:rsidR="00954D78" w:rsidRPr="00955057" w:rsidTr="00954D78">
        <w:tc>
          <w:tcPr>
            <w:tcW w:w="4023"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lastRenderedPageBreak/>
              <w:t>2340</w:t>
            </w:r>
          </w:p>
        </w:tc>
        <w:tc>
          <w:tcPr>
            <w:tcW w:w="5970"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Controversial Issues</w:t>
            </w:r>
          </w:p>
        </w:tc>
      </w:tr>
      <w:tr w:rsidR="00954D78" w:rsidRPr="00955057" w:rsidTr="00954D78">
        <w:tc>
          <w:tcPr>
            <w:tcW w:w="4023" w:type="dxa"/>
          </w:tcPr>
          <w:p w:rsidR="00954D78" w:rsidRPr="00955057" w:rsidRDefault="00954D78" w:rsidP="00347808">
            <w:pPr>
              <w:spacing w:after="0"/>
              <w:rPr>
                <w:rFonts w:ascii="Times New Roman" w:hAnsi="Times New Roman" w:cs="Times New Roman"/>
                <w:sz w:val="24"/>
                <w:szCs w:val="24"/>
              </w:rPr>
            </w:pPr>
            <w:r w:rsidRPr="00955057">
              <w:rPr>
                <w:rFonts w:ascii="Times New Roman" w:hAnsi="Times New Roman" w:cs="Times New Roman"/>
                <w:sz w:val="24"/>
                <w:szCs w:val="24"/>
              </w:rPr>
              <w:t>3281</w:t>
            </w:r>
          </w:p>
        </w:tc>
        <w:tc>
          <w:tcPr>
            <w:tcW w:w="5970" w:type="dxa"/>
          </w:tcPr>
          <w:p w:rsidR="00954D78" w:rsidRPr="00955057" w:rsidRDefault="00954D78" w:rsidP="00347808">
            <w:pPr>
              <w:rPr>
                <w:rFonts w:ascii="Times New Roman" w:hAnsi="Times New Roman" w:cs="Times New Roman"/>
                <w:sz w:val="24"/>
                <w:szCs w:val="24"/>
              </w:rPr>
            </w:pPr>
            <w:r w:rsidRPr="00955057">
              <w:rPr>
                <w:rFonts w:ascii="Times New Roman" w:hAnsi="Times New Roman" w:cs="Times New Roman"/>
                <w:sz w:val="24"/>
                <w:szCs w:val="24"/>
              </w:rPr>
              <w:t>Gender Identity and Sexual Orientation</w:t>
            </w:r>
          </w:p>
          <w:p w:rsidR="00954D78" w:rsidRPr="00955057" w:rsidRDefault="00954D78" w:rsidP="00954D78">
            <w:pPr>
              <w:rPr>
                <w:rFonts w:ascii="Times New Roman" w:hAnsi="Times New Roman" w:cs="Times New Roman"/>
                <w:sz w:val="24"/>
                <w:szCs w:val="24"/>
              </w:rPr>
            </w:pPr>
          </w:p>
          <w:p w:rsidR="00954D78" w:rsidRPr="00955057" w:rsidRDefault="00954D78" w:rsidP="00347808">
            <w:pPr>
              <w:rPr>
                <w:rFonts w:ascii="Times New Roman" w:hAnsi="Times New Roman" w:cs="Times New Roman"/>
                <w:sz w:val="24"/>
                <w:szCs w:val="24"/>
              </w:rPr>
            </w:pPr>
          </w:p>
          <w:p w:rsidR="00954D78" w:rsidRPr="00955057" w:rsidRDefault="00954D78" w:rsidP="00347808">
            <w:pPr>
              <w:rPr>
                <w:rFonts w:ascii="Times New Roman" w:hAnsi="Times New Roman" w:cs="Times New Roman"/>
                <w:sz w:val="24"/>
                <w:szCs w:val="24"/>
              </w:rPr>
            </w:pPr>
          </w:p>
        </w:tc>
      </w:tr>
    </w:tbl>
    <w:p w:rsidR="00954D78" w:rsidRPr="00955057" w:rsidRDefault="00954D78" w:rsidP="00954D78">
      <w:pPr>
        <w:pStyle w:val="Default"/>
        <w:rPr>
          <w:color w:val="auto"/>
        </w:rPr>
      </w:pPr>
      <w:r w:rsidRPr="00955057">
        <w:rPr>
          <w:color w:val="auto"/>
          <w:u w:val="single"/>
        </w:rPr>
        <w:t>Policy History:</w:t>
      </w:r>
    </w:p>
    <w:p w:rsidR="00954D78" w:rsidRPr="00955057" w:rsidRDefault="00954D78" w:rsidP="00954D78">
      <w:pPr>
        <w:pStyle w:val="Default"/>
        <w:rPr>
          <w:color w:val="auto"/>
        </w:rPr>
      </w:pPr>
      <w:r w:rsidRPr="00955057">
        <w:rPr>
          <w:color w:val="auto"/>
        </w:rPr>
        <w:t xml:space="preserve">Adopted on: </w:t>
      </w:r>
      <w:r w:rsidR="00955057">
        <w:rPr>
          <w:color w:val="auto"/>
        </w:rPr>
        <w:t>August 11</w:t>
      </w:r>
      <w:r w:rsidRPr="00955057">
        <w:rPr>
          <w:color w:val="auto"/>
        </w:rPr>
        <w:t>, 2025</w:t>
      </w:r>
    </w:p>
    <w:p w:rsidR="00954D78" w:rsidRPr="00955057" w:rsidRDefault="00954D78" w:rsidP="00954D78">
      <w:pPr>
        <w:rPr>
          <w:rFonts w:ascii="Times New Roman" w:hAnsi="Times New Roman" w:cs="Times New Roman"/>
        </w:rPr>
      </w:pPr>
    </w:p>
    <w:p w:rsidR="002E2681" w:rsidRPr="00955057" w:rsidRDefault="002E2681">
      <w:pPr>
        <w:rPr>
          <w:rFonts w:ascii="Times New Roman" w:hAnsi="Times New Roman" w:cs="Times New Roman"/>
          <w:sz w:val="24"/>
          <w:szCs w:val="24"/>
        </w:rPr>
      </w:pPr>
    </w:p>
    <w:sectPr w:rsidR="002E2681" w:rsidRPr="00955057" w:rsidSect="002E268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11A" w:rsidRDefault="0022111A" w:rsidP="00CB4BD8">
      <w:pPr>
        <w:spacing w:after="0" w:line="240" w:lineRule="auto"/>
      </w:pPr>
      <w:r>
        <w:separator/>
      </w:r>
    </w:p>
  </w:endnote>
  <w:endnote w:type="continuationSeparator" w:id="0">
    <w:p w:rsidR="0022111A" w:rsidRDefault="0022111A" w:rsidP="00CB4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BD8" w:rsidRDefault="00CB4B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11A" w:rsidRDefault="0022111A" w:rsidP="00CB4BD8">
      <w:pPr>
        <w:spacing w:after="0" w:line="240" w:lineRule="auto"/>
      </w:pPr>
      <w:r>
        <w:separator/>
      </w:r>
    </w:p>
  </w:footnote>
  <w:footnote w:type="continuationSeparator" w:id="0">
    <w:p w:rsidR="0022111A" w:rsidRDefault="0022111A" w:rsidP="00CB4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8E5178"/>
    <w:multiLevelType w:val="multilevel"/>
    <w:tmpl w:val="56849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FC316D"/>
    <w:multiLevelType w:val="multilevel"/>
    <w:tmpl w:val="9DEA8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4165DF"/>
    <w:multiLevelType w:val="multilevel"/>
    <w:tmpl w:val="E8965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BD8"/>
    <w:rsid w:val="00042A6A"/>
    <w:rsid w:val="000454BB"/>
    <w:rsid w:val="000C53A6"/>
    <w:rsid w:val="000E689E"/>
    <w:rsid w:val="00134307"/>
    <w:rsid w:val="001A3CF1"/>
    <w:rsid w:val="00203E8C"/>
    <w:rsid w:val="0022111A"/>
    <w:rsid w:val="002B17C2"/>
    <w:rsid w:val="002E2681"/>
    <w:rsid w:val="003006B2"/>
    <w:rsid w:val="0031554E"/>
    <w:rsid w:val="00370A3D"/>
    <w:rsid w:val="004254D1"/>
    <w:rsid w:val="0050250C"/>
    <w:rsid w:val="005620BC"/>
    <w:rsid w:val="005B6CAC"/>
    <w:rsid w:val="0063564B"/>
    <w:rsid w:val="006E340F"/>
    <w:rsid w:val="00767364"/>
    <w:rsid w:val="00770B1B"/>
    <w:rsid w:val="00786721"/>
    <w:rsid w:val="007D441D"/>
    <w:rsid w:val="00802F71"/>
    <w:rsid w:val="0082488D"/>
    <w:rsid w:val="0084277D"/>
    <w:rsid w:val="00851431"/>
    <w:rsid w:val="008C3793"/>
    <w:rsid w:val="00954D78"/>
    <w:rsid w:val="00955057"/>
    <w:rsid w:val="0097523D"/>
    <w:rsid w:val="00B44EC2"/>
    <w:rsid w:val="00B6352C"/>
    <w:rsid w:val="00B76A7D"/>
    <w:rsid w:val="00B8406B"/>
    <w:rsid w:val="00BD505A"/>
    <w:rsid w:val="00BE02CB"/>
    <w:rsid w:val="00C3487A"/>
    <w:rsid w:val="00CB4BD8"/>
    <w:rsid w:val="00CE1B84"/>
    <w:rsid w:val="00D018DD"/>
    <w:rsid w:val="00D12188"/>
    <w:rsid w:val="00D83EB2"/>
    <w:rsid w:val="00DC2AE3"/>
    <w:rsid w:val="00E010B0"/>
    <w:rsid w:val="00E51A27"/>
    <w:rsid w:val="00E64435"/>
    <w:rsid w:val="00EC7C97"/>
    <w:rsid w:val="00F17526"/>
    <w:rsid w:val="00F773CE"/>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13376E-CCAE-426E-A41D-5B3C095D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4BD8"/>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CB4BD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4BD8"/>
  </w:style>
  <w:style w:type="paragraph" w:styleId="Footer">
    <w:name w:val="footer"/>
    <w:basedOn w:val="Normal"/>
    <w:link w:val="FooterChar"/>
    <w:uiPriority w:val="99"/>
    <w:unhideWhenUsed/>
    <w:rsid w:val="00CB4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BD8"/>
  </w:style>
  <w:style w:type="paragraph" w:styleId="BalloonText">
    <w:name w:val="Balloon Text"/>
    <w:basedOn w:val="Normal"/>
    <w:link w:val="BalloonTextChar"/>
    <w:uiPriority w:val="99"/>
    <w:semiHidden/>
    <w:unhideWhenUsed/>
    <w:rsid w:val="00CB4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BD8"/>
    <w:rPr>
      <w:rFonts w:ascii="Tahoma" w:hAnsi="Tahoma" w:cs="Tahoma"/>
      <w:sz w:val="16"/>
      <w:szCs w:val="16"/>
    </w:rPr>
  </w:style>
  <w:style w:type="character" w:customStyle="1" w:styleId="ice-ins">
    <w:name w:val="ice-ins"/>
    <w:basedOn w:val="DefaultParagraphFont"/>
    <w:rsid w:val="00954D78"/>
  </w:style>
  <w:style w:type="character" w:styleId="Strong">
    <w:name w:val="Strong"/>
    <w:basedOn w:val="DefaultParagraphFont"/>
    <w:uiPriority w:val="22"/>
    <w:qFormat/>
    <w:rsid w:val="00954D78"/>
    <w:rPr>
      <w:b/>
      <w:bCs/>
    </w:rPr>
  </w:style>
  <w:style w:type="character" w:customStyle="1" w:styleId="ice-no-decoration">
    <w:name w:val="ice-no-decoration"/>
    <w:basedOn w:val="DefaultParagraphFont"/>
    <w:rsid w:val="00954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19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terekrac</dc:creator>
  <cp:lastModifiedBy>Jodi Wasylow</cp:lastModifiedBy>
  <cp:revision>2</cp:revision>
  <dcterms:created xsi:type="dcterms:W3CDTF">2025-08-04T18:04:00Z</dcterms:created>
  <dcterms:modified xsi:type="dcterms:W3CDTF">2025-08-04T18:04:00Z</dcterms:modified>
</cp:coreProperties>
</file>