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33AC8" w14:textId="77C93F73" w:rsidR="00277484" w:rsidRDefault="00A11F0B">
      <w:r>
        <w:rPr>
          <w:noProof/>
        </w:rPr>
        <mc:AlternateContent>
          <mc:Choice Requires="wps">
            <w:drawing>
              <wp:anchor distT="0" distB="0" distL="114300" distR="114300" simplePos="0" relativeHeight="251659264" behindDoc="0" locked="0" layoutInCell="1" allowOverlap="1" wp14:anchorId="7EE072B6" wp14:editId="1BDCE6B0">
                <wp:simplePos x="0" y="0"/>
                <wp:positionH relativeFrom="column">
                  <wp:posOffset>-876300</wp:posOffset>
                </wp:positionH>
                <wp:positionV relativeFrom="paragraph">
                  <wp:posOffset>-889000</wp:posOffset>
                </wp:positionV>
                <wp:extent cx="7740650" cy="1111885"/>
                <wp:effectExtent l="0" t="0" r="12700" b="12065"/>
                <wp:wrapNone/>
                <wp:docPr id="915379413" name="Rectangle 1"/>
                <wp:cNvGraphicFramePr/>
                <a:graphic xmlns:a="http://schemas.openxmlformats.org/drawingml/2006/main">
                  <a:graphicData uri="http://schemas.microsoft.com/office/word/2010/wordprocessingShape">
                    <wps:wsp>
                      <wps:cNvSpPr/>
                      <wps:spPr>
                        <a:xfrm>
                          <a:off x="0" y="0"/>
                          <a:ext cx="7740650" cy="1111885"/>
                        </a:xfrm>
                        <a:prstGeom prst="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3DA838" w14:textId="52C732CE" w:rsidR="00A11F0B" w:rsidRDefault="00A11F0B" w:rsidP="00A11F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072B6" id="Rectangle 1" o:spid="_x0000_s1026" style="position:absolute;margin-left:-69pt;margin-top:-70pt;width:609.5pt;height:8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" fillcolor="#4e95d9 [1631]" strokecolor="#030e13 [484]" strokeweight="1pt">
                <v:textbox>
                  <w:txbxContent>
                    <w:p w14:paraId="433DA838" w14:textId="52C732CE" w:rsidR="00A11F0B" w:rsidRDefault="00A11F0B" w:rsidP="00A11F0B">
                      <w:pPr>
                        <w:jc w:val="center"/>
                      </w:pPr>
                    </w:p>
                  </w:txbxContent>
                </v:textbox>
              </v:rect>
            </w:pict>
          </mc:Fallback>
        </mc:AlternateContent>
      </w:r>
      <w:r>
        <w:rPr>
          <w:rFonts w:ascii="Century Gothic" w:hAnsi="Century Gothic"/>
          <w:b/>
          <w:bCs/>
          <w:noProof/>
        </w:rPr>
        <w:drawing>
          <wp:anchor distT="0" distB="0" distL="114300" distR="114300" simplePos="0" relativeHeight="251661312" behindDoc="0" locked="0" layoutInCell="1" allowOverlap="1" wp14:anchorId="3938F0C3" wp14:editId="6DBAEEF4">
            <wp:simplePos x="0" y="0"/>
            <wp:positionH relativeFrom="column">
              <wp:posOffset>-748665</wp:posOffset>
            </wp:positionH>
            <wp:positionV relativeFrom="paragraph">
              <wp:posOffset>-711200</wp:posOffset>
            </wp:positionV>
            <wp:extent cx="939800" cy="781851"/>
            <wp:effectExtent l="0" t="0" r="0" b="0"/>
            <wp:wrapNone/>
            <wp:docPr id="1" name="Picture 1" descr="A picture containing text,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ea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78185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3979359F" wp14:editId="5D1D5FA5">
                <wp:simplePos x="0" y="0"/>
                <wp:positionH relativeFrom="column">
                  <wp:posOffset>-38100</wp:posOffset>
                </wp:positionH>
                <wp:positionV relativeFrom="paragraph">
                  <wp:posOffset>-755650</wp:posOffset>
                </wp:positionV>
                <wp:extent cx="7200900" cy="978535"/>
                <wp:effectExtent l="0" t="0" r="0" b="0"/>
                <wp:wrapNone/>
                <wp:docPr id="1204010862" name="Text Box 1"/>
                <wp:cNvGraphicFramePr/>
                <a:graphic xmlns:a="http://schemas.openxmlformats.org/drawingml/2006/main">
                  <a:graphicData uri="http://schemas.microsoft.com/office/word/2010/wordprocessingShape">
                    <wps:wsp>
                      <wps:cNvSpPr txBox="1"/>
                      <wps:spPr>
                        <a:xfrm>
                          <a:off x="0" y="0"/>
                          <a:ext cx="7200900" cy="978535"/>
                        </a:xfrm>
                        <a:prstGeom prst="rect">
                          <a:avLst/>
                        </a:prstGeom>
                        <a:noFill/>
                        <a:ln>
                          <a:noFill/>
                        </a:ln>
                      </wps:spPr>
                      <wps:txbx>
                        <w:txbxContent>
                          <w:p w14:paraId="3265F6B2" w14:textId="3B5EE3D8" w:rsidR="00A11F0B" w:rsidRDefault="00A11F0B" w:rsidP="00A11F0B">
                            <w:pPr>
                              <w:spacing w:after="0" w:line="240" w:lineRule="auto"/>
                              <w:jc w:val="center"/>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11F0B">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Martin Luther King, Jr. Early Childhood Center</w:t>
                            </w:r>
                          </w:p>
                          <w:p w14:paraId="55FF92E0" w14:textId="77777777" w:rsidR="0003629A" w:rsidRDefault="0003629A" w:rsidP="0003629A">
                            <w:pPr>
                              <w:spacing w:after="0" w:line="240" w:lineRule="auto"/>
                              <w:jc w:val="center"/>
                              <w:rPr>
                                <w:rFonts w:ascii="Century Gothic" w:hAnsi="Century Gothic"/>
                              </w:rPr>
                            </w:pPr>
                            <w:r>
                              <w:rPr>
                                <w:rFonts w:ascii="Century Gothic" w:hAnsi="Century Gothic"/>
                              </w:rPr>
                              <w:t>Houston Independent School District</w:t>
                            </w:r>
                          </w:p>
                          <w:p w14:paraId="48B2822D" w14:textId="77777777" w:rsidR="0003629A" w:rsidRDefault="0003629A" w:rsidP="0003629A">
                            <w:pPr>
                              <w:spacing w:after="0" w:line="240" w:lineRule="auto"/>
                              <w:jc w:val="center"/>
                              <w:rPr>
                                <w:rFonts w:ascii="Century Gothic" w:hAnsi="Century Gothic"/>
                              </w:rPr>
                            </w:pPr>
                            <w:r>
                              <w:rPr>
                                <w:rFonts w:ascii="Century Gothic" w:hAnsi="Century Gothic"/>
                              </w:rPr>
                              <w:t>Title I, Part A</w:t>
                            </w:r>
                          </w:p>
                          <w:p w14:paraId="0338DA48" w14:textId="77777777" w:rsidR="0003629A" w:rsidRDefault="0003629A" w:rsidP="0003629A">
                            <w:pPr>
                              <w:spacing w:after="0" w:line="240" w:lineRule="auto"/>
                              <w:jc w:val="center"/>
                              <w:rPr>
                                <w:rFonts w:ascii="Century Gothic" w:hAnsi="Century Gothic"/>
                              </w:rPr>
                            </w:pPr>
                          </w:p>
                          <w:p w14:paraId="371ABF25" w14:textId="77777777" w:rsidR="0003629A" w:rsidRDefault="0003629A" w:rsidP="0003629A">
                            <w:pPr>
                              <w:spacing w:after="0" w:line="240" w:lineRule="auto"/>
                              <w:jc w:val="center"/>
                              <w:rPr>
                                <w:rFonts w:ascii="Century Gothic" w:hAnsi="Century Gothic"/>
                              </w:rPr>
                            </w:pPr>
                            <w:r>
                              <w:rPr>
                                <w:rFonts w:ascii="Century Gothic" w:hAnsi="Century Gothic"/>
                              </w:rPr>
                              <w:t>Parent and Family Engagement Policy</w:t>
                            </w:r>
                          </w:p>
                          <w:p w14:paraId="1823B0C2" w14:textId="77777777" w:rsidR="0003629A" w:rsidRDefault="0003629A" w:rsidP="0003629A">
                            <w:pPr>
                              <w:spacing w:after="0" w:line="240" w:lineRule="auto"/>
                              <w:jc w:val="center"/>
                              <w:rPr>
                                <w:rFonts w:ascii="Century Gothic" w:hAnsi="Century Gothic"/>
                              </w:rPr>
                            </w:pPr>
                            <w:r>
                              <w:rPr>
                                <w:rFonts w:ascii="Century Gothic" w:hAnsi="Century Gothic"/>
                              </w:rPr>
                              <w:t>2025-2026</w:t>
                            </w:r>
                          </w:p>
                          <w:p w14:paraId="2C40C371" w14:textId="77777777" w:rsidR="0003629A" w:rsidRDefault="0003629A" w:rsidP="0003629A">
                            <w:pPr>
                              <w:spacing w:after="0" w:line="240" w:lineRule="auto"/>
                              <w:jc w:val="center"/>
                              <w:rPr>
                                <w:rFonts w:ascii="Century Gothic" w:hAnsi="Century Gothic"/>
                              </w:rPr>
                            </w:pPr>
                          </w:p>
                          <w:p w14:paraId="4B968C09" w14:textId="77777777" w:rsidR="0003629A" w:rsidRDefault="0003629A" w:rsidP="0003629A">
                            <w:pPr>
                              <w:spacing w:after="0" w:line="240" w:lineRule="auto"/>
                              <w:jc w:val="center"/>
                              <w:rPr>
                                <w:rFonts w:ascii="Century Gothic" w:hAnsi="Century Gothic"/>
                              </w:rPr>
                            </w:pPr>
                            <w:r>
                              <w:rPr>
                                <w:rFonts w:ascii="Century Gothic" w:hAnsi="Century Gothic"/>
                              </w:rPr>
                              <w:t>Michelle Thomas, Principal</w:t>
                            </w:r>
                          </w:p>
                          <w:p w14:paraId="5ECBD4D8" w14:textId="3C2441DD" w:rsidR="00A11F0B" w:rsidRPr="00A11F0B" w:rsidRDefault="00A11F0B" w:rsidP="0003629A">
                            <w:pPr>
                              <w:spacing w:after="0" w:line="240" w:lineRule="auto"/>
                              <w:jc w:val="center"/>
                              <w:rPr>
                                <w:rFonts w:ascii="Century Gothic" w:hAnsi="Century Gothic"/>
                                <w:b/>
                                <w:bCs/>
                                <w:noProof/>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02B3851" w14:textId="77777777" w:rsidR="00A11F0B" w:rsidRPr="00A11F0B" w:rsidRDefault="00A11F0B" w:rsidP="00A11F0B">
                            <w:pPr>
                              <w:jc w:val="center"/>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9359F" id="_x0000_t202" coordsize="21600,21600" o:spt="202" path="m,l,21600r21600,l21600,xe">
                <v:stroke joinstyle="miter"/>
                <v:path gradientshapeok="t" o:connecttype="rect"/>
              </v:shapetype>
              <v:shape id="Text Box 1" o:spid="_x0000_s1027" type="#_x0000_t202" style="position:absolute;margin-left:-3pt;margin-top:-59.5pt;width:567pt;height:7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" filled="f" stroked="f">
                <v:textbox>
                  <w:txbxContent>
                    <w:p w14:paraId="3265F6B2" w14:textId="3B5EE3D8" w:rsidR="00A11F0B" w:rsidRDefault="00A11F0B" w:rsidP="00A11F0B">
                      <w:pPr>
                        <w:spacing w:after="0" w:line="240" w:lineRule="auto"/>
                        <w:jc w:val="center"/>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11F0B">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Martin Luther King, Jr. Early Childhood Center</w:t>
                      </w:r>
                    </w:p>
                    <w:p w14:paraId="55FF92E0" w14:textId="77777777" w:rsidR="0003629A" w:rsidRDefault="0003629A" w:rsidP="0003629A">
                      <w:pPr>
                        <w:spacing w:after="0" w:line="240" w:lineRule="auto"/>
                        <w:jc w:val="center"/>
                        <w:rPr>
                          <w:rFonts w:ascii="Century Gothic" w:hAnsi="Century Gothic"/>
                        </w:rPr>
                      </w:pPr>
                      <w:r>
                        <w:rPr>
                          <w:rFonts w:ascii="Century Gothic" w:hAnsi="Century Gothic"/>
                        </w:rPr>
                        <w:t>Houston Independent School District</w:t>
                      </w:r>
                    </w:p>
                    <w:p w14:paraId="48B2822D" w14:textId="77777777" w:rsidR="0003629A" w:rsidRDefault="0003629A" w:rsidP="0003629A">
                      <w:pPr>
                        <w:spacing w:after="0" w:line="240" w:lineRule="auto"/>
                        <w:jc w:val="center"/>
                        <w:rPr>
                          <w:rFonts w:ascii="Century Gothic" w:hAnsi="Century Gothic"/>
                        </w:rPr>
                      </w:pPr>
                      <w:r>
                        <w:rPr>
                          <w:rFonts w:ascii="Century Gothic" w:hAnsi="Century Gothic"/>
                        </w:rPr>
                        <w:t>Title I, Part A</w:t>
                      </w:r>
                    </w:p>
                    <w:p w14:paraId="0338DA48" w14:textId="77777777" w:rsidR="0003629A" w:rsidRDefault="0003629A" w:rsidP="0003629A">
                      <w:pPr>
                        <w:spacing w:after="0" w:line="240" w:lineRule="auto"/>
                        <w:jc w:val="center"/>
                        <w:rPr>
                          <w:rFonts w:ascii="Century Gothic" w:hAnsi="Century Gothic"/>
                        </w:rPr>
                      </w:pPr>
                    </w:p>
                    <w:p w14:paraId="371ABF25" w14:textId="77777777" w:rsidR="0003629A" w:rsidRDefault="0003629A" w:rsidP="0003629A">
                      <w:pPr>
                        <w:spacing w:after="0" w:line="240" w:lineRule="auto"/>
                        <w:jc w:val="center"/>
                        <w:rPr>
                          <w:rFonts w:ascii="Century Gothic" w:hAnsi="Century Gothic"/>
                        </w:rPr>
                      </w:pPr>
                      <w:r>
                        <w:rPr>
                          <w:rFonts w:ascii="Century Gothic" w:hAnsi="Century Gothic"/>
                        </w:rPr>
                        <w:t>Parent and Family Engagement Policy</w:t>
                      </w:r>
                    </w:p>
                    <w:p w14:paraId="1823B0C2" w14:textId="77777777" w:rsidR="0003629A" w:rsidRDefault="0003629A" w:rsidP="0003629A">
                      <w:pPr>
                        <w:spacing w:after="0" w:line="240" w:lineRule="auto"/>
                        <w:jc w:val="center"/>
                        <w:rPr>
                          <w:rFonts w:ascii="Century Gothic" w:hAnsi="Century Gothic"/>
                        </w:rPr>
                      </w:pPr>
                      <w:r>
                        <w:rPr>
                          <w:rFonts w:ascii="Century Gothic" w:hAnsi="Century Gothic"/>
                        </w:rPr>
                        <w:t>2025-2026</w:t>
                      </w:r>
                    </w:p>
                    <w:p w14:paraId="2C40C371" w14:textId="77777777" w:rsidR="0003629A" w:rsidRDefault="0003629A" w:rsidP="0003629A">
                      <w:pPr>
                        <w:spacing w:after="0" w:line="240" w:lineRule="auto"/>
                        <w:jc w:val="center"/>
                        <w:rPr>
                          <w:rFonts w:ascii="Century Gothic" w:hAnsi="Century Gothic"/>
                        </w:rPr>
                      </w:pPr>
                    </w:p>
                    <w:p w14:paraId="4B968C09" w14:textId="77777777" w:rsidR="0003629A" w:rsidRDefault="0003629A" w:rsidP="0003629A">
                      <w:pPr>
                        <w:spacing w:after="0" w:line="240" w:lineRule="auto"/>
                        <w:jc w:val="center"/>
                        <w:rPr>
                          <w:rFonts w:ascii="Century Gothic" w:hAnsi="Century Gothic"/>
                        </w:rPr>
                      </w:pPr>
                      <w:r>
                        <w:rPr>
                          <w:rFonts w:ascii="Century Gothic" w:hAnsi="Century Gothic"/>
                        </w:rPr>
                        <w:t>Michelle Thomas, Principal</w:t>
                      </w:r>
                    </w:p>
                    <w:p w14:paraId="5ECBD4D8" w14:textId="3C2441DD" w:rsidR="00A11F0B" w:rsidRPr="00A11F0B" w:rsidRDefault="00A11F0B" w:rsidP="0003629A">
                      <w:pPr>
                        <w:spacing w:after="0" w:line="240" w:lineRule="auto"/>
                        <w:jc w:val="center"/>
                        <w:rPr>
                          <w:rFonts w:ascii="Century Gothic" w:hAnsi="Century Gothic"/>
                          <w:b/>
                          <w:bCs/>
                          <w:noProof/>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02B3851" w14:textId="77777777" w:rsidR="00A11F0B" w:rsidRPr="00A11F0B" w:rsidRDefault="00A11F0B" w:rsidP="00A11F0B">
                      <w:pPr>
                        <w:jc w:val="center"/>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p>
    <w:p w14:paraId="366E5963" w14:textId="213DDB55" w:rsidR="00FE37C0" w:rsidRDefault="00775634" w:rsidP="00FE37C0">
      <w:pPr>
        <w:spacing w:after="0" w:line="240" w:lineRule="auto"/>
        <w:jc w:val="center"/>
        <w:rPr>
          <w:rFonts w:ascii="Century Gothic" w:hAnsi="Century Gothic"/>
        </w:rPr>
      </w:pPr>
      <w:r>
        <w:rPr>
          <w:rFonts w:ascii="Century Gothic" w:hAnsi="Century Gothic"/>
        </w:rPr>
        <w:t>Parent and Family Engagement Policy</w:t>
      </w:r>
    </w:p>
    <w:p w14:paraId="10354785" w14:textId="6E5DE10F" w:rsidR="00FE37C0" w:rsidRDefault="00775634" w:rsidP="00FE37C0">
      <w:pPr>
        <w:spacing w:after="0" w:line="240" w:lineRule="auto"/>
        <w:jc w:val="center"/>
        <w:rPr>
          <w:rFonts w:ascii="Century Gothic" w:hAnsi="Century Gothic"/>
        </w:rPr>
      </w:pPr>
      <w:r>
        <w:rPr>
          <w:rFonts w:ascii="Century Gothic" w:hAnsi="Century Gothic"/>
        </w:rPr>
        <w:t>2025-2026</w:t>
      </w:r>
    </w:p>
    <w:p w14:paraId="579F5360" w14:textId="665D1B74" w:rsidR="00FE37C0" w:rsidRDefault="00FE37C0" w:rsidP="00FE37C0">
      <w:pPr>
        <w:spacing w:after="0" w:line="240" w:lineRule="auto"/>
        <w:jc w:val="center"/>
        <w:rPr>
          <w:rFonts w:ascii="Century Gothic" w:hAnsi="Century Gothic"/>
        </w:rPr>
      </w:pPr>
    </w:p>
    <w:p w14:paraId="7DF90F0A" w14:textId="7612A152" w:rsidR="00FE37C0" w:rsidRDefault="00775634" w:rsidP="008A2188">
      <w:pPr>
        <w:spacing w:after="0" w:line="240" w:lineRule="auto"/>
        <w:jc w:val="center"/>
        <w:rPr>
          <w:rFonts w:ascii="Century Gothic" w:hAnsi="Century Gothic"/>
        </w:rPr>
      </w:pPr>
      <w:r>
        <w:rPr>
          <w:rFonts w:ascii="Century Gothic" w:hAnsi="Century Gothic"/>
        </w:rPr>
        <w:t>Michelle Thomas, Principal</w:t>
      </w:r>
    </w:p>
    <w:p w14:paraId="15D1AAAB" w14:textId="77777777" w:rsidR="008A2188" w:rsidRDefault="008A2188" w:rsidP="008A2188">
      <w:pPr>
        <w:spacing w:after="0" w:line="240" w:lineRule="auto"/>
        <w:rPr>
          <w:rFonts w:ascii="Century Gothic" w:hAnsi="Century Gothic"/>
        </w:rPr>
      </w:pPr>
    </w:p>
    <w:p w14:paraId="0B52B3A1" w14:textId="38632150" w:rsidR="008A2188" w:rsidRDefault="008A2188" w:rsidP="008A2188">
      <w:pPr>
        <w:spacing w:after="0" w:line="240" w:lineRule="auto"/>
        <w:rPr>
          <w:rFonts w:ascii="Century Gothic" w:hAnsi="Century Gothic"/>
        </w:rPr>
      </w:pPr>
      <w:r w:rsidRPr="00144F19">
        <w:rPr>
          <w:rFonts w:ascii="Century Gothic" w:hAnsi="Century Gothic"/>
          <w:b/>
          <w:bCs/>
        </w:rPr>
        <w:t>Statement of Purpose</w:t>
      </w:r>
      <w:r w:rsidR="006A094A">
        <w:rPr>
          <w:rFonts w:ascii="Century Gothic" w:hAnsi="Century Gothic"/>
        </w:rPr>
        <w:t xml:space="preserve">- </w:t>
      </w:r>
      <w:r w:rsidR="006A094A" w:rsidRPr="006A094A">
        <w:rPr>
          <w:rFonts w:ascii="Century Gothic" w:hAnsi="Century Gothic"/>
        </w:rPr>
        <w:t xml:space="preserve">The Houston Independent School </w:t>
      </w:r>
      <w:r w:rsidR="001A06BC">
        <w:rPr>
          <w:rFonts w:ascii="Century Gothic" w:hAnsi="Century Gothic"/>
        </w:rPr>
        <w:t>Di</w:t>
      </w:r>
      <w:r w:rsidR="006A094A" w:rsidRPr="006A094A">
        <w:rPr>
          <w:rFonts w:ascii="Century Gothic" w:hAnsi="Century Gothic"/>
        </w:rPr>
        <w:t xml:space="preserve">strict </w:t>
      </w:r>
      <w:r w:rsidR="00CC1F82">
        <w:rPr>
          <w:rFonts w:ascii="Century Gothic" w:hAnsi="Century Gothic"/>
        </w:rPr>
        <w:t xml:space="preserve">(HISD) </w:t>
      </w:r>
      <w:r w:rsidR="006A094A" w:rsidRPr="006A094A">
        <w:rPr>
          <w:rFonts w:ascii="Century Gothic" w:hAnsi="Century Gothic"/>
        </w:rPr>
        <w:t>is committed to ensuring the highest quality of education for all students in the district.</w:t>
      </w:r>
      <w:r w:rsidR="000E3FDD" w:rsidRPr="000E3FDD">
        <w:rPr>
          <w:rFonts w:ascii="Century Gothic" w:hAnsi="Century Gothic"/>
        </w:rPr>
        <w:t xml:space="preserve"> Because students from birth to high school spend only 15% of their time at school and 85% of their time at home or other places, HISD recognizes that parents are value partners in the educational process, serving as their child's first teacher in the early years</w:t>
      </w:r>
      <w:r w:rsidR="00B87F60" w:rsidRPr="00B87F60">
        <w:rPr>
          <w:rFonts w:ascii="Century Gothic" w:hAnsi="Century Gothic"/>
        </w:rPr>
        <w:t xml:space="preserve">. For students to be successful, their parents or guardians must be actively involved in their education. MLK ECC developed this policy to describe how we involve parents in the development of policy and the school parent compact. Our purpose is to help </w:t>
      </w:r>
      <w:r w:rsidR="0001507E" w:rsidRPr="0001507E">
        <w:rPr>
          <w:rFonts w:ascii="Century Gothic" w:hAnsi="Century Gothic"/>
        </w:rPr>
        <w:t xml:space="preserve">is to help parents to help their children achieve in school and make sure that parents with limited English proficiency or disabilities can participate in their children's education this policy was developed with the assistance and approval of the parents of children participating in </w:t>
      </w:r>
      <w:r w:rsidR="00300291">
        <w:rPr>
          <w:rFonts w:ascii="Century Gothic" w:hAnsi="Century Gothic"/>
        </w:rPr>
        <w:t>T</w:t>
      </w:r>
      <w:r w:rsidR="0001507E" w:rsidRPr="0001507E">
        <w:rPr>
          <w:rFonts w:ascii="Century Gothic" w:hAnsi="Century Gothic"/>
        </w:rPr>
        <w:t xml:space="preserve">itle </w:t>
      </w:r>
      <w:r w:rsidR="00DF14CD">
        <w:rPr>
          <w:rFonts w:ascii="Century Gothic" w:hAnsi="Century Gothic"/>
        </w:rPr>
        <w:t xml:space="preserve">I </w:t>
      </w:r>
      <w:r w:rsidR="0001507E" w:rsidRPr="0001507E">
        <w:rPr>
          <w:rFonts w:ascii="Century Gothic" w:hAnsi="Century Gothic"/>
        </w:rPr>
        <w:t>program as well as</w:t>
      </w:r>
      <w:r w:rsidR="006F7253" w:rsidRPr="006F7253">
        <w:rPr>
          <w:rFonts w:ascii="Century Gothic" w:hAnsi="Century Gothic"/>
        </w:rPr>
        <w:t xml:space="preserve"> </w:t>
      </w:r>
      <w:r w:rsidR="001A06BC">
        <w:rPr>
          <w:rFonts w:ascii="Century Gothic" w:hAnsi="Century Gothic"/>
        </w:rPr>
        <w:t xml:space="preserve">Ms. </w:t>
      </w:r>
      <w:r w:rsidR="006F7253" w:rsidRPr="006F7253">
        <w:rPr>
          <w:rFonts w:ascii="Century Gothic" w:hAnsi="Century Gothic"/>
        </w:rPr>
        <w:t>Michelle Thomas</w:t>
      </w:r>
      <w:r w:rsidR="001A06BC">
        <w:rPr>
          <w:rFonts w:ascii="Century Gothic" w:hAnsi="Century Gothic"/>
        </w:rPr>
        <w:t>, Principal</w:t>
      </w:r>
      <w:r w:rsidR="006F7253" w:rsidRPr="006F7253">
        <w:rPr>
          <w:rFonts w:ascii="Century Gothic" w:hAnsi="Century Gothic"/>
        </w:rPr>
        <w:t xml:space="preserve"> and Erica Caldwell </w:t>
      </w:r>
      <w:r w:rsidR="00CC1F82">
        <w:rPr>
          <w:rFonts w:ascii="Century Gothic" w:hAnsi="Century Gothic"/>
        </w:rPr>
        <w:t>T</w:t>
      </w:r>
      <w:r w:rsidR="006F7253" w:rsidRPr="006F7253">
        <w:rPr>
          <w:rFonts w:ascii="Century Gothic" w:hAnsi="Century Gothic"/>
        </w:rPr>
        <w:t xml:space="preserve">itle </w:t>
      </w:r>
      <w:r w:rsidR="00DF14CD">
        <w:rPr>
          <w:rFonts w:ascii="Century Gothic" w:hAnsi="Century Gothic"/>
        </w:rPr>
        <w:t>I</w:t>
      </w:r>
      <w:r w:rsidR="006F7253" w:rsidRPr="006F7253">
        <w:rPr>
          <w:rFonts w:ascii="Century Gothic" w:hAnsi="Century Gothic"/>
        </w:rPr>
        <w:t xml:space="preserve"> </w:t>
      </w:r>
      <w:r w:rsidR="00300291">
        <w:rPr>
          <w:rFonts w:ascii="Century Gothic" w:hAnsi="Century Gothic"/>
        </w:rPr>
        <w:t>C</w:t>
      </w:r>
      <w:r w:rsidR="006F7253" w:rsidRPr="006F7253">
        <w:rPr>
          <w:rFonts w:ascii="Century Gothic" w:hAnsi="Century Gothic"/>
        </w:rPr>
        <w:t>oordinator</w:t>
      </w:r>
      <w:r w:rsidR="006F7253">
        <w:rPr>
          <w:rFonts w:ascii="Century Gothic" w:hAnsi="Century Gothic"/>
        </w:rPr>
        <w:t>.</w:t>
      </w:r>
    </w:p>
    <w:p w14:paraId="54E6F7AF" w14:textId="77777777" w:rsidR="00300291" w:rsidRDefault="00300291" w:rsidP="008A2188">
      <w:pPr>
        <w:spacing w:after="0" w:line="240" w:lineRule="auto"/>
        <w:rPr>
          <w:rFonts w:ascii="Century Gothic" w:hAnsi="Century Gothic"/>
        </w:rPr>
      </w:pPr>
    </w:p>
    <w:p w14:paraId="58BE316B" w14:textId="1AE91922" w:rsidR="00144F19" w:rsidRDefault="00144F19" w:rsidP="008A2188">
      <w:pPr>
        <w:spacing w:after="0" w:line="240" w:lineRule="auto"/>
        <w:rPr>
          <w:rFonts w:ascii="Century Gothic" w:hAnsi="Century Gothic"/>
        </w:rPr>
      </w:pPr>
      <w:r w:rsidRPr="00474F23">
        <w:rPr>
          <w:rFonts w:ascii="Century Gothic" w:hAnsi="Century Gothic"/>
          <w:b/>
          <w:bCs/>
        </w:rPr>
        <w:t xml:space="preserve">Parental </w:t>
      </w:r>
      <w:r w:rsidR="00DF7DD9" w:rsidRPr="00474F23">
        <w:rPr>
          <w:rFonts w:ascii="Century Gothic" w:hAnsi="Century Gothic"/>
          <w:b/>
          <w:bCs/>
        </w:rPr>
        <w:t>I</w:t>
      </w:r>
      <w:r w:rsidRPr="00474F23">
        <w:rPr>
          <w:rFonts w:ascii="Century Gothic" w:hAnsi="Century Gothic"/>
          <w:b/>
          <w:bCs/>
        </w:rPr>
        <w:t xml:space="preserve">nvolvement in </w:t>
      </w:r>
      <w:r w:rsidR="00DF7DD9" w:rsidRPr="00474F23">
        <w:rPr>
          <w:rFonts w:ascii="Century Gothic" w:hAnsi="Century Gothic"/>
          <w:b/>
          <w:bCs/>
        </w:rPr>
        <w:t>P</w:t>
      </w:r>
      <w:r w:rsidRPr="00474F23">
        <w:rPr>
          <w:rFonts w:ascii="Century Gothic" w:hAnsi="Century Gothic"/>
          <w:b/>
          <w:bCs/>
        </w:rPr>
        <w:t xml:space="preserve">olicy </w:t>
      </w:r>
      <w:r w:rsidR="00DF7DD9" w:rsidRPr="00474F23">
        <w:rPr>
          <w:rFonts w:ascii="Century Gothic" w:hAnsi="Century Gothic"/>
          <w:b/>
          <w:bCs/>
        </w:rPr>
        <w:t>D</w:t>
      </w:r>
      <w:r w:rsidRPr="00474F23">
        <w:rPr>
          <w:rFonts w:ascii="Century Gothic" w:hAnsi="Century Gothic"/>
          <w:b/>
          <w:bCs/>
        </w:rPr>
        <w:t>evelopment</w:t>
      </w:r>
      <w:r w:rsidR="00DF7DD9">
        <w:rPr>
          <w:rFonts w:ascii="Century Gothic" w:hAnsi="Century Gothic"/>
        </w:rPr>
        <w:t xml:space="preserve"> – A P</w:t>
      </w:r>
      <w:r w:rsidRPr="00144F19">
        <w:rPr>
          <w:rFonts w:ascii="Century Gothic" w:hAnsi="Century Gothic"/>
        </w:rPr>
        <w:t xml:space="preserve">arental Advisory Council </w:t>
      </w:r>
      <w:r w:rsidR="006D1CF8" w:rsidRPr="00144F19">
        <w:rPr>
          <w:rFonts w:ascii="Century Gothic" w:hAnsi="Century Gothic"/>
        </w:rPr>
        <w:t>consisting of</w:t>
      </w:r>
      <w:r w:rsidRPr="00144F19">
        <w:rPr>
          <w:rFonts w:ascii="Century Gothic" w:hAnsi="Century Gothic"/>
        </w:rPr>
        <w:t xml:space="preserve"> </w:t>
      </w:r>
      <w:r w:rsidR="00145FFB">
        <w:rPr>
          <w:rFonts w:ascii="Century Gothic" w:hAnsi="Century Gothic"/>
        </w:rPr>
        <w:t>parents</w:t>
      </w:r>
      <w:r w:rsidRPr="00144F19">
        <w:rPr>
          <w:rFonts w:ascii="Century Gothic" w:hAnsi="Century Gothic"/>
        </w:rPr>
        <w:t xml:space="preserve">, </w:t>
      </w:r>
      <w:r w:rsidR="00145FFB">
        <w:rPr>
          <w:rFonts w:ascii="Century Gothic" w:hAnsi="Century Gothic"/>
        </w:rPr>
        <w:t>T</w:t>
      </w:r>
      <w:r w:rsidRPr="00144F19">
        <w:rPr>
          <w:rFonts w:ascii="Century Gothic" w:hAnsi="Century Gothic"/>
        </w:rPr>
        <w:t xml:space="preserve">itle </w:t>
      </w:r>
      <w:r w:rsidR="002059D7">
        <w:rPr>
          <w:rFonts w:ascii="Century Gothic" w:hAnsi="Century Gothic"/>
        </w:rPr>
        <w:t>I</w:t>
      </w:r>
      <w:r w:rsidRPr="00144F19">
        <w:rPr>
          <w:rFonts w:ascii="Century Gothic" w:hAnsi="Century Gothic"/>
        </w:rPr>
        <w:t xml:space="preserve"> </w:t>
      </w:r>
      <w:r w:rsidR="00145FFB">
        <w:rPr>
          <w:rFonts w:ascii="Century Gothic" w:hAnsi="Century Gothic"/>
        </w:rPr>
        <w:t>C</w:t>
      </w:r>
      <w:r w:rsidRPr="00144F19">
        <w:rPr>
          <w:rFonts w:ascii="Century Gothic" w:hAnsi="Century Gothic"/>
        </w:rPr>
        <w:t>oordinator</w:t>
      </w:r>
      <w:r w:rsidR="00145FFB">
        <w:rPr>
          <w:rFonts w:ascii="Century Gothic" w:hAnsi="Century Gothic"/>
        </w:rPr>
        <w:t>/</w:t>
      </w:r>
      <w:r w:rsidR="006C4665">
        <w:rPr>
          <w:rFonts w:ascii="Century Gothic" w:hAnsi="Century Gothic"/>
        </w:rPr>
        <w:t>C</w:t>
      </w:r>
      <w:r w:rsidRPr="00144F19">
        <w:rPr>
          <w:rFonts w:ascii="Century Gothic" w:hAnsi="Century Gothic"/>
        </w:rPr>
        <w:t>ontact person administrators, members of the community and</w:t>
      </w:r>
      <w:r w:rsidR="00945829" w:rsidRPr="00945829">
        <w:rPr>
          <w:rFonts w:ascii="Century Gothic" w:hAnsi="Century Gothic"/>
        </w:rPr>
        <w:t xml:space="preserve"> </w:t>
      </w:r>
      <w:r w:rsidR="006C4665">
        <w:rPr>
          <w:rFonts w:ascii="Century Gothic" w:hAnsi="Century Gothic"/>
        </w:rPr>
        <w:t xml:space="preserve">other district-wide </w:t>
      </w:r>
      <w:r w:rsidR="00945829" w:rsidRPr="00945829">
        <w:rPr>
          <w:rFonts w:ascii="Century Gothic" w:hAnsi="Century Gothic"/>
        </w:rPr>
        <w:t xml:space="preserve">staff meet each year to update the schools district </w:t>
      </w:r>
      <w:r w:rsidR="0020660D">
        <w:rPr>
          <w:rFonts w:ascii="Century Gothic" w:hAnsi="Century Gothic"/>
        </w:rPr>
        <w:t>P</w:t>
      </w:r>
      <w:r w:rsidR="00945829" w:rsidRPr="00945829">
        <w:rPr>
          <w:rFonts w:ascii="Century Gothic" w:hAnsi="Century Gothic"/>
        </w:rPr>
        <w:t xml:space="preserve">arental </w:t>
      </w:r>
      <w:r w:rsidR="0020660D">
        <w:rPr>
          <w:rFonts w:ascii="Century Gothic" w:hAnsi="Century Gothic"/>
        </w:rPr>
        <w:t>I</w:t>
      </w:r>
      <w:r w:rsidR="00945829" w:rsidRPr="00945829">
        <w:rPr>
          <w:rFonts w:ascii="Century Gothic" w:hAnsi="Century Gothic"/>
        </w:rPr>
        <w:t xml:space="preserve">nvolvement </w:t>
      </w:r>
      <w:r w:rsidR="0020660D">
        <w:rPr>
          <w:rFonts w:ascii="Century Gothic" w:hAnsi="Century Gothic"/>
        </w:rPr>
        <w:t>P</w:t>
      </w:r>
      <w:r w:rsidR="00945829" w:rsidRPr="00945829">
        <w:rPr>
          <w:rFonts w:ascii="Century Gothic" w:hAnsi="Century Gothic"/>
        </w:rPr>
        <w:t xml:space="preserve">olicy. We invite parents of all children who participate in the </w:t>
      </w:r>
      <w:r w:rsidR="00711093">
        <w:rPr>
          <w:rFonts w:ascii="Century Gothic" w:hAnsi="Century Gothic"/>
        </w:rPr>
        <w:t>T</w:t>
      </w:r>
      <w:r w:rsidR="00945829" w:rsidRPr="00945829">
        <w:rPr>
          <w:rFonts w:ascii="Century Gothic" w:hAnsi="Century Gothic"/>
        </w:rPr>
        <w:t xml:space="preserve">itle </w:t>
      </w:r>
      <w:r w:rsidR="002059D7">
        <w:rPr>
          <w:rFonts w:ascii="Century Gothic" w:hAnsi="Century Gothic"/>
        </w:rPr>
        <w:t>I</w:t>
      </w:r>
      <w:r w:rsidR="00945829" w:rsidRPr="00945829">
        <w:rPr>
          <w:rFonts w:ascii="Century Gothic" w:hAnsi="Century Gothic"/>
        </w:rPr>
        <w:t xml:space="preserve"> </w:t>
      </w:r>
      <w:r w:rsidR="00711093">
        <w:rPr>
          <w:rFonts w:ascii="Century Gothic" w:hAnsi="Century Gothic"/>
        </w:rPr>
        <w:t>P</w:t>
      </w:r>
      <w:r w:rsidR="00945829" w:rsidRPr="00945829">
        <w:rPr>
          <w:rFonts w:ascii="Century Gothic" w:hAnsi="Century Gothic"/>
        </w:rPr>
        <w:t xml:space="preserve">rogram to a series of meetings. Meetings are held on different days and different times, and parents have a choice on which to attend. After meeting we discuss </w:t>
      </w:r>
      <w:r w:rsidR="000F5488">
        <w:rPr>
          <w:rFonts w:ascii="Century Gothic" w:hAnsi="Century Gothic"/>
        </w:rPr>
        <w:t>T</w:t>
      </w:r>
      <w:r w:rsidR="00945829" w:rsidRPr="00945829">
        <w:rPr>
          <w:rFonts w:ascii="Century Gothic" w:hAnsi="Century Gothic"/>
        </w:rPr>
        <w:t>itle</w:t>
      </w:r>
      <w:r w:rsidR="000F5488">
        <w:rPr>
          <w:rFonts w:ascii="Century Gothic" w:hAnsi="Century Gothic"/>
        </w:rPr>
        <w:t>1</w:t>
      </w:r>
      <w:r w:rsidR="00945829" w:rsidRPr="00945829">
        <w:rPr>
          <w:rFonts w:ascii="Century Gothic" w:hAnsi="Century Gothic"/>
        </w:rPr>
        <w:t xml:space="preserve"> laws, its requirements and the rights and benefits to parents </w:t>
      </w:r>
      <w:r w:rsidR="006D472E" w:rsidRPr="006D472E">
        <w:rPr>
          <w:rFonts w:ascii="Century Gothic" w:hAnsi="Century Gothic"/>
        </w:rPr>
        <w:t xml:space="preserve">of children involved. We explain how parents can be involved in the planning, review, and improvement of </w:t>
      </w:r>
      <w:r w:rsidR="002059D7">
        <w:rPr>
          <w:rFonts w:ascii="Century Gothic" w:hAnsi="Century Gothic"/>
        </w:rPr>
        <w:t>T</w:t>
      </w:r>
      <w:r w:rsidR="006D472E" w:rsidRPr="006D472E">
        <w:rPr>
          <w:rFonts w:ascii="Century Gothic" w:hAnsi="Century Gothic"/>
        </w:rPr>
        <w:t xml:space="preserve">itle </w:t>
      </w:r>
      <w:r w:rsidR="002059D7">
        <w:rPr>
          <w:rFonts w:ascii="Century Gothic" w:hAnsi="Century Gothic"/>
        </w:rPr>
        <w:t>I</w:t>
      </w:r>
      <w:r w:rsidR="006D472E" w:rsidRPr="006D472E">
        <w:rPr>
          <w:rFonts w:ascii="Century Gothic" w:hAnsi="Century Gothic"/>
        </w:rPr>
        <w:t xml:space="preserve"> programs including contributing to </w:t>
      </w:r>
      <w:r w:rsidR="006D1CF8" w:rsidRPr="006D472E">
        <w:rPr>
          <w:rFonts w:ascii="Century Gothic" w:hAnsi="Century Gothic"/>
        </w:rPr>
        <w:t>this parental involvement policy</w:t>
      </w:r>
      <w:r w:rsidR="006D472E" w:rsidRPr="006D472E">
        <w:rPr>
          <w:rFonts w:ascii="Century Gothic" w:hAnsi="Century Gothic"/>
        </w:rPr>
        <w:t xml:space="preserve">. Our goal is to have parents play a vital role in decision making regarding the </w:t>
      </w:r>
      <w:r w:rsidR="00DF14CD">
        <w:rPr>
          <w:rFonts w:ascii="Century Gothic" w:hAnsi="Century Gothic"/>
        </w:rPr>
        <w:t>T</w:t>
      </w:r>
      <w:r w:rsidR="006D472E" w:rsidRPr="006D472E">
        <w:rPr>
          <w:rFonts w:ascii="Century Gothic" w:hAnsi="Century Gothic"/>
        </w:rPr>
        <w:t>itle</w:t>
      </w:r>
      <w:r w:rsidR="00DF14CD">
        <w:rPr>
          <w:rFonts w:ascii="Century Gothic" w:hAnsi="Century Gothic"/>
        </w:rPr>
        <w:t xml:space="preserve"> </w:t>
      </w:r>
      <w:r w:rsidR="002059D7">
        <w:rPr>
          <w:rFonts w:ascii="Century Gothic" w:hAnsi="Century Gothic"/>
        </w:rPr>
        <w:t>I</w:t>
      </w:r>
      <w:r w:rsidR="006D472E" w:rsidRPr="006D472E">
        <w:rPr>
          <w:rFonts w:ascii="Century Gothic" w:hAnsi="Century Gothic"/>
        </w:rPr>
        <w:t xml:space="preserve"> program in our school.</w:t>
      </w:r>
    </w:p>
    <w:p w14:paraId="3A7D9EEA" w14:textId="77777777" w:rsidR="009357EA" w:rsidRDefault="009357EA" w:rsidP="008A2188">
      <w:pPr>
        <w:spacing w:after="0" w:line="240" w:lineRule="auto"/>
        <w:rPr>
          <w:rFonts w:ascii="Century Gothic" w:hAnsi="Century Gothic"/>
        </w:rPr>
      </w:pPr>
    </w:p>
    <w:p w14:paraId="749FBEC5" w14:textId="7780A3E6" w:rsidR="002852F7" w:rsidRDefault="009357EA" w:rsidP="008A2188">
      <w:pPr>
        <w:spacing w:after="0" w:line="240" w:lineRule="auto"/>
        <w:rPr>
          <w:rFonts w:ascii="Century Gothic" w:hAnsi="Century Gothic"/>
        </w:rPr>
      </w:pPr>
      <w:r w:rsidRPr="00474F23">
        <w:rPr>
          <w:rFonts w:ascii="Century Gothic" w:hAnsi="Century Gothic"/>
          <w:b/>
          <w:bCs/>
        </w:rPr>
        <w:t xml:space="preserve">Capacity </w:t>
      </w:r>
      <w:r w:rsidR="00474F23">
        <w:rPr>
          <w:rFonts w:ascii="Century Gothic" w:hAnsi="Century Gothic"/>
          <w:b/>
          <w:bCs/>
        </w:rPr>
        <w:t>B</w:t>
      </w:r>
      <w:r w:rsidRPr="00474F23">
        <w:rPr>
          <w:rFonts w:ascii="Century Gothic" w:hAnsi="Century Gothic"/>
          <w:b/>
          <w:bCs/>
        </w:rPr>
        <w:t xml:space="preserve">uilding </w:t>
      </w:r>
      <w:r w:rsidR="00474F23">
        <w:rPr>
          <w:rFonts w:ascii="Century Gothic" w:hAnsi="Century Gothic"/>
          <w:b/>
          <w:bCs/>
        </w:rPr>
        <w:t>A</w:t>
      </w:r>
      <w:r w:rsidRPr="00474F23">
        <w:rPr>
          <w:rFonts w:ascii="Century Gothic" w:hAnsi="Century Gothic"/>
          <w:b/>
          <w:bCs/>
        </w:rPr>
        <w:t>ctivities</w:t>
      </w:r>
      <w:r w:rsidRPr="009357EA">
        <w:rPr>
          <w:rFonts w:ascii="Century Gothic" w:hAnsi="Century Gothic"/>
        </w:rPr>
        <w:t xml:space="preserve"> </w:t>
      </w:r>
      <w:r w:rsidR="00474F23">
        <w:rPr>
          <w:rFonts w:ascii="Century Gothic" w:hAnsi="Century Gothic"/>
        </w:rPr>
        <w:t>- C</w:t>
      </w:r>
      <w:r w:rsidRPr="009357EA">
        <w:rPr>
          <w:rFonts w:ascii="Century Gothic" w:hAnsi="Century Gothic"/>
        </w:rPr>
        <w:t>apacity building activities are provided to increase student achievement through district wide and campus efforts. It is MLK ECC</w:t>
      </w:r>
      <w:r w:rsidR="002F2BD1">
        <w:rPr>
          <w:rFonts w:ascii="Century Gothic" w:hAnsi="Century Gothic"/>
        </w:rPr>
        <w:t xml:space="preserve">’s role </w:t>
      </w:r>
      <w:r w:rsidRPr="009357EA">
        <w:rPr>
          <w:rFonts w:ascii="Century Gothic" w:hAnsi="Century Gothic"/>
        </w:rPr>
        <w:t xml:space="preserve">to teach parents how to help their children learn. Parents are given the </w:t>
      </w:r>
      <w:r w:rsidR="00AC4190">
        <w:rPr>
          <w:rFonts w:ascii="Century Gothic" w:hAnsi="Century Gothic"/>
        </w:rPr>
        <w:t>N</w:t>
      </w:r>
      <w:r w:rsidRPr="009357EA">
        <w:rPr>
          <w:rFonts w:ascii="Century Gothic" w:hAnsi="Century Gothic"/>
        </w:rPr>
        <w:t xml:space="preserve">ational </w:t>
      </w:r>
      <w:r w:rsidR="00AC4190">
        <w:rPr>
          <w:rFonts w:ascii="Century Gothic" w:hAnsi="Century Gothic"/>
        </w:rPr>
        <w:t>E</w:t>
      </w:r>
      <w:r w:rsidRPr="009357EA">
        <w:rPr>
          <w:rFonts w:ascii="Century Gothic" w:hAnsi="Century Gothic"/>
        </w:rPr>
        <w:t xml:space="preserve">ducation </w:t>
      </w:r>
      <w:r w:rsidR="00AC4190">
        <w:rPr>
          <w:rFonts w:ascii="Century Gothic" w:hAnsi="Century Gothic"/>
        </w:rPr>
        <w:t>G</w:t>
      </w:r>
      <w:r w:rsidRPr="009357EA">
        <w:rPr>
          <w:rFonts w:ascii="Century Gothic" w:hAnsi="Century Gothic"/>
        </w:rPr>
        <w:t xml:space="preserve">oals, </w:t>
      </w:r>
      <w:r w:rsidR="00AC4190">
        <w:rPr>
          <w:rFonts w:ascii="Century Gothic" w:hAnsi="Century Gothic"/>
        </w:rPr>
        <w:t>T</w:t>
      </w:r>
      <w:r w:rsidRPr="009357EA">
        <w:rPr>
          <w:rFonts w:ascii="Century Gothic" w:hAnsi="Century Gothic"/>
        </w:rPr>
        <w:t xml:space="preserve">itle </w:t>
      </w:r>
      <w:r w:rsidR="00AC4190">
        <w:rPr>
          <w:rFonts w:ascii="Century Gothic" w:hAnsi="Century Gothic"/>
        </w:rPr>
        <w:t>I</w:t>
      </w:r>
      <w:r w:rsidRPr="009357EA">
        <w:rPr>
          <w:rFonts w:ascii="Century Gothic" w:hAnsi="Century Gothic"/>
        </w:rPr>
        <w:t xml:space="preserve"> requirements and Texas content and performance standards such as </w:t>
      </w:r>
      <w:r w:rsidR="008C675A">
        <w:rPr>
          <w:rFonts w:ascii="Century Gothic" w:hAnsi="Century Gothic"/>
        </w:rPr>
        <w:t>TEKS.</w:t>
      </w:r>
    </w:p>
    <w:p w14:paraId="6DA03A4B" w14:textId="77777777" w:rsidR="008C675A" w:rsidRDefault="008C675A" w:rsidP="008A2188">
      <w:pPr>
        <w:spacing w:after="0" w:line="240" w:lineRule="auto"/>
        <w:rPr>
          <w:rFonts w:ascii="Century Gothic" w:hAnsi="Century Gothic"/>
        </w:rPr>
      </w:pPr>
    </w:p>
    <w:p w14:paraId="0B1E40FA" w14:textId="79BC8CCB" w:rsidR="002852F7" w:rsidRDefault="002852F7" w:rsidP="008A2188">
      <w:pPr>
        <w:spacing w:after="0" w:line="240" w:lineRule="auto"/>
        <w:rPr>
          <w:rFonts w:ascii="Century Gothic" w:hAnsi="Century Gothic"/>
        </w:rPr>
      </w:pPr>
      <w:r w:rsidRPr="00357256">
        <w:rPr>
          <w:rFonts w:ascii="Century Gothic" w:hAnsi="Century Gothic"/>
          <w:b/>
          <w:bCs/>
        </w:rPr>
        <w:t xml:space="preserve">Annual meeting for </w:t>
      </w:r>
      <w:r w:rsidR="008C675A" w:rsidRPr="00357256">
        <w:rPr>
          <w:rFonts w:ascii="Century Gothic" w:hAnsi="Century Gothic"/>
          <w:b/>
          <w:bCs/>
        </w:rPr>
        <w:t>T</w:t>
      </w:r>
      <w:r w:rsidRPr="00357256">
        <w:rPr>
          <w:rFonts w:ascii="Century Gothic" w:hAnsi="Century Gothic"/>
          <w:b/>
          <w:bCs/>
        </w:rPr>
        <w:t xml:space="preserve">itle </w:t>
      </w:r>
      <w:r w:rsidR="008C675A" w:rsidRPr="00357256">
        <w:rPr>
          <w:rFonts w:ascii="Century Gothic" w:hAnsi="Century Gothic"/>
          <w:b/>
          <w:bCs/>
        </w:rPr>
        <w:t>I</w:t>
      </w:r>
      <w:r w:rsidRPr="00357256">
        <w:rPr>
          <w:rFonts w:ascii="Century Gothic" w:hAnsi="Century Gothic"/>
          <w:b/>
          <w:bCs/>
        </w:rPr>
        <w:t xml:space="preserve">, </w:t>
      </w:r>
      <w:r w:rsidR="008C675A" w:rsidRPr="00357256">
        <w:rPr>
          <w:rFonts w:ascii="Century Gothic" w:hAnsi="Century Gothic"/>
          <w:b/>
          <w:bCs/>
        </w:rPr>
        <w:t>P</w:t>
      </w:r>
      <w:r w:rsidRPr="00357256">
        <w:rPr>
          <w:rFonts w:ascii="Century Gothic" w:hAnsi="Century Gothic"/>
          <w:b/>
          <w:bCs/>
        </w:rPr>
        <w:t xml:space="preserve">art </w:t>
      </w:r>
      <w:r w:rsidR="008C675A" w:rsidRPr="00357256">
        <w:rPr>
          <w:rFonts w:ascii="Century Gothic" w:hAnsi="Century Gothic"/>
          <w:b/>
          <w:bCs/>
        </w:rPr>
        <w:t>A</w:t>
      </w:r>
      <w:r w:rsidRPr="00357256">
        <w:rPr>
          <w:rFonts w:ascii="Century Gothic" w:hAnsi="Century Gothic"/>
          <w:b/>
          <w:bCs/>
        </w:rPr>
        <w:t xml:space="preserve"> </w:t>
      </w:r>
      <w:r w:rsidR="00E62F31" w:rsidRPr="00357256">
        <w:rPr>
          <w:rFonts w:ascii="Century Gothic" w:hAnsi="Century Gothic"/>
          <w:b/>
          <w:bCs/>
        </w:rPr>
        <w:t>P</w:t>
      </w:r>
      <w:r w:rsidRPr="00357256">
        <w:rPr>
          <w:rFonts w:ascii="Century Gothic" w:hAnsi="Century Gothic"/>
          <w:b/>
          <w:bCs/>
        </w:rPr>
        <w:t>arents</w:t>
      </w:r>
      <w:r w:rsidRPr="002852F7">
        <w:rPr>
          <w:rFonts w:ascii="Century Gothic" w:hAnsi="Century Gothic"/>
        </w:rPr>
        <w:t xml:space="preserve"> </w:t>
      </w:r>
      <w:r w:rsidR="00E62F31">
        <w:rPr>
          <w:rFonts w:ascii="Century Gothic" w:hAnsi="Century Gothic"/>
        </w:rPr>
        <w:t>-I</w:t>
      </w:r>
      <w:r w:rsidRPr="002852F7">
        <w:rPr>
          <w:rFonts w:ascii="Century Gothic" w:hAnsi="Century Gothic"/>
        </w:rPr>
        <w:t xml:space="preserve">nformation about </w:t>
      </w:r>
      <w:r w:rsidR="00E62F31">
        <w:rPr>
          <w:rFonts w:ascii="Century Gothic" w:hAnsi="Century Gothic"/>
        </w:rPr>
        <w:t>T</w:t>
      </w:r>
      <w:r w:rsidRPr="002852F7">
        <w:rPr>
          <w:rFonts w:ascii="Century Gothic" w:hAnsi="Century Gothic"/>
        </w:rPr>
        <w:t xml:space="preserve">itle </w:t>
      </w:r>
      <w:r w:rsidR="00E62F31">
        <w:rPr>
          <w:rFonts w:ascii="Century Gothic" w:hAnsi="Century Gothic"/>
        </w:rPr>
        <w:t>I</w:t>
      </w:r>
      <w:r w:rsidRPr="002852F7">
        <w:rPr>
          <w:rFonts w:ascii="Century Gothic" w:hAnsi="Century Gothic"/>
        </w:rPr>
        <w:t xml:space="preserve">, </w:t>
      </w:r>
      <w:r w:rsidR="00E62F31">
        <w:rPr>
          <w:rFonts w:ascii="Century Gothic" w:hAnsi="Century Gothic"/>
        </w:rPr>
        <w:t>P</w:t>
      </w:r>
      <w:r w:rsidRPr="002852F7">
        <w:rPr>
          <w:rFonts w:ascii="Century Gothic" w:hAnsi="Century Gothic"/>
        </w:rPr>
        <w:t xml:space="preserve">art </w:t>
      </w:r>
      <w:r w:rsidR="00E62F31">
        <w:rPr>
          <w:rFonts w:ascii="Century Gothic" w:hAnsi="Century Gothic"/>
        </w:rPr>
        <w:t>A</w:t>
      </w:r>
      <w:r w:rsidRPr="002852F7">
        <w:rPr>
          <w:rFonts w:ascii="Century Gothic" w:hAnsi="Century Gothic"/>
        </w:rPr>
        <w:t xml:space="preserve"> guidelines </w:t>
      </w:r>
      <w:r w:rsidR="006D1CF8" w:rsidRPr="002852F7">
        <w:rPr>
          <w:rFonts w:ascii="Century Gothic" w:hAnsi="Century Gothic"/>
        </w:rPr>
        <w:t>are</w:t>
      </w:r>
      <w:r w:rsidRPr="002852F7">
        <w:rPr>
          <w:rFonts w:ascii="Century Gothic" w:hAnsi="Century Gothic"/>
        </w:rPr>
        <w:t xml:space="preserve"> distributed at the annual meetings. Parents are given copies of the current parental involvement policy and offered a chance to</w:t>
      </w:r>
      <w:r w:rsidR="00E72D88" w:rsidRPr="00E72D88">
        <w:rPr>
          <w:rFonts w:ascii="Century Gothic" w:hAnsi="Century Gothic"/>
        </w:rPr>
        <w:t xml:space="preserve"> become </w:t>
      </w:r>
      <w:r w:rsidR="00357256" w:rsidRPr="00E72D88">
        <w:rPr>
          <w:rFonts w:ascii="Century Gothic" w:hAnsi="Century Gothic"/>
        </w:rPr>
        <w:lastRenderedPageBreak/>
        <w:t>in</w:t>
      </w:r>
      <w:r w:rsidR="00357256">
        <w:rPr>
          <w:rFonts w:ascii="Century Gothic" w:hAnsi="Century Gothic"/>
        </w:rPr>
        <w:t>vol</w:t>
      </w:r>
      <w:r w:rsidR="00357256" w:rsidRPr="00E72D88">
        <w:rPr>
          <w:rFonts w:ascii="Century Gothic" w:hAnsi="Century Gothic"/>
        </w:rPr>
        <w:t>ved</w:t>
      </w:r>
      <w:r w:rsidR="00E72D88" w:rsidRPr="00E72D88">
        <w:rPr>
          <w:rFonts w:ascii="Century Gothic" w:hAnsi="Century Gothic"/>
        </w:rPr>
        <w:t xml:space="preserve"> in revising the policies if needed. Volunteers may serve on either the district</w:t>
      </w:r>
      <w:r w:rsidR="00357256">
        <w:rPr>
          <w:rFonts w:ascii="Century Gothic" w:hAnsi="Century Gothic"/>
        </w:rPr>
        <w:t>-</w:t>
      </w:r>
      <w:r w:rsidR="00E72D88" w:rsidRPr="00E72D88">
        <w:rPr>
          <w:rFonts w:ascii="Century Gothic" w:hAnsi="Century Gothic"/>
        </w:rPr>
        <w:t>w</w:t>
      </w:r>
      <w:r w:rsidR="00B41868">
        <w:rPr>
          <w:rFonts w:ascii="Century Gothic" w:hAnsi="Century Gothic"/>
        </w:rPr>
        <w:t>id</w:t>
      </w:r>
      <w:r w:rsidR="00E72D88" w:rsidRPr="00E72D88">
        <w:rPr>
          <w:rFonts w:ascii="Century Gothic" w:hAnsi="Century Gothic"/>
        </w:rPr>
        <w:t>e or individual school</w:t>
      </w:r>
      <w:r w:rsidR="00B41868">
        <w:rPr>
          <w:rFonts w:ascii="Century Gothic" w:hAnsi="Century Gothic"/>
        </w:rPr>
        <w:t xml:space="preserve"> </w:t>
      </w:r>
      <w:r w:rsidR="00E72D88" w:rsidRPr="00E72D88">
        <w:rPr>
          <w:rFonts w:ascii="Century Gothic" w:hAnsi="Century Gothic"/>
        </w:rPr>
        <w:t xml:space="preserve">Advisory Council </w:t>
      </w:r>
      <w:r w:rsidR="008126EC">
        <w:rPr>
          <w:rFonts w:ascii="Century Gothic" w:hAnsi="Century Gothic"/>
        </w:rPr>
        <w:t xml:space="preserve">(or both). </w:t>
      </w:r>
      <w:r w:rsidR="00E72D88" w:rsidRPr="00E72D88">
        <w:rPr>
          <w:rFonts w:ascii="Century Gothic" w:hAnsi="Century Gothic"/>
        </w:rPr>
        <w:t xml:space="preserve">Translation is always provided so that all parents can understand and </w:t>
      </w:r>
      <w:r w:rsidR="008126EC">
        <w:rPr>
          <w:rFonts w:ascii="Century Gothic" w:hAnsi="Century Gothic"/>
        </w:rPr>
        <w:t>participate</w:t>
      </w:r>
      <w:r w:rsidR="00E72D88" w:rsidRPr="00E72D88">
        <w:rPr>
          <w:rFonts w:ascii="Century Gothic" w:hAnsi="Century Gothic"/>
        </w:rPr>
        <w:t>.</w:t>
      </w:r>
    </w:p>
    <w:p w14:paraId="546FB880" w14:textId="77777777" w:rsidR="00E72D88" w:rsidRDefault="00E72D88" w:rsidP="008A2188">
      <w:pPr>
        <w:spacing w:after="0" w:line="240" w:lineRule="auto"/>
        <w:rPr>
          <w:rFonts w:ascii="Century Gothic" w:hAnsi="Century Gothic"/>
        </w:rPr>
      </w:pPr>
    </w:p>
    <w:p w14:paraId="3226A8C1" w14:textId="3B1B75DE" w:rsidR="001F27A8" w:rsidRDefault="00E72D88" w:rsidP="008A2188">
      <w:pPr>
        <w:spacing w:after="0" w:line="240" w:lineRule="auto"/>
        <w:rPr>
          <w:rFonts w:ascii="Century Gothic" w:hAnsi="Century Gothic"/>
        </w:rPr>
      </w:pPr>
      <w:r w:rsidRPr="008126EC">
        <w:rPr>
          <w:rFonts w:ascii="Century Gothic" w:hAnsi="Century Gothic"/>
          <w:b/>
          <w:bCs/>
        </w:rPr>
        <w:t xml:space="preserve">Parent </w:t>
      </w:r>
      <w:r w:rsidR="008126EC">
        <w:rPr>
          <w:rFonts w:ascii="Century Gothic" w:hAnsi="Century Gothic"/>
          <w:b/>
          <w:bCs/>
        </w:rPr>
        <w:t>M</w:t>
      </w:r>
      <w:r w:rsidRPr="008126EC">
        <w:rPr>
          <w:rFonts w:ascii="Century Gothic" w:hAnsi="Century Gothic"/>
          <w:b/>
          <w:bCs/>
        </w:rPr>
        <w:t xml:space="preserve">eetings and </w:t>
      </w:r>
      <w:r w:rsidR="008126EC">
        <w:rPr>
          <w:rFonts w:ascii="Century Gothic" w:hAnsi="Century Gothic"/>
          <w:b/>
          <w:bCs/>
        </w:rPr>
        <w:t>I</w:t>
      </w:r>
      <w:r w:rsidRPr="008126EC">
        <w:rPr>
          <w:rFonts w:ascii="Century Gothic" w:hAnsi="Century Gothic"/>
          <w:b/>
          <w:bCs/>
        </w:rPr>
        <w:t>nvolvement</w:t>
      </w:r>
      <w:r w:rsidRPr="00E72D88">
        <w:rPr>
          <w:rFonts w:ascii="Century Gothic" w:hAnsi="Century Gothic"/>
        </w:rPr>
        <w:t xml:space="preserve"> </w:t>
      </w:r>
      <w:r w:rsidR="008126EC">
        <w:rPr>
          <w:rFonts w:ascii="Century Gothic" w:hAnsi="Century Gothic"/>
        </w:rPr>
        <w:t>-</w:t>
      </w:r>
      <w:r w:rsidR="00550669">
        <w:rPr>
          <w:rFonts w:ascii="Century Gothic" w:hAnsi="Century Gothic"/>
        </w:rPr>
        <w:tab/>
        <w:t>P</w:t>
      </w:r>
      <w:r w:rsidRPr="00E72D88">
        <w:rPr>
          <w:rFonts w:ascii="Century Gothic" w:hAnsi="Century Gothic"/>
        </w:rPr>
        <w:t xml:space="preserve">resentations are done to inform parents of their </w:t>
      </w:r>
      <w:r w:rsidR="00550669">
        <w:rPr>
          <w:rFonts w:ascii="Century Gothic" w:hAnsi="Century Gothic"/>
        </w:rPr>
        <w:t>child’</w:t>
      </w:r>
      <w:r w:rsidR="009026D6" w:rsidRPr="009026D6">
        <w:rPr>
          <w:rFonts w:ascii="Century Gothic" w:hAnsi="Century Gothic"/>
        </w:rPr>
        <w:t>s academic progress. It is explained how parents can work as partners with the teacher to assist the students and how to be involved in decision</w:t>
      </w:r>
      <w:r w:rsidR="00563067">
        <w:rPr>
          <w:rFonts w:ascii="Century Gothic" w:hAnsi="Century Gothic"/>
        </w:rPr>
        <w:t>-</w:t>
      </w:r>
      <w:r w:rsidR="009026D6" w:rsidRPr="009026D6">
        <w:rPr>
          <w:rFonts w:ascii="Century Gothic" w:hAnsi="Century Gothic"/>
        </w:rPr>
        <w:t xml:space="preserve">making in regards of the education of their children. Materials and training are provided to facilitate parents </w:t>
      </w:r>
      <w:r w:rsidR="00FE3657">
        <w:rPr>
          <w:rFonts w:ascii="Century Gothic" w:hAnsi="Century Gothic"/>
        </w:rPr>
        <w:t>helping</w:t>
      </w:r>
      <w:r w:rsidR="009026D6" w:rsidRPr="009026D6">
        <w:rPr>
          <w:rFonts w:ascii="Century Gothic" w:hAnsi="Century Gothic"/>
        </w:rPr>
        <w:t xml:space="preserve"> their childre</w:t>
      </w:r>
      <w:r w:rsidR="00893939">
        <w:rPr>
          <w:rFonts w:ascii="Century Gothic" w:hAnsi="Century Gothic"/>
        </w:rPr>
        <w:t xml:space="preserve">n, </w:t>
      </w:r>
      <w:r w:rsidR="003161B4">
        <w:rPr>
          <w:rFonts w:ascii="Century Gothic" w:hAnsi="Century Gothic"/>
        </w:rPr>
        <w:t>as</w:t>
      </w:r>
      <w:r w:rsidR="00893939" w:rsidRPr="00893939">
        <w:rPr>
          <w:rFonts w:ascii="Century Gothic" w:hAnsi="Century Gothic"/>
        </w:rPr>
        <w:t xml:space="preserve"> well as</w:t>
      </w:r>
      <w:r w:rsidR="00893939">
        <w:rPr>
          <w:rFonts w:ascii="Century Gothic" w:hAnsi="Century Gothic"/>
        </w:rPr>
        <w:t xml:space="preserve"> </w:t>
      </w:r>
      <w:r w:rsidR="00893939" w:rsidRPr="00893939">
        <w:rPr>
          <w:rFonts w:ascii="Century Gothic" w:hAnsi="Century Gothic"/>
        </w:rPr>
        <w:t>teacher</w:t>
      </w:r>
      <w:r w:rsidR="001F27A8">
        <w:rPr>
          <w:rFonts w:ascii="Century Gothic" w:hAnsi="Century Gothic"/>
        </w:rPr>
        <w:t>/</w:t>
      </w:r>
      <w:r w:rsidR="00893939" w:rsidRPr="00893939">
        <w:rPr>
          <w:rFonts w:ascii="Century Gothic" w:hAnsi="Century Gothic"/>
        </w:rPr>
        <w:t xml:space="preserve"> parent conferences and </w:t>
      </w:r>
      <w:r w:rsidR="001F27A8">
        <w:rPr>
          <w:rFonts w:ascii="Century Gothic" w:hAnsi="Century Gothic"/>
        </w:rPr>
        <w:t>O</w:t>
      </w:r>
      <w:r w:rsidR="00893939" w:rsidRPr="00893939">
        <w:rPr>
          <w:rFonts w:ascii="Century Gothic" w:hAnsi="Century Gothic"/>
        </w:rPr>
        <w:t xml:space="preserve">pen </w:t>
      </w:r>
      <w:r w:rsidR="001F27A8">
        <w:rPr>
          <w:rFonts w:ascii="Century Gothic" w:hAnsi="Century Gothic"/>
        </w:rPr>
        <w:t>H</w:t>
      </w:r>
      <w:r w:rsidR="00893939" w:rsidRPr="00893939">
        <w:rPr>
          <w:rFonts w:ascii="Century Gothic" w:hAnsi="Century Gothic"/>
        </w:rPr>
        <w:t xml:space="preserve">ouse. </w:t>
      </w:r>
    </w:p>
    <w:p w14:paraId="6B99C25E" w14:textId="77777777" w:rsidR="001F27A8" w:rsidRDefault="001F27A8" w:rsidP="008A2188">
      <w:pPr>
        <w:spacing w:after="0" w:line="240" w:lineRule="auto"/>
        <w:rPr>
          <w:rFonts w:ascii="Century Gothic" w:hAnsi="Century Gothic"/>
        </w:rPr>
      </w:pPr>
    </w:p>
    <w:p w14:paraId="05A59787" w14:textId="77777777" w:rsidR="0026194B" w:rsidRDefault="00893939" w:rsidP="008A2188">
      <w:pPr>
        <w:spacing w:after="0" w:line="240" w:lineRule="auto"/>
        <w:rPr>
          <w:rFonts w:ascii="Century Gothic" w:hAnsi="Century Gothic"/>
        </w:rPr>
      </w:pPr>
      <w:r w:rsidRPr="00893939">
        <w:rPr>
          <w:rFonts w:ascii="Century Gothic" w:hAnsi="Century Gothic"/>
        </w:rPr>
        <w:t>Training is also given to teachers and other staff members. School staff are taught the importance of involving parents, parents as partners,</w:t>
      </w:r>
      <w:r w:rsidR="00D94238" w:rsidRPr="00D94238">
        <w:rPr>
          <w:rFonts w:ascii="Century Gothic" w:hAnsi="Century Gothic"/>
        </w:rPr>
        <w:t xml:space="preserve"> programs for parents, and building ties between home and school. </w:t>
      </w:r>
    </w:p>
    <w:p w14:paraId="3148CC3B" w14:textId="77777777" w:rsidR="0026194B" w:rsidRDefault="0026194B" w:rsidP="008A2188">
      <w:pPr>
        <w:spacing w:after="0" w:line="240" w:lineRule="auto"/>
        <w:rPr>
          <w:rFonts w:ascii="Century Gothic" w:hAnsi="Century Gothic"/>
        </w:rPr>
      </w:pPr>
    </w:p>
    <w:p w14:paraId="64F30B20" w14:textId="77777777" w:rsidR="00981A92" w:rsidRDefault="00D94238" w:rsidP="008A2188">
      <w:pPr>
        <w:spacing w:after="0" w:line="240" w:lineRule="auto"/>
        <w:rPr>
          <w:rFonts w:ascii="Century Gothic" w:hAnsi="Century Gothic"/>
        </w:rPr>
      </w:pPr>
      <w:r w:rsidRPr="00D94238">
        <w:rPr>
          <w:rFonts w:ascii="Century Gothic" w:hAnsi="Century Gothic"/>
        </w:rPr>
        <w:t xml:space="preserve">Our school strives to coordinate parent involvement activities among the different programs available on our campus. </w:t>
      </w:r>
    </w:p>
    <w:p w14:paraId="78CC9A4F" w14:textId="77777777" w:rsidR="00981A92" w:rsidRDefault="00981A92" w:rsidP="008A2188">
      <w:pPr>
        <w:spacing w:after="0" w:line="240" w:lineRule="auto"/>
        <w:rPr>
          <w:rFonts w:ascii="Century Gothic" w:hAnsi="Century Gothic"/>
        </w:rPr>
      </w:pPr>
    </w:p>
    <w:p w14:paraId="458D7A80" w14:textId="5AFEB758" w:rsidR="00E72D88" w:rsidRDefault="00D94238" w:rsidP="008A2188">
      <w:pPr>
        <w:spacing w:after="0" w:line="240" w:lineRule="auto"/>
        <w:rPr>
          <w:rFonts w:ascii="Century Gothic" w:hAnsi="Century Gothic"/>
        </w:rPr>
      </w:pPr>
      <w:r w:rsidRPr="00D94238">
        <w:rPr>
          <w:rFonts w:ascii="Century Gothic" w:hAnsi="Century Gothic"/>
        </w:rPr>
        <w:t>The development of school</w:t>
      </w:r>
      <w:r w:rsidR="0026194B">
        <w:rPr>
          <w:rFonts w:ascii="Century Gothic" w:hAnsi="Century Gothic"/>
        </w:rPr>
        <w:t>-</w:t>
      </w:r>
      <w:r w:rsidRPr="00D94238">
        <w:rPr>
          <w:rFonts w:ascii="Century Gothic" w:hAnsi="Century Gothic"/>
        </w:rPr>
        <w:t>business partnership that includes activities for parents is encouraged. Community based organizations and businesses are given information about the opportunities for working with parents</w:t>
      </w:r>
      <w:r>
        <w:rPr>
          <w:rFonts w:ascii="Century Gothic" w:hAnsi="Century Gothic"/>
        </w:rPr>
        <w:t>.</w:t>
      </w:r>
    </w:p>
    <w:p w14:paraId="6ACD6415" w14:textId="77777777" w:rsidR="00FD79C5" w:rsidRDefault="00FD79C5" w:rsidP="008A2188">
      <w:pPr>
        <w:spacing w:after="0" w:line="240" w:lineRule="auto"/>
        <w:rPr>
          <w:rFonts w:ascii="Century Gothic" w:hAnsi="Century Gothic"/>
        </w:rPr>
      </w:pPr>
    </w:p>
    <w:p w14:paraId="6DD0E705" w14:textId="1A5A5BEE" w:rsidR="00FD79C5" w:rsidRDefault="00FD79C5" w:rsidP="008A2188">
      <w:pPr>
        <w:spacing w:after="0" w:line="240" w:lineRule="auto"/>
        <w:rPr>
          <w:rFonts w:ascii="Century Gothic" w:hAnsi="Century Gothic"/>
        </w:rPr>
      </w:pPr>
      <w:r w:rsidRPr="00FE3657">
        <w:rPr>
          <w:rFonts w:ascii="Century Gothic" w:hAnsi="Century Gothic"/>
          <w:b/>
          <w:bCs/>
        </w:rPr>
        <w:t>S</w:t>
      </w:r>
      <w:r w:rsidR="00BE134E" w:rsidRPr="00FE3657">
        <w:rPr>
          <w:rFonts w:ascii="Century Gothic" w:hAnsi="Century Gothic"/>
          <w:b/>
          <w:bCs/>
        </w:rPr>
        <w:t>chool-Parent Compact</w:t>
      </w:r>
      <w:r w:rsidRPr="00FE3657">
        <w:rPr>
          <w:rFonts w:ascii="Century Gothic" w:hAnsi="Century Gothic"/>
          <w:b/>
          <w:bCs/>
        </w:rPr>
        <w:t>-</w:t>
      </w:r>
      <w:r>
        <w:rPr>
          <w:rFonts w:ascii="Century Gothic" w:hAnsi="Century Gothic"/>
        </w:rPr>
        <w:t xml:space="preserve"> </w:t>
      </w:r>
      <w:r w:rsidR="00BE134E">
        <w:rPr>
          <w:rFonts w:ascii="Century Gothic" w:hAnsi="Century Gothic"/>
        </w:rPr>
        <w:t>A</w:t>
      </w:r>
      <w:r w:rsidRPr="00FD79C5">
        <w:rPr>
          <w:rFonts w:ascii="Century Gothic" w:hAnsi="Century Gothic"/>
        </w:rPr>
        <w:t xml:space="preserve">ccording to </w:t>
      </w:r>
      <w:r w:rsidR="00BE134E">
        <w:rPr>
          <w:rFonts w:ascii="Century Gothic" w:hAnsi="Century Gothic"/>
        </w:rPr>
        <w:t>E</w:t>
      </w:r>
      <w:r w:rsidRPr="00FD79C5">
        <w:rPr>
          <w:rFonts w:ascii="Century Gothic" w:hAnsi="Century Gothic"/>
        </w:rPr>
        <w:t xml:space="preserve">very </w:t>
      </w:r>
      <w:r w:rsidR="00BE134E">
        <w:rPr>
          <w:rFonts w:ascii="Century Gothic" w:hAnsi="Century Gothic"/>
        </w:rPr>
        <w:t>S</w:t>
      </w:r>
      <w:r w:rsidRPr="00FD79C5">
        <w:rPr>
          <w:rFonts w:ascii="Century Gothic" w:hAnsi="Century Gothic"/>
        </w:rPr>
        <w:t xml:space="preserve">tudent </w:t>
      </w:r>
      <w:r w:rsidR="00BE134E">
        <w:rPr>
          <w:rFonts w:ascii="Century Gothic" w:hAnsi="Century Gothic"/>
        </w:rPr>
        <w:t>S</w:t>
      </w:r>
      <w:r w:rsidRPr="00FD79C5">
        <w:rPr>
          <w:rFonts w:ascii="Century Gothic" w:hAnsi="Century Gothic"/>
        </w:rPr>
        <w:t xml:space="preserve">ucceed </w:t>
      </w:r>
      <w:r w:rsidR="00B611CF">
        <w:rPr>
          <w:rFonts w:ascii="Century Gothic" w:hAnsi="Century Gothic"/>
        </w:rPr>
        <w:t>A</w:t>
      </w:r>
      <w:r w:rsidRPr="00FD79C5">
        <w:rPr>
          <w:rFonts w:ascii="Century Gothic" w:hAnsi="Century Gothic"/>
        </w:rPr>
        <w:t>ct</w:t>
      </w:r>
      <w:r w:rsidR="00B611CF">
        <w:rPr>
          <w:rFonts w:ascii="Century Gothic" w:hAnsi="Century Gothic"/>
        </w:rPr>
        <w:t xml:space="preserve"> (ESSA)</w:t>
      </w:r>
      <w:r w:rsidRPr="00FD79C5">
        <w:rPr>
          <w:rFonts w:ascii="Century Gothic" w:hAnsi="Century Gothic"/>
        </w:rPr>
        <w:t>, each school must share responsibility with parents for high academic performance by developing a school</w:t>
      </w:r>
      <w:r w:rsidR="00B611CF">
        <w:rPr>
          <w:rFonts w:ascii="Century Gothic" w:hAnsi="Century Gothic"/>
        </w:rPr>
        <w:t>-</w:t>
      </w:r>
      <w:r w:rsidRPr="00FD79C5">
        <w:rPr>
          <w:rFonts w:ascii="Century Gothic" w:hAnsi="Century Gothic"/>
        </w:rPr>
        <w:t>parent</w:t>
      </w:r>
      <w:r w:rsidR="00B611CF">
        <w:rPr>
          <w:rFonts w:ascii="Century Gothic" w:hAnsi="Century Gothic"/>
        </w:rPr>
        <w:t>-</w:t>
      </w:r>
      <w:r w:rsidRPr="00FD79C5">
        <w:rPr>
          <w:rFonts w:ascii="Century Gothic" w:hAnsi="Century Gothic"/>
        </w:rPr>
        <w:t xml:space="preserve"> student</w:t>
      </w:r>
      <w:r w:rsidR="00F770E5" w:rsidRPr="00F770E5">
        <w:rPr>
          <w:rFonts w:ascii="Century Gothic" w:hAnsi="Century Gothic"/>
        </w:rPr>
        <w:t xml:space="preserve"> compact jointly with the parents. This </w:t>
      </w:r>
      <w:r w:rsidR="007B6E79">
        <w:rPr>
          <w:rFonts w:ascii="Century Gothic" w:hAnsi="Century Gothic"/>
        </w:rPr>
        <w:t>C</w:t>
      </w:r>
      <w:r w:rsidR="00F770E5" w:rsidRPr="00F770E5">
        <w:rPr>
          <w:rFonts w:ascii="Century Gothic" w:hAnsi="Century Gothic"/>
        </w:rPr>
        <w:t>ompact outlines how parents, staff, and students share the accountability for improved academic achievement.</w:t>
      </w:r>
    </w:p>
    <w:p w14:paraId="751CF7AD" w14:textId="77777777" w:rsidR="00F770E5" w:rsidRDefault="00F770E5" w:rsidP="008A2188">
      <w:pPr>
        <w:spacing w:after="0" w:line="240" w:lineRule="auto"/>
        <w:rPr>
          <w:rFonts w:ascii="Century Gothic" w:hAnsi="Century Gothic"/>
        </w:rPr>
      </w:pPr>
    </w:p>
    <w:p w14:paraId="5DECF2E1" w14:textId="421170C6" w:rsidR="00F770E5" w:rsidRDefault="001C5FA1" w:rsidP="008A2188">
      <w:pPr>
        <w:spacing w:after="0" w:line="240" w:lineRule="auto"/>
        <w:rPr>
          <w:rFonts w:ascii="Century Gothic" w:hAnsi="Century Gothic"/>
        </w:rPr>
      </w:pPr>
      <w:r w:rsidRPr="00FE3657">
        <w:rPr>
          <w:rFonts w:ascii="Century Gothic" w:hAnsi="Century Gothic"/>
          <w:b/>
          <w:bCs/>
        </w:rPr>
        <w:t xml:space="preserve">Accessibility and </w:t>
      </w:r>
      <w:r w:rsidR="00FE3657">
        <w:rPr>
          <w:rFonts w:ascii="Century Gothic" w:hAnsi="Century Gothic"/>
          <w:b/>
          <w:bCs/>
        </w:rPr>
        <w:t>Ev</w:t>
      </w:r>
      <w:r w:rsidRPr="00FE3657">
        <w:rPr>
          <w:rFonts w:ascii="Century Gothic" w:hAnsi="Century Gothic"/>
          <w:b/>
          <w:bCs/>
        </w:rPr>
        <w:t>aluation</w:t>
      </w:r>
      <w:r w:rsidR="00D66744">
        <w:rPr>
          <w:rFonts w:ascii="Century Gothic" w:hAnsi="Century Gothic"/>
        </w:rPr>
        <w:t>- P</w:t>
      </w:r>
      <w:r w:rsidRPr="001C5FA1">
        <w:rPr>
          <w:rFonts w:ascii="Century Gothic" w:hAnsi="Century Gothic"/>
        </w:rPr>
        <w:t xml:space="preserve">articipation and involvement for all parents are of the utmost importance. Information related to student achievement, school performance, school and parent programs, meetings and other opportunities for participation is sent home in the language stated in the </w:t>
      </w:r>
      <w:r w:rsidR="004D31F2">
        <w:rPr>
          <w:rFonts w:ascii="Century Gothic" w:hAnsi="Century Gothic"/>
        </w:rPr>
        <w:t>H</w:t>
      </w:r>
      <w:r w:rsidRPr="001C5FA1">
        <w:rPr>
          <w:rFonts w:ascii="Century Gothic" w:hAnsi="Century Gothic"/>
        </w:rPr>
        <w:t xml:space="preserve">ome </w:t>
      </w:r>
      <w:r w:rsidR="004D31F2">
        <w:rPr>
          <w:rFonts w:ascii="Century Gothic" w:hAnsi="Century Gothic"/>
        </w:rPr>
        <w:t>L</w:t>
      </w:r>
      <w:r w:rsidRPr="001C5FA1">
        <w:rPr>
          <w:rFonts w:ascii="Century Gothic" w:hAnsi="Century Gothic"/>
        </w:rPr>
        <w:t xml:space="preserve">anguage </w:t>
      </w:r>
      <w:r w:rsidR="004D31F2">
        <w:rPr>
          <w:rFonts w:ascii="Century Gothic" w:hAnsi="Century Gothic"/>
        </w:rPr>
        <w:t>S</w:t>
      </w:r>
      <w:r w:rsidRPr="001C5FA1">
        <w:rPr>
          <w:rFonts w:ascii="Century Gothic" w:hAnsi="Century Gothic"/>
        </w:rPr>
        <w:t xml:space="preserve">urvey whenever possible. Some of the standard information sent home includes this policy, </w:t>
      </w:r>
      <w:r w:rsidR="003067B4">
        <w:rPr>
          <w:rFonts w:ascii="Century Gothic" w:hAnsi="Century Gothic"/>
        </w:rPr>
        <w:t xml:space="preserve">School- </w:t>
      </w:r>
      <w:r w:rsidR="0099735B">
        <w:rPr>
          <w:rFonts w:ascii="Century Gothic" w:hAnsi="Century Gothic"/>
        </w:rPr>
        <w:t xml:space="preserve">Parent Compact, </w:t>
      </w:r>
      <w:r w:rsidR="00E956B4" w:rsidRPr="00E956B4">
        <w:rPr>
          <w:rFonts w:ascii="Century Gothic" w:hAnsi="Century Gothic"/>
        </w:rPr>
        <w:t>announcements, newsletters, report cards, school profiles, student test results etc</w:t>
      </w:r>
      <w:r w:rsidR="00E37542">
        <w:rPr>
          <w:rFonts w:ascii="Century Gothic" w:hAnsi="Century Gothic"/>
        </w:rPr>
        <w:t xml:space="preserve">. </w:t>
      </w:r>
      <w:r w:rsidR="00E956B4" w:rsidRPr="00E956B4">
        <w:rPr>
          <w:rFonts w:ascii="Century Gothic" w:hAnsi="Century Gothic"/>
        </w:rPr>
        <w:t>A district</w:t>
      </w:r>
      <w:r w:rsidR="00E37542">
        <w:rPr>
          <w:rFonts w:ascii="Century Gothic" w:hAnsi="Century Gothic"/>
        </w:rPr>
        <w:t>-</w:t>
      </w:r>
      <w:r w:rsidR="00E956B4" w:rsidRPr="00E956B4">
        <w:rPr>
          <w:rFonts w:ascii="Century Gothic" w:hAnsi="Century Gothic"/>
        </w:rPr>
        <w:t xml:space="preserve">wide </w:t>
      </w:r>
      <w:r w:rsidR="00E37542">
        <w:rPr>
          <w:rFonts w:ascii="Century Gothic" w:hAnsi="Century Gothic"/>
        </w:rPr>
        <w:t>T</w:t>
      </w:r>
      <w:r w:rsidR="00E956B4" w:rsidRPr="00E956B4">
        <w:rPr>
          <w:rFonts w:ascii="Century Gothic" w:hAnsi="Century Gothic"/>
        </w:rPr>
        <w:t xml:space="preserve">itle </w:t>
      </w:r>
      <w:r w:rsidR="00E37542">
        <w:rPr>
          <w:rFonts w:ascii="Century Gothic" w:hAnsi="Century Gothic"/>
        </w:rPr>
        <w:t>I</w:t>
      </w:r>
      <w:r w:rsidR="009D47B1">
        <w:rPr>
          <w:rFonts w:ascii="Century Gothic" w:hAnsi="Century Gothic"/>
        </w:rPr>
        <w:t xml:space="preserve">, </w:t>
      </w:r>
      <w:r w:rsidR="00E37542">
        <w:rPr>
          <w:rFonts w:ascii="Century Gothic" w:hAnsi="Century Gothic"/>
        </w:rPr>
        <w:t>P</w:t>
      </w:r>
      <w:r w:rsidR="00E956B4" w:rsidRPr="00E956B4">
        <w:rPr>
          <w:rFonts w:ascii="Century Gothic" w:hAnsi="Century Gothic"/>
        </w:rPr>
        <w:t>art A Advisory Council</w:t>
      </w:r>
      <w:r w:rsidR="009D47B1">
        <w:rPr>
          <w:rFonts w:ascii="Century Gothic" w:hAnsi="Century Gothic"/>
        </w:rPr>
        <w:t xml:space="preserve">, </w:t>
      </w:r>
      <w:r w:rsidR="00E956B4" w:rsidRPr="00E956B4">
        <w:rPr>
          <w:rFonts w:ascii="Century Gothic" w:hAnsi="Century Gothic"/>
        </w:rPr>
        <w:t>is involved in the process of school review and improvement. The goal is to evaluate the schools in the district by collecting information in a variety of ways, including past surveys, program evaluation and the school's report card.</w:t>
      </w:r>
    </w:p>
    <w:p w14:paraId="247E8FB9" w14:textId="77777777" w:rsidR="002D7485" w:rsidRDefault="002D7485" w:rsidP="008A2188">
      <w:pPr>
        <w:spacing w:after="0" w:line="240" w:lineRule="auto"/>
        <w:rPr>
          <w:rFonts w:ascii="Century Gothic" w:hAnsi="Century Gothic"/>
        </w:rPr>
      </w:pPr>
    </w:p>
    <w:p w14:paraId="4322937A" w14:textId="60F6A9FE" w:rsidR="002D7485" w:rsidRDefault="002D7485" w:rsidP="008A2188">
      <w:pPr>
        <w:spacing w:after="0" w:line="240" w:lineRule="auto"/>
        <w:rPr>
          <w:rFonts w:ascii="Century Gothic" w:hAnsi="Century Gothic"/>
        </w:rPr>
      </w:pPr>
      <w:r w:rsidRPr="002D7485">
        <w:rPr>
          <w:rFonts w:ascii="Century Gothic" w:hAnsi="Century Gothic"/>
        </w:rPr>
        <w:t xml:space="preserve">MLK ECC is committed to ensure that all parents are partners in </w:t>
      </w:r>
      <w:r w:rsidR="006D1CF8" w:rsidRPr="002D7485">
        <w:rPr>
          <w:rFonts w:ascii="Century Gothic" w:hAnsi="Century Gothic"/>
        </w:rPr>
        <w:t>Title</w:t>
      </w:r>
      <w:r w:rsidRPr="002D7485">
        <w:rPr>
          <w:rFonts w:ascii="Century Gothic" w:hAnsi="Century Gothic"/>
        </w:rPr>
        <w:t xml:space="preserve"> </w:t>
      </w:r>
      <w:r w:rsidR="00EE649F">
        <w:rPr>
          <w:rFonts w:ascii="Century Gothic" w:hAnsi="Century Gothic"/>
        </w:rPr>
        <w:t>I</w:t>
      </w:r>
      <w:r w:rsidRPr="002D7485">
        <w:rPr>
          <w:rFonts w:ascii="Century Gothic" w:hAnsi="Century Gothic"/>
        </w:rPr>
        <w:t xml:space="preserve">, </w:t>
      </w:r>
      <w:r w:rsidR="00EE649F">
        <w:rPr>
          <w:rFonts w:ascii="Century Gothic" w:hAnsi="Century Gothic"/>
        </w:rPr>
        <w:t>P</w:t>
      </w:r>
      <w:r w:rsidRPr="002D7485">
        <w:rPr>
          <w:rFonts w:ascii="Century Gothic" w:hAnsi="Century Gothic"/>
        </w:rPr>
        <w:t xml:space="preserve">art </w:t>
      </w:r>
      <w:r w:rsidR="00EE649F">
        <w:rPr>
          <w:rFonts w:ascii="Century Gothic" w:hAnsi="Century Gothic"/>
        </w:rPr>
        <w:t>A</w:t>
      </w:r>
      <w:r w:rsidRPr="002D7485">
        <w:rPr>
          <w:rFonts w:ascii="Century Gothic" w:hAnsi="Century Gothic"/>
        </w:rPr>
        <w:t xml:space="preserve"> goals. </w:t>
      </w:r>
      <w:r w:rsidR="00584D64">
        <w:rPr>
          <w:rFonts w:ascii="Century Gothic" w:hAnsi="Century Gothic"/>
        </w:rPr>
        <w:t>“P</w:t>
      </w:r>
      <w:r w:rsidRPr="002D7485">
        <w:rPr>
          <w:rFonts w:ascii="Century Gothic" w:hAnsi="Century Gothic"/>
        </w:rPr>
        <w:t xml:space="preserve">arents as </w:t>
      </w:r>
      <w:r w:rsidR="00584D64">
        <w:rPr>
          <w:rFonts w:ascii="Century Gothic" w:hAnsi="Century Gothic"/>
        </w:rPr>
        <w:t>P</w:t>
      </w:r>
      <w:r w:rsidRPr="002D7485">
        <w:rPr>
          <w:rFonts w:ascii="Century Gothic" w:hAnsi="Century Gothic"/>
        </w:rPr>
        <w:t>artners</w:t>
      </w:r>
      <w:r w:rsidR="00584D64">
        <w:rPr>
          <w:rFonts w:ascii="Century Gothic" w:hAnsi="Century Gothic"/>
        </w:rPr>
        <w:t>”</w:t>
      </w:r>
      <w:r w:rsidRPr="002D7485">
        <w:rPr>
          <w:rFonts w:ascii="Century Gothic" w:hAnsi="Century Gothic"/>
        </w:rPr>
        <w:t xml:space="preserve"> is one of the HI</w:t>
      </w:r>
      <w:r w:rsidR="00584D64">
        <w:rPr>
          <w:rFonts w:ascii="Century Gothic" w:hAnsi="Century Gothic"/>
        </w:rPr>
        <w:t>S</w:t>
      </w:r>
      <w:r w:rsidRPr="002D7485">
        <w:rPr>
          <w:rFonts w:ascii="Century Gothic" w:hAnsi="Century Gothic"/>
        </w:rPr>
        <w:t xml:space="preserve">D core values and it is supported by the </w:t>
      </w:r>
      <w:r w:rsidR="00EE649F">
        <w:rPr>
          <w:rFonts w:ascii="Century Gothic" w:hAnsi="Century Gothic"/>
        </w:rPr>
        <w:t>T</w:t>
      </w:r>
      <w:r w:rsidR="00EE649F" w:rsidRPr="002D7485">
        <w:rPr>
          <w:rFonts w:ascii="Century Gothic" w:hAnsi="Century Gothic"/>
        </w:rPr>
        <w:t xml:space="preserve">itle </w:t>
      </w:r>
      <w:r w:rsidR="00EE649F">
        <w:rPr>
          <w:rFonts w:ascii="Century Gothic" w:hAnsi="Century Gothic"/>
        </w:rPr>
        <w:t>I</w:t>
      </w:r>
      <w:r w:rsidR="00EE649F" w:rsidRPr="002D7485">
        <w:rPr>
          <w:rFonts w:ascii="Century Gothic" w:hAnsi="Century Gothic"/>
        </w:rPr>
        <w:t xml:space="preserve">, </w:t>
      </w:r>
      <w:r w:rsidR="00EE649F">
        <w:rPr>
          <w:rFonts w:ascii="Century Gothic" w:hAnsi="Century Gothic"/>
        </w:rPr>
        <w:t>P</w:t>
      </w:r>
      <w:r w:rsidR="00EE649F" w:rsidRPr="002D7485">
        <w:rPr>
          <w:rFonts w:ascii="Century Gothic" w:hAnsi="Century Gothic"/>
        </w:rPr>
        <w:t xml:space="preserve">art </w:t>
      </w:r>
      <w:r w:rsidR="00EE649F">
        <w:rPr>
          <w:rFonts w:ascii="Century Gothic" w:hAnsi="Century Gothic"/>
        </w:rPr>
        <w:t>A</w:t>
      </w:r>
      <w:r w:rsidR="00EE649F" w:rsidRPr="002D7485">
        <w:rPr>
          <w:rFonts w:ascii="Century Gothic" w:hAnsi="Century Gothic"/>
        </w:rPr>
        <w:t xml:space="preserve"> </w:t>
      </w:r>
      <w:r w:rsidR="000F288F">
        <w:rPr>
          <w:rFonts w:ascii="Century Gothic" w:hAnsi="Century Gothic"/>
        </w:rPr>
        <w:t>P</w:t>
      </w:r>
      <w:r w:rsidRPr="002D7485">
        <w:rPr>
          <w:rFonts w:ascii="Century Gothic" w:hAnsi="Century Gothic"/>
        </w:rPr>
        <w:t xml:space="preserve">arental </w:t>
      </w:r>
      <w:r w:rsidR="000F288F">
        <w:rPr>
          <w:rFonts w:ascii="Century Gothic" w:hAnsi="Century Gothic"/>
        </w:rPr>
        <w:t>I</w:t>
      </w:r>
      <w:r w:rsidRPr="002D7485">
        <w:rPr>
          <w:rFonts w:ascii="Century Gothic" w:hAnsi="Century Gothic"/>
        </w:rPr>
        <w:t xml:space="preserve">nvolvement </w:t>
      </w:r>
      <w:r w:rsidR="000F288F">
        <w:rPr>
          <w:rFonts w:ascii="Century Gothic" w:hAnsi="Century Gothic"/>
        </w:rPr>
        <w:t>P</w:t>
      </w:r>
      <w:r w:rsidRPr="002D7485">
        <w:rPr>
          <w:rFonts w:ascii="Century Gothic" w:hAnsi="Century Gothic"/>
        </w:rPr>
        <w:t>rogram.</w:t>
      </w:r>
    </w:p>
    <w:p w14:paraId="542783B9" w14:textId="77777777" w:rsidR="00F770E5" w:rsidRDefault="00F770E5" w:rsidP="008A2188">
      <w:pPr>
        <w:spacing w:after="0" w:line="240" w:lineRule="auto"/>
        <w:rPr>
          <w:rFonts w:ascii="Century Gothic" w:hAnsi="Century Gothic"/>
        </w:rPr>
      </w:pPr>
    </w:p>
    <w:p w14:paraId="10872222" w14:textId="77777777" w:rsidR="00D94238" w:rsidRDefault="00D94238" w:rsidP="008A2188">
      <w:pPr>
        <w:spacing w:after="0" w:line="240" w:lineRule="auto"/>
        <w:rPr>
          <w:rFonts w:ascii="Century Gothic" w:hAnsi="Century Gothic"/>
        </w:rPr>
      </w:pPr>
    </w:p>
    <w:p w14:paraId="3D5798B9" w14:textId="3387B452" w:rsidR="00300291" w:rsidRDefault="000D7013" w:rsidP="008A2188">
      <w:pPr>
        <w:spacing w:after="0" w:line="240" w:lineRule="auto"/>
        <w:rPr>
          <w:rFonts w:ascii="Century Gothic" w:hAnsi="Century Gothic"/>
        </w:rPr>
      </w:pPr>
      <w:r>
        <w:rPr>
          <w:rFonts w:ascii="Century Gothic" w:hAnsi="Century Gothic"/>
          <w:b/>
          <w:bCs/>
          <w:noProof/>
        </w:rPr>
        <w:lastRenderedPageBreak/>
        <w:drawing>
          <wp:anchor distT="0" distB="0" distL="114300" distR="114300" simplePos="0" relativeHeight="251667456" behindDoc="0" locked="0" layoutInCell="1" allowOverlap="1" wp14:anchorId="781D6BAD" wp14:editId="1CE20024">
            <wp:simplePos x="0" y="0"/>
            <wp:positionH relativeFrom="column">
              <wp:posOffset>-628827</wp:posOffset>
            </wp:positionH>
            <wp:positionV relativeFrom="paragraph">
              <wp:posOffset>-705485</wp:posOffset>
            </wp:positionV>
            <wp:extent cx="939800" cy="781851"/>
            <wp:effectExtent l="0" t="0" r="0" b="0"/>
            <wp:wrapNone/>
            <wp:docPr id="664085315" name="Picture 664085315" descr="A picture containing text,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ea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781851"/>
                    </a:xfrm>
                    <a:prstGeom prst="rect">
                      <a:avLst/>
                    </a:prstGeom>
                    <a:noFill/>
                    <a:ln>
                      <a:noFill/>
                    </a:ln>
                  </pic:spPr>
                </pic:pic>
              </a:graphicData>
            </a:graphic>
            <wp14:sizeRelH relativeFrom="page">
              <wp14:pctWidth>0</wp14:pctWidth>
            </wp14:sizeRelH>
            <wp14:sizeRelV relativeFrom="page">
              <wp14:pctHeight>0</wp14:pctHeight>
            </wp14:sizeRelV>
          </wp:anchor>
        </w:drawing>
      </w:r>
      <w:r w:rsidR="00D96057">
        <w:rPr>
          <w:noProof/>
        </w:rPr>
        <mc:AlternateContent>
          <mc:Choice Requires="wps">
            <w:drawing>
              <wp:anchor distT="0" distB="0" distL="114300" distR="114300" simplePos="0" relativeHeight="251665408" behindDoc="1" locked="0" layoutInCell="1" allowOverlap="1" wp14:anchorId="621BA81E" wp14:editId="5B9C8778">
                <wp:simplePos x="0" y="0"/>
                <wp:positionH relativeFrom="column">
                  <wp:posOffset>-908720</wp:posOffset>
                </wp:positionH>
                <wp:positionV relativeFrom="paragraph">
                  <wp:posOffset>-897361</wp:posOffset>
                </wp:positionV>
                <wp:extent cx="8649370" cy="1111885"/>
                <wp:effectExtent l="0" t="0" r="18415" b="12065"/>
                <wp:wrapNone/>
                <wp:docPr id="882548609" name="Rectangle 1"/>
                <wp:cNvGraphicFramePr/>
                <a:graphic xmlns:a="http://schemas.openxmlformats.org/drawingml/2006/main">
                  <a:graphicData uri="http://schemas.microsoft.com/office/word/2010/wordprocessingShape">
                    <wps:wsp>
                      <wps:cNvSpPr/>
                      <wps:spPr>
                        <a:xfrm>
                          <a:off x="0" y="0"/>
                          <a:ext cx="8649370" cy="1111885"/>
                        </a:xfrm>
                        <a:prstGeom prst="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47A00C" w14:textId="3F99B2D5" w:rsidR="00D96057" w:rsidRDefault="00D96057" w:rsidP="00B941DA">
                            <w:pPr>
                              <w:spacing w:after="0" w:line="240" w:lineRule="auto"/>
                              <w:ind w:left="2160" w:firstLine="720"/>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11F0B">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Martin Luther King, Jr. Early Childhood Center</w:t>
                            </w:r>
                          </w:p>
                          <w:p w14:paraId="1BAF20FC" w14:textId="74955031" w:rsidR="00D96057" w:rsidRDefault="00AD317D" w:rsidP="00AD317D">
                            <w:pPr>
                              <w:jc w:val="center"/>
                            </w:pPr>
                            <w:r w:rsidRPr="00AD317D">
                              <w:rPr>
                                <w:rFonts w:ascii="Century Gothic" w:hAnsi="Century Gothic"/>
                              </w:rPr>
                              <w:t>Distrito Escolar Independiente de Houston</w:t>
                            </w:r>
                            <w:r w:rsidRPr="00AD317D">
                              <w:rPr>
                                <w:rFonts w:ascii="Century Gothic" w:hAnsi="Century Gothic"/>
                              </w:rPr>
                              <w:br/>
                              <w:t>Título I, Parte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BA81E" id="_x0000_s1028" style="position:absolute;margin-left:-71.55pt;margin-top:-70.65pt;width:681.05pt;height:87.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" fillcolor="#4e95d9 [1631]" strokecolor="#030e13 [484]" strokeweight="1pt">
                <v:textbox>
                  <w:txbxContent>
                    <w:p w14:paraId="4647A00C" w14:textId="3F99B2D5" w:rsidR="00D96057" w:rsidRDefault="00D96057" w:rsidP="00B941DA">
                      <w:pPr>
                        <w:spacing w:after="0" w:line="240" w:lineRule="auto"/>
                        <w:ind w:left="2160" w:firstLine="720"/>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11F0B">
                        <w:rPr>
                          <w:rFonts w:ascii="Century Gothic" w:hAnsi="Century Gothic"/>
                          <w:b/>
                          <w:bCs/>
                          <w:noProof/>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Martin Luther King, Jr. Early Childhood Center</w:t>
                      </w:r>
                    </w:p>
                    <w:p w14:paraId="1BAF20FC" w14:textId="74955031" w:rsidR="00D96057" w:rsidRDefault="00AD317D" w:rsidP="00AD317D">
                      <w:pPr>
                        <w:jc w:val="center"/>
                      </w:pPr>
                      <w:r w:rsidRPr="00AD317D">
                        <w:rPr>
                          <w:rFonts w:ascii="Century Gothic" w:hAnsi="Century Gothic"/>
                        </w:rPr>
                        <w:t>Distrito Escolar Independiente de Houston</w:t>
                      </w:r>
                      <w:r w:rsidRPr="00AD317D">
                        <w:rPr>
                          <w:rFonts w:ascii="Century Gothic" w:hAnsi="Century Gothic"/>
                        </w:rPr>
                        <w:br/>
                        <w:t>Título I, Parte A</w:t>
                      </w:r>
                    </w:p>
                  </w:txbxContent>
                </v:textbox>
              </v:rect>
            </w:pict>
          </mc:Fallback>
        </mc:AlternateContent>
      </w:r>
    </w:p>
    <w:p w14:paraId="40163960" w14:textId="2C75610E" w:rsidR="006F7253" w:rsidRDefault="006F7253" w:rsidP="008A2188">
      <w:pPr>
        <w:spacing w:after="0" w:line="240" w:lineRule="auto"/>
        <w:rPr>
          <w:rFonts w:ascii="Century Gothic" w:hAnsi="Century Gothic"/>
        </w:rPr>
      </w:pPr>
    </w:p>
    <w:p w14:paraId="73E652BB" w14:textId="77777777" w:rsidR="00517A34" w:rsidRPr="00517A34" w:rsidRDefault="00517A34" w:rsidP="006514A5">
      <w:pPr>
        <w:spacing w:after="0" w:line="240" w:lineRule="auto"/>
        <w:jc w:val="center"/>
        <w:rPr>
          <w:rFonts w:ascii="Century Gothic" w:hAnsi="Century Gothic"/>
        </w:rPr>
      </w:pPr>
      <w:r w:rsidRPr="00517A34">
        <w:rPr>
          <w:rFonts w:ascii="Century Gothic" w:hAnsi="Century Gothic"/>
          <w:b/>
          <w:bCs/>
        </w:rPr>
        <w:t>Política de Participación de Padres y Familias</w:t>
      </w:r>
      <w:r w:rsidRPr="00517A34">
        <w:rPr>
          <w:rFonts w:ascii="Century Gothic" w:hAnsi="Century Gothic"/>
          <w:b/>
          <w:bCs/>
        </w:rPr>
        <w:br/>
        <w:t>2025-2026</w:t>
      </w:r>
    </w:p>
    <w:p w14:paraId="6600C232" w14:textId="77777777" w:rsidR="00517A34" w:rsidRPr="00517A34" w:rsidRDefault="00517A34" w:rsidP="006514A5">
      <w:pPr>
        <w:spacing w:after="0" w:line="240" w:lineRule="auto"/>
        <w:jc w:val="center"/>
        <w:rPr>
          <w:rFonts w:ascii="Century Gothic" w:hAnsi="Century Gothic"/>
        </w:rPr>
      </w:pPr>
      <w:r w:rsidRPr="00517A34">
        <w:rPr>
          <w:rFonts w:ascii="Century Gothic" w:hAnsi="Century Gothic"/>
          <w:b/>
          <w:bCs/>
        </w:rPr>
        <w:t>Michelle Thomas, Directora</w:t>
      </w:r>
    </w:p>
    <w:p w14:paraId="7B3C4F5F" w14:textId="77777777" w:rsidR="00F51D3E" w:rsidRDefault="00F51D3E" w:rsidP="00517A34">
      <w:pPr>
        <w:spacing w:after="0" w:line="240" w:lineRule="auto"/>
        <w:rPr>
          <w:rFonts w:ascii="Century Gothic" w:hAnsi="Century Gothic"/>
          <w:b/>
          <w:bCs/>
        </w:rPr>
      </w:pPr>
    </w:p>
    <w:p w14:paraId="4626F884" w14:textId="54FCA46A" w:rsidR="00517A34" w:rsidRPr="00517A34" w:rsidRDefault="00517A34" w:rsidP="00517A34">
      <w:pPr>
        <w:spacing w:after="0" w:line="240" w:lineRule="auto"/>
        <w:rPr>
          <w:rFonts w:ascii="Century Gothic" w:hAnsi="Century Gothic"/>
        </w:rPr>
      </w:pPr>
      <w:r w:rsidRPr="00517A34">
        <w:rPr>
          <w:rFonts w:ascii="Century Gothic" w:hAnsi="Century Gothic"/>
          <w:b/>
          <w:bCs/>
        </w:rPr>
        <w:t>Declaración de Propósito</w:t>
      </w:r>
      <w:r w:rsidRPr="00517A34">
        <w:rPr>
          <w:rFonts w:ascii="Century Gothic" w:hAnsi="Century Gothic"/>
        </w:rPr>
        <w:t xml:space="preserve"> – El Distrito Escolar Independiente de Houston (HISD) está comprometido a garantizar la más alta calidad educativa para todos los estudiantes del distrito. Debido a que los estudiantes, desde el nacimiento hasta la preparatoria, pasan solo el 15% de su tiempo en la escuela y el 85% en casa u otros lugares, HISD reconoce que los padres son socios valiosos en el proceso educativo, sirviendo como los primeros maestros de sus hijos en los primeros años. Para que los estudiantes tengan éxito, sus padres o tutores deben estar activamente involucrados en su educación. MLK ECC desarrolló esta política para describir cómo involucramos a los padres en el desarrollo de la política y del convenio escuela–padres. Nuestro propósito es ayudar a los padres a apoyar a sus hijos en la escuela y asegurarnos de que los padres con dominio limitado del inglés o con discapacidades puedan participar en la educación de sus hijos. Esta política fue desarrollada con la asistencia y aprobación de los padres de los niños que participan en el programa Título I, así como con la colaboración de la Sra. Michelle Thomas, Directora, y Erica Caldwell, Coordinadora del Título I.</w:t>
      </w:r>
    </w:p>
    <w:p w14:paraId="3554F740" w14:textId="77777777" w:rsidR="00F51D3E" w:rsidRDefault="00F51D3E" w:rsidP="00517A34">
      <w:pPr>
        <w:spacing w:after="0" w:line="240" w:lineRule="auto"/>
        <w:rPr>
          <w:rFonts w:ascii="Century Gothic" w:hAnsi="Century Gothic"/>
          <w:b/>
          <w:bCs/>
        </w:rPr>
      </w:pPr>
    </w:p>
    <w:p w14:paraId="6018BF8F" w14:textId="53BDD9AF" w:rsidR="00517A34" w:rsidRPr="00517A34" w:rsidRDefault="00517A34" w:rsidP="00517A34">
      <w:pPr>
        <w:spacing w:after="0" w:line="240" w:lineRule="auto"/>
        <w:rPr>
          <w:rFonts w:ascii="Century Gothic" w:hAnsi="Century Gothic"/>
        </w:rPr>
      </w:pPr>
      <w:r w:rsidRPr="00517A34">
        <w:rPr>
          <w:rFonts w:ascii="Century Gothic" w:hAnsi="Century Gothic"/>
          <w:b/>
          <w:bCs/>
        </w:rPr>
        <w:t>Participación de los Padres en el Desarrollo de la Política</w:t>
      </w:r>
      <w:r w:rsidRPr="00517A34">
        <w:rPr>
          <w:rFonts w:ascii="Century Gothic" w:hAnsi="Century Gothic"/>
        </w:rPr>
        <w:t xml:space="preserve"> – Un Consejo Asesor de Padres, compuesto por padres, el Coordinador/Contacto de Título I, administradores, miembros de la comunidad y otro personal del distrito, se reúne cada año para actualizar la Política de Participación de Padres del distrito escolar. Invitamos a los padres de todos los niños que participan en el Programa Título I a una serie de reuniones. Estas reuniones se llevan a cabo en diferentes días y horarios, y los padres pueden elegir a cuál asistir. Después de cada reunión, discutimos las leyes del Título I, sus requisitos, así como los derechos y beneficios de los padres cuyos hijos participan. Explicamos cómo los padres pueden participar en la planificación, revisión y mejora de los programas de Título I, incluyendo su contribución a esta política de participación. Nuestra meta es que los padres desempeñen un papel fundamental en la toma de decisiones relacionadas con el programa Título I en nuestra escuela.</w:t>
      </w:r>
    </w:p>
    <w:p w14:paraId="584B1F4D" w14:textId="77777777" w:rsidR="00F51D3E" w:rsidRDefault="00F51D3E" w:rsidP="00517A34">
      <w:pPr>
        <w:spacing w:after="0" w:line="240" w:lineRule="auto"/>
        <w:rPr>
          <w:rFonts w:ascii="Century Gothic" w:hAnsi="Century Gothic"/>
          <w:b/>
          <w:bCs/>
        </w:rPr>
      </w:pPr>
    </w:p>
    <w:p w14:paraId="3079C876" w14:textId="7A8EEDF1" w:rsidR="00517A34" w:rsidRPr="00517A34" w:rsidRDefault="00517A34" w:rsidP="00517A34">
      <w:pPr>
        <w:spacing w:after="0" w:line="240" w:lineRule="auto"/>
        <w:rPr>
          <w:rFonts w:ascii="Century Gothic" w:hAnsi="Century Gothic"/>
        </w:rPr>
      </w:pPr>
      <w:r w:rsidRPr="00517A34">
        <w:rPr>
          <w:rFonts w:ascii="Century Gothic" w:hAnsi="Century Gothic"/>
          <w:b/>
          <w:bCs/>
        </w:rPr>
        <w:t>Actividades de Desarrollo de Capacidades</w:t>
      </w:r>
      <w:r w:rsidRPr="00517A34">
        <w:rPr>
          <w:rFonts w:ascii="Century Gothic" w:hAnsi="Century Gothic"/>
        </w:rPr>
        <w:t xml:space="preserve"> – Se organizan actividades para fortalecer la capacidad de los padres, con el fin de aumentar el rendimiento académico de los estudiantes a través de esfuerzos distritales y escolares. El papel de MLK ECC es enseñar a los padres cómo ayudar a sus hijos a aprender. A los padres se les proporcionan los Objetivos Nacionales de Educación, los </w:t>
      </w:r>
      <w:r w:rsidRPr="00517A34">
        <w:rPr>
          <w:rFonts w:ascii="Century Gothic" w:hAnsi="Century Gothic"/>
        </w:rPr>
        <w:lastRenderedPageBreak/>
        <w:t>requisitos del Título I y los estándares de contenido y rendimiento de Texas, como los TEKS.</w:t>
      </w:r>
    </w:p>
    <w:p w14:paraId="26CF464D" w14:textId="77777777" w:rsidR="00F51D3E" w:rsidRDefault="00F51D3E" w:rsidP="00517A34">
      <w:pPr>
        <w:spacing w:after="0" w:line="240" w:lineRule="auto"/>
        <w:rPr>
          <w:rFonts w:ascii="Century Gothic" w:hAnsi="Century Gothic"/>
          <w:b/>
          <w:bCs/>
        </w:rPr>
      </w:pPr>
    </w:p>
    <w:p w14:paraId="28A13074" w14:textId="4ACC9DD1" w:rsidR="00F51D3E" w:rsidRDefault="00517A34" w:rsidP="00517A34">
      <w:pPr>
        <w:spacing w:after="0" w:line="240" w:lineRule="auto"/>
        <w:rPr>
          <w:rFonts w:ascii="Century Gothic" w:hAnsi="Century Gothic"/>
        </w:rPr>
      </w:pPr>
      <w:r w:rsidRPr="00517A34">
        <w:rPr>
          <w:rFonts w:ascii="Century Gothic" w:hAnsi="Century Gothic"/>
          <w:b/>
          <w:bCs/>
        </w:rPr>
        <w:t>Reunión Anual para Padres del Título I, Parte A</w:t>
      </w:r>
      <w:r w:rsidRPr="00517A34">
        <w:rPr>
          <w:rFonts w:ascii="Century Gothic" w:hAnsi="Century Gothic"/>
        </w:rPr>
        <w:t xml:space="preserve"> – La información sobre las pautas </w:t>
      </w:r>
    </w:p>
    <w:p w14:paraId="4B0C25D7" w14:textId="179E2293" w:rsidR="00517A34" w:rsidRPr="00517A34" w:rsidRDefault="00517A34" w:rsidP="00517A34">
      <w:pPr>
        <w:spacing w:after="0" w:line="240" w:lineRule="auto"/>
        <w:rPr>
          <w:rFonts w:ascii="Century Gothic" w:hAnsi="Century Gothic"/>
        </w:rPr>
      </w:pPr>
      <w:r w:rsidRPr="00517A34">
        <w:rPr>
          <w:rFonts w:ascii="Century Gothic" w:hAnsi="Century Gothic"/>
        </w:rPr>
        <w:t>del Título I, Parte A se distribuye en las reuniones anuales. A los padres se les entregan copias de la política actual de participación de padres y se les ofrece la oportunidad de participar en su revisión, si es necesario. Los voluntarios pueden servir en el Consejo Asesor del distrito, en el de la escuela, o en ambos. Siempre se proporciona traducción para que todos los padres puedan entender y participar.</w:t>
      </w:r>
    </w:p>
    <w:p w14:paraId="1A278E68" w14:textId="77777777" w:rsidR="00F51D3E" w:rsidRDefault="00F51D3E" w:rsidP="00517A34">
      <w:pPr>
        <w:spacing w:after="0" w:line="240" w:lineRule="auto"/>
        <w:rPr>
          <w:rFonts w:ascii="Century Gothic" w:hAnsi="Century Gothic"/>
          <w:b/>
          <w:bCs/>
        </w:rPr>
      </w:pPr>
    </w:p>
    <w:p w14:paraId="2C14942E" w14:textId="79F72A88" w:rsidR="00517A34" w:rsidRPr="00517A34" w:rsidRDefault="00517A34" w:rsidP="00517A34">
      <w:pPr>
        <w:spacing w:after="0" w:line="240" w:lineRule="auto"/>
        <w:rPr>
          <w:rFonts w:ascii="Century Gothic" w:hAnsi="Century Gothic"/>
        </w:rPr>
      </w:pPr>
      <w:r w:rsidRPr="00517A34">
        <w:rPr>
          <w:rFonts w:ascii="Century Gothic" w:hAnsi="Century Gothic"/>
          <w:b/>
          <w:bCs/>
        </w:rPr>
        <w:t>Reuniones y Participación de Padres</w:t>
      </w:r>
      <w:r w:rsidRPr="00517A34">
        <w:rPr>
          <w:rFonts w:ascii="Century Gothic" w:hAnsi="Century Gothic"/>
        </w:rPr>
        <w:t xml:space="preserve"> – Se realizan presentaciones para informar a los padres sobre el progreso académico de sus hijos. Se explica cómo los padres pueden trabajar como socios con los maestros para ayudar a los estudiantes y cómo participar en la toma de decisiones relacionadas con la educación de sus hijos. Se proporcionan materiales y entrenamientos para facilitar el apoyo de los padres, además de conferencias entre padres y maestros y actividades de Casa Abierta.</w:t>
      </w:r>
    </w:p>
    <w:p w14:paraId="2C8571D8" w14:textId="77777777" w:rsidR="00517A34" w:rsidRPr="00517A34" w:rsidRDefault="00517A34" w:rsidP="00517A34">
      <w:pPr>
        <w:spacing w:after="0" w:line="240" w:lineRule="auto"/>
        <w:rPr>
          <w:rFonts w:ascii="Century Gothic" w:hAnsi="Century Gothic"/>
        </w:rPr>
      </w:pPr>
      <w:r w:rsidRPr="00517A34">
        <w:rPr>
          <w:rFonts w:ascii="Century Gothic" w:hAnsi="Century Gothic"/>
        </w:rPr>
        <w:t>También se brinda capacitación a maestros y otros miembros del personal. Se enseña al personal escolar la importancia de involucrar a los padres, reconocerlos como socios, implementar programas para padres y fortalecer los vínculos entre el hogar y la escuela.</w:t>
      </w:r>
    </w:p>
    <w:p w14:paraId="166D29BD" w14:textId="77777777" w:rsidR="00517A34" w:rsidRPr="00517A34" w:rsidRDefault="00517A34" w:rsidP="00517A34">
      <w:pPr>
        <w:spacing w:after="0" w:line="240" w:lineRule="auto"/>
        <w:rPr>
          <w:rFonts w:ascii="Century Gothic" w:hAnsi="Century Gothic"/>
        </w:rPr>
      </w:pPr>
      <w:r w:rsidRPr="00517A34">
        <w:rPr>
          <w:rFonts w:ascii="Century Gothic" w:hAnsi="Century Gothic"/>
        </w:rPr>
        <w:t>Nuestra escuela se esfuerza por coordinar las actividades de participación de los padres entre los diferentes programas disponibles en el plantel.</w:t>
      </w:r>
    </w:p>
    <w:p w14:paraId="74E6E8F6" w14:textId="77777777" w:rsidR="00517A34" w:rsidRPr="00517A34" w:rsidRDefault="00517A34" w:rsidP="00517A34">
      <w:pPr>
        <w:spacing w:after="0" w:line="240" w:lineRule="auto"/>
        <w:rPr>
          <w:rFonts w:ascii="Century Gothic" w:hAnsi="Century Gothic"/>
        </w:rPr>
      </w:pPr>
      <w:r w:rsidRPr="00517A34">
        <w:rPr>
          <w:rFonts w:ascii="Century Gothic" w:hAnsi="Century Gothic"/>
        </w:rPr>
        <w:t>Se fomenta el desarrollo de asociaciones entre la escuela y las empresas que incluyan actividades para padres. A las organizaciones comunitarias y negocios se les proporciona información sobre oportunidades para colaborar con los padres.</w:t>
      </w:r>
    </w:p>
    <w:p w14:paraId="59D921EB" w14:textId="77777777" w:rsidR="00F51D3E" w:rsidRDefault="00F51D3E" w:rsidP="00517A34">
      <w:pPr>
        <w:spacing w:after="0" w:line="240" w:lineRule="auto"/>
        <w:rPr>
          <w:rFonts w:ascii="Century Gothic" w:hAnsi="Century Gothic"/>
          <w:b/>
          <w:bCs/>
        </w:rPr>
      </w:pPr>
    </w:p>
    <w:p w14:paraId="59841323" w14:textId="2E1795C3" w:rsidR="00517A34" w:rsidRPr="00517A34" w:rsidRDefault="00517A34" w:rsidP="00517A34">
      <w:pPr>
        <w:spacing w:after="0" w:line="240" w:lineRule="auto"/>
        <w:rPr>
          <w:rFonts w:ascii="Century Gothic" w:hAnsi="Century Gothic"/>
        </w:rPr>
      </w:pPr>
      <w:r w:rsidRPr="00517A34">
        <w:rPr>
          <w:rFonts w:ascii="Century Gothic" w:hAnsi="Century Gothic"/>
          <w:b/>
          <w:bCs/>
        </w:rPr>
        <w:t>Convenio Escuela–Padres</w:t>
      </w:r>
      <w:r w:rsidRPr="00517A34">
        <w:rPr>
          <w:rFonts w:ascii="Century Gothic" w:hAnsi="Century Gothic"/>
        </w:rPr>
        <w:t xml:space="preserve"> – De acuerdo con la Ley “Every Student Succeeds Act” (ESSA), cada escuela debe compartir la responsabilidad con los padres para lograr un alto rendimiento académico mediante el desarrollo conjunto de un convenio escuela–padres–estudiantes. Este convenio describe cómo los padres, el personal y los estudiantes comparten la responsabilidad de mejorar el rendimiento académico.</w:t>
      </w:r>
    </w:p>
    <w:p w14:paraId="16F41D5F" w14:textId="77777777" w:rsidR="00F51D3E" w:rsidRDefault="00F51D3E" w:rsidP="00517A34">
      <w:pPr>
        <w:spacing w:after="0" w:line="240" w:lineRule="auto"/>
        <w:rPr>
          <w:rFonts w:ascii="Century Gothic" w:hAnsi="Century Gothic"/>
          <w:b/>
          <w:bCs/>
        </w:rPr>
      </w:pPr>
    </w:p>
    <w:p w14:paraId="3ADF039A" w14:textId="6CE1367C" w:rsidR="00517A34" w:rsidRDefault="00517A34" w:rsidP="00517A34">
      <w:pPr>
        <w:spacing w:after="0" w:line="240" w:lineRule="auto"/>
        <w:rPr>
          <w:rFonts w:ascii="Century Gothic" w:hAnsi="Century Gothic"/>
        </w:rPr>
      </w:pPr>
      <w:r w:rsidRPr="00517A34">
        <w:rPr>
          <w:rFonts w:ascii="Century Gothic" w:hAnsi="Century Gothic"/>
          <w:b/>
          <w:bCs/>
        </w:rPr>
        <w:t>Accesibilidad y Evaluación</w:t>
      </w:r>
      <w:r w:rsidRPr="00517A34">
        <w:rPr>
          <w:rFonts w:ascii="Century Gothic" w:hAnsi="Century Gothic"/>
        </w:rPr>
        <w:t xml:space="preserve"> – La participación e inclusión de todos los padres es de máxima importancia. La información relacionada con el rendimiento de los estudiantes, el desempeño de la escuela, los programas escolares y de padres, las reuniones y otras oportunidades de participación se envía a casa en el idioma indicado en la Encuesta de Idioma del Hogar, siempre que sea posible. Entre la información que se envía a casa se incluyen: esta política, el Convenio Escuela–Padres, anuncios, boletines, boletas de calificaciones, perfiles escolares, resultados de exámenes de los estudiantes, etc. Un Consejo Asesor </w:t>
      </w:r>
      <w:r w:rsidRPr="00517A34">
        <w:rPr>
          <w:rFonts w:ascii="Century Gothic" w:hAnsi="Century Gothic"/>
        </w:rPr>
        <w:lastRenderedPageBreak/>
        <w:t>del Título I, Parte A a nivel distrital participa en el proceso de revisión y mejora escolar. El objetivo es evaluar las escuelas del distrito recopilando información de diversas formas, incluyendo encuestas anteriores, evaluaciones de programas y la boleta de calificaciones de la escuela.</w:t>
      </w:r>
    </w:p>
    <w:p w14:paraId="7ACEDC2A" w14:textId="77777777" w:rsidR="00F51D3E" w:rsidRPr="00517A34" w:rsidRDefault="00F51D3E" w:rsidP="00517A34">
      <w:pPr>
        <w:spacing w:after="0" w:line="240" w:lineRule="auto"/>
        <w:rPr>
          <w:rFonts w:ascii="Century Gothic" w:hAnsi="Century Gothic"/>
        </w:rPr>
      </w:pPr>
    </w:p>
    <w:p w14:paraId="1899F547" w14:textId="77777777" w:rsidR="00517A34" w:rsidRPr="00517A34" w:rsidRDefault="00517A34" w:rsidP="00517A34">
      <w:pPr>
        <w:spacing w:after="0" w:line="240" w:lineRule="auto"/>
        <w:rPr>
          <w:rFonts w:ascii="Century Gothic" w:hAnsi="Century Gothic"/>
        </w:rPr>
      </w:pPr>
      <w:r w:rsidRPr="00517A34">
        <w:rPr>
          <w:rFonts w:ascii="Century Gothic" w:hAnsi="Century Gothic"/>
        </w:rPr>
        <w:t>MLK ECC está comprometido a garantizar que todos los padres sean socios en las metas del Título I, Parte A. “Padres como Socios” es uno de los valores fundamentales de HISD y está respaldado por el Programa de Participación de Padres del Título I, Parte A.</w:t>
      </w:r>
    </w:p>
    <w:p w14:paraId="40825F62" w14:textId="77777777" w:rsidR="006F7253" w:rsidRPr="00FE37C0" w:rsidRDefault="006F7253" w:rsidP="008A2188">
      <w:pPr>
        <w:spacing w:after="0" w:line="240" w:lineRule="auto"/>
        <w:rPr>
          <w:rFonts w:ascii="Century Gothic" w:hAnsi="Century Gothic"/>
        </w:rPr>
      </w:pPr>
    </w:p>
    <w:sectPr w:rsidR="006F7253" w:rsidRPr="00FE37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5A8"/>
    <w:multiLevelType w:val="hybridMultilevel"/>
    <w:tmpl w:val="06123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61AA3"/>
    <w:multiLevelType w:val="hybridMultilevel"/>
    <w:tmpl w:val="4250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D76F9"/>
    <w:multiLevelType w:val="hybridMultilevel"/>
    <w:tmpl w:val="23DE60A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466726E7"/>
    <w:multiLevelType w:val="hybridMultilevel"/>
    <w:tmpl w:val="64826338"/>
    <w:lvl w:ilvl="0" w:tplc="0B307070">
      <w:start w:val="393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F58D2"/>
    <w:multiLevelType w:val="hybridMultilevel"/>
    <w:tmpl w:val="15C0C9C6"/>
    <w:lvl w:ilvl="0" w:tplc="0B307070">
      <w:start w:val="3930"/>
      <w:numFmt w:val="bullet"/>
      <w:lvlText w:val=""/>
      <w:lvlJc w:val="left"/>
      <w:pPr>
        <w:ind w:left="-90" w:hanging="360"/>
      </w:pPr>
      <w:rPr>
        <w:rFonts w:ascii="Symbol" w:eastAsiaTheme="minorHAnsi" w:hAnsi="Symbol" w:cstheme="minorBidi"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62313734"/>
    <w:multiLevelType w:val="hybridMultilevel"/>
    <w:tmpl w:val="F0BCEDE2"/>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6" w15:restartNumberingAfterBreak="0">
    <w:nsid w:val="786507D0"/>
    <w:multiLevelType w:val="hybridMultilevel"/>
    <w:tmpl w:val="8B34E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493388">
    <w:abstractNumId w:val="4"/>
  </w:num>
  <w:num w:numId="2" w16cid:durableId="904990307">
    <w:abstractNumId w:val="2"/>
  </w:num>
  <w:num w:numId="3" w16cid:durableId="1576014081">
    <w:abstractNumId w:val="1"/>
  </w:num>
  <w:num w:numId="4" w16cid:durableId="2146773321">
    <w:abstractNumId w:val="0"/>
  </w:num>
  <w:num w:numId="5" w16cid:durableId="425198269">
    <w:abstractNumId w:val="3"/>
  </w:num>
  <w:num w:numId="6" w16cid:durableId="1493906430">
    <w:abstractNumId w:val="5"/>
  </w:num>
  <w:num w:numId="7" w16cid:durableId="7645730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F0B"/>
    <w:rsid w:val="0001507E"/>
    <w:rsid w:val="0003629A"/>
    <w:rsid w:val="000D7013"/>
    <w:rsid w:val="000E3FDD"/>
    <w:rsid w:val="000F288F"/>
    <w:rsid w:val="000F5488"/>
    <w:rsid w:val="00144F19"/>
    <w:rsid w:val="00145FFB"/>
    <w:rsid w:val="001758A8"/>
    <w:rsid w:val="001A06BC"/>
    <w:rsid w:val="001C5FA1"/>
    <w:rsid w:val="001F27A8"/>
    <w:rsid w:val="002059D7"/>
    <w:rsid w:val="0020660D"/>
    <w:rsid w:val="0026194B"/>
    <w:rsid w:val="00277484"/>
    <w:rsid w:val="002852F7"/>
    <w:rsid w:val="002D7485"/>
    <w:rsid w:val="002F2BD1"/>
    <w:rsid w:val="00300291"/>
    <w:rsid w:val="003067B4"/>
    <w:rsid w:val="003161B4"/>
    <w:rsid w:val="00357256"/>
    <w:rsid w:val="003A6721"/>
    <w:rsid w:val="004231DF"/>
    <w:rsid w:val="00474F23"/>
    <w:rsid w:val="004A1ADD"/>
    <w:rsid w:val="004D31F2"/>
    <w:rsid w:val="004D5EAE"/>
    <w:rsid w:val="00517A34"/>
    <w:rsid w:val="0052690E"/>
    <w:rsid w:val="00550669"/>
    <w:rsid w:val="00563067"/>
    <w:rsid w:val="00584D64"/>
    <w:rsid w:val="006514A5"/>
    <w:rsid w:val="00661A43"/>
    <w:rsid w:val="0068122C"/>
    <w:rsid w:val="006A094A"/>
    <w:rsid w:val="006C4665"/>
    <w:rsid w:val="006D1CF8"/>
    <w:rsid w:val="006D472E"/>
    <w:rsid w:val="006F7253"/>
    <w:rsid w:val="00711093"/>
    <w:rsid w:val="00775634"/>
    <w:rsid w:val="00792773"/>
    <w:rsid w:val="007B6E79"/>
    <w:rsid w:val="007D3AAA"/>
    <w:rsid w:val="00807325"/>
    <w:rsid w:val="00807E91"/>
    <w:rsid w:val="008126EC"/>
    <w:rsid w:val="00893939"/>
    <w:rsid w:val="008A2188"/>
    <w:rsid w:val="008C675A"/>
    <w:rsid w:val="009026D6"/>
    <w:rsid w:val="0092235E"/>
    <w:rsid w:val="009357EA"/>
    <w:rsid w:val="00945829"/>
    <w:rsid w:val="00981A92"/>
    <w:rsid w:val="0099735B"/>
    <w:rsid w:val="009D47B1"/>
    <w:rsid w:val="00A11F0B"/>
    <w:rsid w:val="00A52A77"/>
    <w:rsid w:val="00A86FBE"/>
    <w:rsid w:val="00AC4190"/>
    <w:rsid w:val="00AD317D"/>
    <w:rsid w:val="00AE7532"/>
    <w:rsid w:val="00B41868"/>
    <w:rsid w:val="00B611CF"/>
    <w:rsid w:val="00B87F60"/>
    <w:rsid w:val="00B941DA"/>
    <w:rsid w:val="00BE134E"/>
    <w:rsid w:val="00C370CC"/>
    <w:rsid w:val="00CC1F82"/>
    <w:rsid w:val="00CF529B"/>
    <w:rsid w:val="00D2328D"/>
    <w:rsid w:val="00D6286D"/>
    <w:rsid w:val="00D66744"/>
    <w:rsid w:val="00D94238"/>
    <w:rsid w:val="00D96057"/>
    <w:rsid w:val="00DD41D7"/>
    <w:rsid w:val="00DF14CD"/>
    <w:rsid w:val="00DF7DD9"/>
    <w:rsid w:val="00E00579"/>
    <w:rsid w:val="00E37542"/>
    <w:rsid w:val="00E62F31"/>
    <w:rsid w:val="00E72D88"/>
    <w:rsid w:val="00E956B4"/>
    <w:rsid w:val="00EC78E3"/>
    <w:rsid w:val="00EE649F"/>
    <w:rsid w:val="00EF277A"/>
    <w:rsid w:val="00F51D3E"/>
    <w:rsid w:val="00F60FDC"/>
    <w:rsid w:val="00F770E5"/>
    <w:rsid w:val="00F834F7"/>
    <w:rsid w:val="00FD79C5"/>
    <w:rsid w:val="00FE3657"/>
    <w:rsid w:val="00FE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EB23F"/>
  <w15:chartTrackingRefBased/>
  <w15:docId w15:val="{B34EF13F-E21B-407C-8713-E96FD375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F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F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F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F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F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F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F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F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F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F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F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F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F0B"/>
    <w:rPr>
      <w:rFonts w:eastAsiaTheme="majorEastAsia" w:cstheme="majorBidi"/>
      <w:color w:val="272727" w:themeColor="text1" w:themeTint="D8"/>
    </w:rPr>
  </w:style>
  <w:style w:type="paragraph" w:styleId="Title">
    <w:name w:val="Title"/>
    <w:basedOn w:val="Normal"/>
    <w:next w:val="Normal"/>
    <w:link w:val="TitleChar"/>
    <w:uiPriority w:val="10"/>
    <w:qFormat/>
    <w:rsid w:val="00A11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F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F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F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F0B"/>
    <w:pPr>
      <w:spacing w:before="160"/>
      <w:jc w:val="center"/>
    </w:pPr>
    <w:rPr>
      <w:i/>
      <w:iCs/>
      <w:color w:val="404040" w:themeColor="text1" w:themeTint="BF"/>
    </w:rPr>
  </w:style>
  <w:style w:type="character" w:customStyle="1" w:styleId="QuoteChar">
    <w:name w:val="Quote Char"/>
    <w:basedOn w:val="DefaultParagraphFont"/>
    <w:link w:val="Quote"/>
    <w:uiPriority w:val="29"/>
    <w:rsid w:val="00A11F0B"/>
    <w:rPr>
      <w:i/>
      <w:iCs/>
      <w:color w:val="404040" w:themeColor="text1" w:themeTint="BF"/>
    </w:rPr>
  </w:style>
  <w:style w:type="paragraph" w:styleId="ListParagraph">
    <w:name w:val="List Paragraph"/>
    <w:basedOn w:val="Normal"/>
    <w:uiPriority w:val="34"/>
    <w:qFormat/>
    <w:rsid w:val="00A11F0B"/>
    <w:pPr>
      <w:ind w:left="720"/>
      <w:contextualSpacing/>
    </w:pPr>
  </w:style>
  <w:style w:type="character" w:styleId="IntenseEmphasis">
    <w:name w:val="Intense Emphasis"/>
    <w:basedOn w:val="DefaultParagraphFont"/>
    <w:uiPriority w:val="21"/>
    <w:qFormat/>
    <w:rsid w:val="00A11F0B"/>
    <w:rPr>
      <w:i/>
      <w:iCs/>
      <w:color w:val="0F4761" w:themeColor="accent1" w:themeShade="BF"/>
    </w:rPr>
  </w:style>
  <w:style w:type="paragraph" w:styleId="IntenseQuote">
    <w:name w:val="Intense Quote"/>
    <w:basedOn w:val="Normal"/>
    <w:next w:val="Normal"/>
    <w:link w:val="IntenseQuoteChar"/>
    <w:uiPriority w:val="30"/>
    <w:qFormat/>
    <w:rsid w:val="00A11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F0B"/>
    <w:rPr>
      <w:i/>
      <w:iCs/>
      <w:color w:val="0F4761" w:themeColor="accent1" w:themeShade="BF"/>
    </w:rPr>
  </w:style>
  <w:style w:type="character" w:styleId="IntenseReference">
    <w:name w:val="Intense Reference"/>
    <w:basedOn w:val="DefaultParagraphFont"/>
    <w:uiPriority w:val="32"/>
    <w:qFormat/>
    <w:rsid w:val="00A11F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6625">
      <w:bodyDiv w:val="1"/>
      <w:marLeft w:val="0"/>
      <w:marRight w:val="0"/>
      <w:marTop w:val="0"/>
      <w:marBottom w:val="0"/>
      <w:divBdr>
        <w:top w:val="none" w:sz="0" w:space="0" w:color="auto"/>
        <w:left w:val="none" w:sz="0" w:space="0" w:color="auto"/>
        <w:bottom w:val="none" w:sz="0" w:space="0" w:color="auto"/>
        <w:right w:val="none" w:sz="0" w:space="0" w:color="auto"/>
      </w:divBdr>
    </w:div>
    <w:div w:id="61151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ac88a9b-58b7-41bb-8e5d-c2884ef260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AEC827D3AF0F43B0554EC4EC4EEEBB" ma:contentTypeVersion="17" ma:contentTypeDescription="Create a new document." ma:contentTypeScope="" ma:versionID="7d28fe433b397a1adfc70fa6a0d3b6b3">
  <xsd:schema xmlns:xsd="http://www.w3.org/2001/XMLSchema" xmlns:xs="http://www.w3.org/2001/XMLSchema" xmlns:p="http://schemas.microsoft.com/office/2006/metadata/properties" xmlns:ns3="3ac88a9b-58b7-41bb-8e5d-c2884ef26012" xmlns:ns4="2828d112-2702-449d-b60d-e09e2e635b36" targetNamespace="http://schemas.microsoft.com/office/2006/metadata/properties" ma:root="true" ma:fieldsID="2074f8a69ada8b52919c5beaaed4dd1e" ns3:_="" ns4:_="">
    <xsd:import namespace="3ac88a9b-58b7-41bb-8e5d-c2884ef26012"/>
    <xsd:import namespace="2828d112-2702-449d-b60d-e09e2e635b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c88a9b-58b7-41bb-8e5d-c2884ef260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28d112-2702-449d-b60d-e09e2e635b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588A21-200A-4A6A-B3C0-4B9FCB11423A}">
  <ds:schemaRefs>
    <ds:schemaRef ds:uri="http://schemas.microsoft.com/sharepoint/v3/contenttype/forms"/>
  </ds:schemaRefs>
</ds:datastoreItem>
</file>

<file path=customXml/itemProps2.xml><?xml version="1.0" encoding="utf-8"?>
<ds:datastoreItem xmlns:ds="http://schemas.openxmlformats.org/officeDocument/2006/customXml" ds:itemID="{00E64B88-31F6-4D35-9F48-F58A8866E26F}">
  <ds:schemaRefs>
    <ds:schemaRef ds:uri="http://www.w3.org/XML/1998/namespace"/>
    <ds:schemaRef ds:uri="http://purl.org/dc/terms/"/>
    <ds:schemaRef ds:uri="2828d112-2702-449d-b60d-e09e2e635b36"/>
    <ds:schemaRef ds:uri="http://schemas.microsoft.com/office/2006/documentManagement/types"/>
    <ds:schemaRef ds:uri="3ac88a9b-58b7-41bb-8e5d-c2884ef26012"/>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0A28E750-8DB9-4218-9A65-85F19018D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c88a9b-58b7-41bb-8e5d-c2884ef26012"/>
    <ds:schemaRef ds:uri="2828d112-2702-449d-b60d-e09e2e635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9424</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Michelle D</dc:creator>
  <cp:keywords/>
  <dc:description/>
  <cp:lastModifiedBy>Winfrey, Ketana L</cp:lastModifiedBy>
  <cp:revision>2</cp:revision>
  <cp:lastPrinted>2025-08-12T17:57:00Z</cp:lastPrinted>
  <dcterms:created xsi:type="dcterms:W3CDTF">2025-08-20T18:28:00Z</dcterms:created>
  <dcterms:modified xsi:type="dcterms:W3CDTF">2025-08-20T18:28:00Z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0x0101001FAEC827D3AF0F43B0554EC4EC4EEEBB</vt:lpwstr>
  </property>
</Properties>
</file>