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117EA" w14:textId="77777777" w:rsidR="003E2C9C" w:rsidRDefault="003E2C9C" w:rsidP="00A63D9C">
      <w:pPr>
        <w:jc w:val="center"/>
        <w:rPr>
          <w:sz w:val="40"/>
          <w:szCs w:val="40"/>
        </w:rPr>
      </w:pPr>
    </w:p>
    <w:p w14:paraId="467CB301" w14:textId="3C5270C2" w:rsidR="00D83CBB" w:rsidRPr="00A63D9C" w:rsidRDefault="00D83CBB" w:rsidP="00A63D9C">
      <w:pPr>
        <w:jc w:val="center"/>
        <w:rPr>
          <w:sz w:val="40"/>
          <w:szCs w:val="40"/>
        </w:rPr>
      </w:pPr>
      <w:r w:rsidRPr="00A63D9C">
        <w:rPr>
          <w:sz w:val="40"/>
          <w:szCs w:val="40"/>
        </w:rPr>
        <w:t>EAT</w:t>
      </w:r>
      <w:r w:rsidR="005C6391">
        <w:rPr>
          <w:sz w:val="40"/>
          <w:szCs w:val="40"/>
        </w:rPr>
        <w:t xml:space="preserve"> </w:t>
      </w:r>
      <w:r w:rsidR="003E2C9C">
        <w:rPr>
          <w:sz w:val="40"/>
          <w:szCs w:val="40"/>
        </w:rPr>
        <w:t>HEALTHY</w:t>
      </w:r>
      <w:r w:rsidRPr="00A63D9C">
        <w:rPr>
          <w:sz w:val="40"/>
          <w:szCs w:val="40"/>
        </w:rPr>
        <w:t xml:space="preserve"> BREAKFAST AT SCHOOL!!!</w:t>
      </w:r>
    </w:p>
    <w:p w14:paraId="1A0C78A5" w14:textId="67AD0B3B" w:rsidR="00D83CBB" w:rsidRPr="005059C0" w:rsidRDefault="00D83CBB">
      <w:pPr>
        <w:rPr>
          <w:rFonts w:ascii="Amasis MT Pro" w:hAnsi="Amasis MT Pro"/>
          <w:sz w:val="28"/>
          <w:szCs w:val="28"/>
        </w:rPr>
      </w:pPr>
      <w:r w:rsidRPr="005059C0">
        <w:rPr>
          <w:rFonts w:ascii="Amasis MT Pro" w:hAnsi="Amasis MT Pro"/>
          <w:sz w:val="28"/>
          <w:szCs w:val="28"/>
        </w:rPr>
        <w:t xml:space="preserve">Breakfast is served every morning in all Greene County Schools.  School </w:t>
      </w:r>
      <w:r w:rsidR="00A63D9C" w:rsidRPr="005059C0">
        <w:rPr>
          <w:rFonts w:ascii="Amasis MT Pro" w:hAnsi="Amasis MT Pro"/>
          <w:sz w:val="28"/>
          <w:szCs w:val="28"/>
        </w:rPr>
        <w:t>breakfast</w:t>
      </w:r>
      <w:r w:rsidRPr="005059C0">
        <w:rPr>
          <w:rFonts w:ascii="Amasis MT Pro" w:hAnsi="Amasis MT Pro"/>
          <w:sz w:val="28"/>
          <w:szCs w:val="28"/>
        </w:rPr>
        <w:t xml:space="preserve"> will give your child a healthy start </w:t>
      </w:r>
      <w:r w:rsidR="00A63D9C" w:rsidRPr="005059C0">
        <w:rPr>
          <w:rFonts w:ascii="Amasis MT Pro" w:hAnsi="Amasis MT Pro"/>
          <w:sz w:val="28"/>
          <w:szCs w:val="28"/>
        </w:rPr>
        <w:t>to</w:t>
      </w:r>
      <w:r w:rsidRPr="005059C0">
        <w:rPr>
          <w:rFonts w:ascii="Amasis MT Pro" w:hAnsi="Amasis MT Pro"/>
          <w:sz w:val="28"/>
          <w:szCs w:val="28"/>
        </w:rPr>
        <w:t xml:space="preserve"> the day.  A nutritious</w:t>
      </w:r>
      <w:r w:rsidR="00250331" w:rsidRPr="005059C0">
        <w:rPr>
          <w:rFonts w:ascii="Amasis MT Pro" w:hAnsi="Amasis MT Pro"/>
          <w:sz w:val="28"/>
          <w:szCs w:val="28"/>
        </w:rPr>
        <w:t xml:space="preserve"> balanced </w:t>
      </w:r>
      <w:r w:rsidRPr="005059C0">
        <w:rPr>
          <w:rFonts w:ascii="Amasis MT Pro" w:hAnsi="Amasis MT Pro"/>
          <w:sz w:val="28"/>
          <w:szCs w:val="28"/>
        </w:rPr>
        <w:t>breakfast</w:t>
      </w:r>
      <w:r w:rsidR="00250331" w:rsidRPr="005059C0">
        <w:rPr>
          <w:rFonts w:ascii="Amasis MT Pro" w:hAnsi="Amasis MT Pro"/>
          <w:sz w:val="28"/>
          <w:szCs w:val="28"/>
        </w:rPr>
        <w:t xml:space="preserve"> can make a difference in health and academic performance of a child.  Studies show that children who eat breakfast do better in school, have better concentration, perform better on standardized tests, have fewer behavior problems and are more energetic.</w:t>
      </w:r>
    </w:p>
    <w:p w14:paraId="40946D8C" w14:textId="638EF0C6" w:rsidR="00D83CBB" w:rsidRPr="005059C0" w:rsidRDefault="00D83CBB">
      <w:pPr>
        <w:rPr>
          <w:rFonts w:ascii="Amasis MT Pro" w:hAnsi="Amasis MT Pro"/>
          <w:sz w:val="28"/>
          <w:szCs w:val="28"/>
        </w:rPr>
      </w:pPr>
      <w:r w:rsidRPr="005059C0">
        <w:rPr>
          <w:rFonts w:ascii="Amasis MT Pro" w:hAnsi="Amasis MT Pro"/>
          <w:sz w:val="28"/>
          <w:szCs w:val="28"/>
        </w:rPr>
        <w:t>Greene County Schools participates in the Community Eligibility Provision (CEP)</w:t>
      </w:r>
      <w:r w:rsidR="00A63D9C" w:rsidRPr="005059C0">
        <w:rPr>
          <w:rFonts w:ascii="Amasis MT Pro" w:hAnsi="Amasis MT Pro"/>
          <w:sz w:val="28"/>
          <w:szCs w:val="28"/>
        </w:rPr>
        <w:t xml:space="preserve">, therefore, there is no charge for breakfast </w:t>
      </w:r>
      <w:r w:rsidR="00250331" w:rsidRPr="005059C0">
        <w:rPr>
          <w:rFonts w:ascii="Amasis MT Pro" w:hAnsi="Amasis MT Pro"/>
          <w:sz w:val="28"/>
          <w:szCs w:val="28"/>
        </w:rPr>
        <w:t>for</w:t>
      </w:r>
      <w:r w:rsidR="00A63D9C" w:rsidRPr="005059C0">
        <w:rPr>
          <w:rFonts w:ascii="Amasis MT Pro" w:hAnsi="Amasis MT Pro"/>
          <w:sz w:val="28"/>
          <w:szCs w:val="28"/>
        </w:rPr>
        <w:t xml:space="preserve"> all students that are enrolled in our schools.</w:t>
      </w:r>
    </w:p>
    <w:p w14:paraId="04E136DD" w14:textId="03D544A4" w:rsidR="005C6391" w:rsidRPr="005059C0" w:rsidRDefault="005C6391">
      <w:pPr>
        <w:rPr>
          <w:rFonts w:ascii="Amasis MT Pro" w:hAnsi="Amasis MT Pro"/>
          <w:sz w:val="28"/>
          <w:szCs w:val="28"/>
        </w:rPr>
      </w:pPr>
      <w:r w:rsidRPr="005059C0">
        <w:rPr>
          <w:rFonts w:ascii="Amasis MT Pro" w:hAnsi="Amasis MT Pro"/>
          <w:sz w:val="28"/>
          <w:szCs w:val="28"/>
        </w:rPr>
        <w:t>Help your child start the day right by eating a healthy nutritious breakfast!!</w:t>
      </w:r>
    </w:p>
    <w:p w14:paraId="1EE7EEC8" w14:textId="7335C2B4" w:rsidR="005059C0" w:rsidRPr="005059C0" w:rsidRDefault="005059C0" w:rsidP="005059C0">
      <w:pPr>
        <w:jc w:val="center"/>
        <w:rPr>
          <w:rFonts w:ascii="Aptos SemiBold" w:hAnsi="Aptos SemiBold"/>
          <w:sz w:val="32"/>
          <w:szCs w:val="32"/>
        </w:rPr>
      </w:pPr>
      <w:r w:rsidRPr="005059C0">
        <w:rPr>
          <w:rFonts w:ascii="Aptos SemiBold" w:hAnsi="Aptos SemiBold"/>
          <w:sz w:val="32"/>
          <w:szCs w:val="32"/>
        </w:rPr>
        <w:t>USDA Nondiscrimination Statement</w:t>
      </w:r>
    </w:p>
    <w:p w14:paraId="0518770B" w14:textId="7B90C2E8" w:rsidR="005059C0" w:rsidRDefault="005059C0">
      <w:pPr>
        <w:rPr>
          <w:sz w:val="22"/>
          <w:szCs w:val="22"/>
        </w:rPr>
      </w:pPr>
      <w:r w:rsidRPr="005059C0">
        <w:rPr>
          <w:sz w:val="22"/>
          <w:szCs w:val="22"/>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6B45247C" w14:textId="77777777" w:rsidR="005059C0" w:rsidRDefault="005059C0">
      <w:pPr>
        <w:rPr>
          <w:sz w:val="22"/>
          <w:szCs w:val="22"/>
        </w:rPr>
      </w:pPr>
      <w:r w:rsidRPr="005059C0">
        <w:rPr>
          <w:sz w:val="22"/>
          <w:szCs w:val="22"/>
        </w:rPr>
        <w:t xml:space="preserve">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464FBC1" w14:textId="6142D149" w:rsidR="005C6391" w:rsidRPr="005059C0" w:rsidRDefault="005059C0">
      <w:pPr>
        <w:rPr>
          <w:sz w:val="22"/>
          <w:szCs w:val="22"/>
        </w:rPr>
      </w:pPr>
      <w:r w:rsidRPr="005059C0">
        <w:rPr>
          <w:sz w:val="22"/>
          <w:szCs w:val="22"/>
        </w:rPr>
        <w:t xml:space="preserve">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w:t>
      </w:r>
      <w:proofErr w:type="gramStart"/>
      <w:r w:rsidRPr="005059C0">
        <w:rPr>
          <w:sz w:val="22"/>
          <w:szCs w:val="22"/>
        </w:rPr>
        <w:t>by:</w:t>
      </w:r>
      <w:proofErr w:type="gramEnd"/>
      <w:r w:rsidRPr="005059C0">
        <w:rPr>
          <w:sz w:val="22"/>
          <w:szCs w:val="22"/>
        </w:rPr>
        <w:t xml:space="preserve"> 1. Mail: U.S. Department of Agriculture Office of the Assistant Secretary for Civil Rights 1400 Independence Avenue, SW Washington, D.C. 20250-9410; or 2. Fax: (202) 690-7442; or 3. Email: program.intake@usda.gov. </w:t>
      </w:r>
    </w:p>
    <w:p w14:paraId="039EA418" w14:textId="77777777" w:rsidR="00A63D9C" w:rsidRPr="00A63D9C" w:rsidRDefault="00A63D9C">
      <w:pPr>
        <w:rPr>
          <w:sz w:val="32"/>
          <w:szCs w:val="32"/>
        </w:rPr>
      </w:pPr>
    </w:p>
    <w:sectPr w:rsidR="00A63D9C" w:rsidRPr="00A63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 w:name="Aptos SemiBold">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BB"/>
    <w:rsid w:val="00211826"/>
    <w:rsid w:val="00250331"/>
    <w:rsid w:val="003E2C9C"/>
    <w:rsid w:val="0041335B"/>
    <w:rsid w:val="005059C0"/>
    <w:rsid w:val="005C6391"/>
    <w:rsid w:val="005F401E"/>
    <w:rsid w:val="00676791"/>
    <w:rsid w:val="00702713"/>
    <w:rsid w:val="00843F57"/>
    <w:rsid w:val="00A63D9C"/>
    <w:rsid w:val="00D22B69"/>
    <w:rsid w:val="00D83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BA5B"/>
  <w15:chartTrackingRefBased/>
  <w15:docId w15:val="{58884BC8-C0D6-4C36-A5F4-46A98A0EB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C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C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C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C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C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C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C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C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C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C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C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C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CBB"/>
    <w:rPr>
      <w:rFonts w:eastAsiaTheme="majorEastAsia" w:cstheme="majorBidi"/>
      <w:color w:val="272727" w:themeColor="text1" w:themeTint="D8"/>
    </w:rPr>
  </w:style>
  <w:style w:type="paragraph" w:styleId="Title">
    <w:name w:val="Title"/>
    <w:basedOn w:val="Normal"/>
    <w:next w:val="Normal"/>
    <w:link w:val="TitleChar"/>
    <w:uiPriority w:val="10"/>
    <w:qFormat/>
    <w:rsid w:val="00D83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CBB"/>
    <w:pPr>
      <w:spacing w:before="160"/>
      <w:jc w:val="center"/>
    </w:pPr>
    <w:rPr>
      <w:i/>
      <w:iCs/>
      <w:color w:val="404040" w:themeColor="text1" w:themeTint="BF"/>
    </w:rPr>
  </w:style>
  <w:style w:type="character" w:customStyle="1" w:styleId="QuoteChar">
    <w:name w:val="Quote Char"/>
    <w:basedOn w:val="DefaultParagraphFont"/>
    <w:link w:val="Quote"/>
    <w:uiPriority w:val="29"/>
    <w:rsid w:val="00D83CBB"/>
    <w:rPr>
      <w:i/>
      <w:iCs/>
      <w:color w:val="404040" w:themeColor="text1" w:themeTint="BF"/>
    </w:rPr>
  </w:style>
  <w:style w:type="paragraph" w:styleId="ListParagraph">
    <w:name w:val="List Paragraph"/>
    <w:basedOn w:val="Normal"/>
    <w:uiPriority w:val="34"/>
    <w:qFormat/>
    <w:rsid w:val="00D83CBB"/>
    <w:pPr>
      <w:ind w:left="720"/>
      <w:contextualSpacing/>
    </w:pPr>
  </w:style>
  <w:style w:type="character" w:styleId="IntenseEmphasis">
    <w:name w:val="Intense Emphasis"/>
    <w:basedOn w:val="DefaultParagraphFont"/>
    <w:uiPriority w:val="21"/>
    <w:qFormat/>
    <w:rsid w:val="00D83CBB"/>
    <w:rPr>
      <w:i/>
      <w:iCs/>
      <w:color w:val="0F4761" w:themeColor="accent1" w:themeShade="BF"/>
    </w:rPr>
  </w:style>
  <w:style w:type="paragraph" w:styleId="IntenseQuote">
    <w:name w:val="Intense Quote"/>
    <w:basedOn w:val="Normal"/>
    <w:next w:val="Normal"/>
    <w:link w:val="IntenseQuoteChar"/>
    <w:uiPriority w:val="30"/>
    <w:qFormat/>
    <w:rsid w:val="00D83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CBB"/>
    <w:rPr>
      <w:i/>
      <w:iCs/>
      <w:color w:val="0F4761" w:themeColor="accent1" w:themeShade="BF"/>
    </w:rPr>
  </w:style>
  <w:style w:type="character" w:styleId="IntenseReference">
    <w:name w:val="Intense Reference"/>
    <w:basedOn w:val="DefaultParagraphFont"/>
    <w:uiPriority w:val="32"/>
    <w:qFormat/>
    <w:rsid w:val="00D83C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Stewart</dc:creator>
  <cp:keywords/>
  <dc:description/>
  <cp:lastModifiedBy>Shirley Stewart</cp:lastModifiedBy>
  <cp:revision>6</cp:revision>
  <cp:lastPrinted>2025-03-03T15:21:00Z</cp:lastPrinted>
  <dcterms:created xsi:type="dcterms:W3CDTF">2024-08-13T14:01:00Z</dcterms:created>
  <dcterms:modified xsi:type="dcterms:W3CDTF">2025-08-13T18:07:00Z</dcterms:modified>
</cp:coreProperties>
</file>