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BBDCD0" w14:textId="648B94F9" w:rsidR="00373F9E" w:rsidRDefault="00FD2B27" w:rsidP="00280CDD">
      <w:pPr>
        <w:pBdr>
          <w:top w:val="single" w:sz="48" w:space="1" w:color="C00000"/>
          <w:right w:val="single" w:sz="48" w:space="4" w:color="C00000"/>
        </w:pBdr>
      </w:pPr>
      <w:r>
        <w:rPr>
          <w:noProof/>
          <w:sz w:val="28"/>
          <w:szCs w:val="28"/>
        </w:rPr>
        <mc:AlternateContent>
          <mc:Choice Requires="wps">
            <w:drawing>
              <wp:anchor distT="0" distB="0" distL="114300" distR="114300" simplePos="0" relativeHeight="251659264" behindDoc="0" locked="0" layoutInCell="1" allowOverlap="1" wp14:anchorId="5BEE6426" wp14:editId="59DEF676">
                <wp:simplePos x="0" y="0"/>
                <wp:positionH relativeFrom="margin">
                  <wp:align>left</wp:align>
                </wp:positionH>
                <wp:positionV relativeFrom="paragraph">
                  <wp:posOffset>142875</wp:posOffset>
                </wp:positionV>
                <wp:extent cx="800100" cy="695325"/>
                <wp:effectExtent l="0" t="0" r="19050" b="28575"/>
                <wp:wrapNone/>
                <wp:docPr id="1114331326" name="Text Box 2"/>
                <wp:cNvGraphicFramePr/>
                <a:graphic xmlns:a="http://schemas.openxmlformats.org/drawingml/2006/main">
                  <a:graphicData uri="http://schemas.microsoft.com/office/word/2010/wordprocessingShape">
                    <wps:wsp>
                      <wps:cNvSpPr txBox="1"/>
                      <wps:spPr>
                        <a:xfrm>
                          <a:off x="0" y="0"/>
                          <a:ext cx="800100" cy="695325"/>
                        </a:xfrm>
                        <a:prstGeom prst="rect">
                          <a:avLst/>
                        </a:prstGeom>
                        <a:solidFill>
                          <a:schemeClr val="lt1"/>
                        </a:solidFill>
                        <a:ln w="6350">
                          <a:solidFill>
                            <a:prstClr val="black"/>
                          </a:solidFill>
                        </a:ln>
                      </wps:spPr>
                      <wps:txbx>
                        <w:txbxContent>
                          <w:p w14:paraId="2044A983" w14:textId="70935DAB" w:rsidR="002C22F4" w:rsidRDefault="00FD2B27">
                            <w:r>
                              <w:rPr>
                                <w:noProof/>
                              </w:rPr>
                              <w:drawing>
                                <wp:inline distT="0" distB="0" distL="0" distR="0" wp14:anchorId="607D69B2" wp14:editId="19D8C57B">
                                  <wp:extent cx="600075" cy="607060"/>
                                  <wp:effectExtent l="0" t="0" r="9525" b="2540"/>
                                  <wp:docPr id="9679214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21405" name="Picture 967921405"/>
                                          <pic:cNvPicPr/>
                                        </pic:nvPicPr>
                                        <pic:blipFill>
                                          <a:blip r:embed="rId5">
                                            <a:extLst>
                                              <a:ext uri="{28A0092B-C50C-407E-A947-70E740481C1C}">
                                                <a14:useLocalDpi xmlns:a14="http://schemas.microsoft.com/office/drawing/2010/main" val="0"/>
                                              </a:ext>
                                            </a:extLst>
                                          </a:blip>
                                          <a:stretch>
                                            <a:fillRect/>
                                          </a:stretch>
                                        </pic:blipFill>
                                        <pic:spPr>
                                          <a:xfrm>
                                            <a:off x="0" y="0"/>
                                            <a:ext cx="600075" cy="6070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EE6426" id="_x0000_t202" coordsize="21600,21600" o:spt="202" path="m,l,21600r21600,l21600,xe">
                <v:stroke joinstyle="miter"/>
                <v:path gradientshapeok="t" o:connecttype="rect"/>
              </v:shapetype>
              <v:shape id="Text Box 2" o:spid="_x0000_s1026" type="#_x0000_t202" style="position:absolute;margin-left:0;margin-top:11.25pt;width:63pt;height:54.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" fillcolor="white [3201]" strokeweight=".5pt">
                <v:textbox>
                  <w:txbxContent>
                    <w:p w14:paraId="2044A983" w14:textId="70935DAB" w:rsidR="002C22F4" w:rsidRDefault="00FD2B27">
                      <w:r>
                        <w:rPr>
                          <w:noProof/>
                        </w:rPr>
                        <w:drawing>
                          <wp:inline distT="0" distB="0" distL="0" distR="0" wp14:anchorId="607D69B2" wp14:editId="19D8C57B">
                            <wp:extent cx="600075" cy="607060"/>
                            <wp:effectExtent l="0" t="0" r="9525" b="2540"/>
                            <wp:docPr id="9679214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21405" name="Picture 967921405"/>
                                    <pic:cNvPicPr/>
                                  </pic:nvPicPr>
                                  <pic:blipFill>
                                    <a:blip r:embed="rId6">
                                      <a:extLst>
                                        <a:ext uri="{28A0092B-C50C-407E-A947-70E740481C1C}">
                                          <a14:useLocalDpi xmlns:a14="http://schemas.microsoft.com/office/drawing/2010/main" val="0"/>
                                        </a:ext>
                                      </a:extLst>
                                    </a:blip>
                                    <a:stretch>
                                      <a:fillRect/>
                                    </a:stretch>
                                  </pic:blipFill>
                                  <pic:spPr>
                                    <a:xfrm>
                                      <a:off x="0" y="0"/>
                                      <a:ext cx="600075" cy="607060"/>
                                    </a:xfrm>
                                    <a:prstGeom prst="rect">
                                      <a:avLst/>
                                    </a:prstGeom>
                                  </pic:spPr>
                                </pic:pic>
                              </a:graphicData>
                            </a:graphic>
                          </wp:inline>
                        </w:drawing>
                      </w:r>
                    </w:p>
                  </w:txbxContent>
                </v:textbox>
                <w10:wrap anchorx="margin"/>
              </v:shape>
            </w:pict>
          </mc:Fallback>
        </mc:AlternateContent>
      </w:r>
    </w:p>
    <w:p w14:paraId="302A31B0" w14:textId="6734FF99" w:rsidR="00C7208D" w:rsidRPr="00373F9E" w:rsidRDefault="00504320" w:rsidP="00280CDD">
      <w:pPr>
        <w:pStyle w:val="NoSpacing"/>
        <w:pBdr>
          <w:right w:val="single" w:sz="48" w:space="4" w:color="C00000"/>
        </w:pBdr>
        <w:jc w:val="center"/>
        <w:rPr>
          <w:sz w:val="28"/>
          <w:szCs w:val="28"/>
        </w:rPr>
      </w:pPr>
      <w:r>
        <w:rPr>
          <w:sz w:val="28"/>
          <w:szCs w:val="28"/>
        </w:rPr>
        <w:t xml:space="preserve">SOC- </w:t>
      </w:r>
      <w:r w:rsidR="00DC1A15" w:rsidRPr="00373F9E">
        <w:rPr>
          <w:sz w:val="28"/>
          <w:szCs w:val="28"/>
        </w:rPr>
        <w:t>Food Service Program (CIP Code 19.99)</w:t>
      </w:r>
    </w:p>
    <w:p w14:paraId="5D71BB42" w14:textId="326F7700" w:rsidR="00DC1A15" w:rsidRPr="003B5D17" w:rsidRDefault="00DC1A15" w:rsidP="00280CDD">
      <w:pPr>
        <w:pStyle w:val="NoSpacing"/>
        <w:pBdr>
          <w:right w:val="single" w:sz="48" w:space="4" w:color="C00000"/>
        </w:pBdr>
        <w:jc w:val="center"/>
        <w:rPr>
          <w:color w:val="C00000"/>
        </w:rPr>
      </w:pPr>
      <w:r w:rsidRPr="003B5D17">
        <w:rPr>
          <w:color w:val="C00000"/>
        </w:rPr>
        <w:t>Instructor:  Thomas Wood (STC South Annex at IU29)</w:t>
      </w:r>
    </w:p>
    <w:p w14:paraId="1A43C85C" w14:textId="77777777" w:rsidR="0043581C" w:rsidRPr="00373F9E" w:rsidRDefault="0043581C" w:rsidP="00280CDD">
      <w:pPr>
        <w:pStyle w:val="NoSpacing"/>
        <w:pBdr>
          <w:right w:val="single" w:sz="48" w:space="4" w:color="C00000"/>
        </w:pBdr>
        <w:jc w:val="center"/>
      </w:pPr>
    </w:p>
    <w:p w14:paraId="7033BD5C" w14:textId="0CA96667" w:rsidR="00373F9E" w:rsidRDefault="00373F9E" w:rsidP="00280CDD">
      <w:pPr>
        <w:pStyle w:val="NoSpacing"/>
        <w:pBdr>
          <w:top w:val="single" w:sz="48" w:space="1" w:color="C00000"/>
          <w:right w:val="single" w:sz="48" w:space="4" w:color="C00000"/>
        </w:pBdr>
        <w:rPr>
          <w:color w:val="FF0000"/>
        </w:rPr>
      </w:pPr>
    </w:p>
    <w:p w14:paraId="3AA06B70" w14:textId="77777777" w:rsidR="00373F9E" w:rsidRPr="00373F9E" w:rsidRDefault="00373F9E" w:rsidP="00280CDD">
      <w:pPr>
        <w:pStyle w:val="NoSpacing"/>
        <w:pBdr>
          <w:right w:val="single" w:sz="48" w:space="4" w:color="C00000"/>
        </w:pBdr>
        <w:rPr>
          <w:color w:val="FF0000"/>
          <w:sz w:val="20"/>
          <w:szCs w:val="20"/>
        </w:rPr>
      </w:pPr>
    </w:p>
    <w:p w14:paraId="67FE9C7C" w14:textId="3A46374F" w:rsidR="00373F9E" w:rsidRPr="00373F9E" w:rsidRDefault="00373F9E" w:rsidP="00280CDD">
      <w:pPr>
        <w:pBdr>
          <w:right w:val="single" w:sz="48" w:space="4" w:color="C00000"/>
        </w:pBdr>
        <w:shd w:val="clear" w:color="auto" w:fill="FFFFFF"/>
        <w:spacing w:after="150"/>
        <w:rPr>
          <w:rFonts w:ascii="Times New Roman" w:hAnsi="Times New Roman" w:cs="Times New Roman"/>
          <w:color w:val="333333"/>
          <w:sz w:val="21"/>
          <w:szCs w:val="21"/>
          <w14:ligatures w14:val="none"/>
        </w:rPr>
      </w:pPr>
      <w:r w:rsidRPr="00373F9E">
        <w:rPr>
          <w:rFonts w:ascii="Times New Roman" w:hAnsi="Times New Roman" w:cs="Times New Roman"/>
          <w:color w:val="333333"/>
          <w:sz w:val="21"/>
          <w:szCs w:val="21"/>
          <w14:ligatures w14:val="none"/>
        </w:rPr>
        <w:t>The Food Services program prepares students for entry-level positions in the food service industry. The curriculum includes basic training in preparing and serving foods in a commercial kitchen and basic cooking techniques for restaurant and cafeteria services. Students are taught the knowledge and skills they need to successfully complete the OSHA Teen Workers Safety in Restaurants Assessment. Advanced students work in Woody’s restaurant, cafeteria and commercial dish room. </w:t>
      </w:r>
    </w:p>
    <w:p w14:paraId="40CA8A3A" w14:textId="619CA5F0" w:rsidR="00280CDD" w:rsidRPr="0043581C" w:rsidRDefault="00373F9E" w:rsidP="0043581C">
      <w:pPr>
        <w:pBdr>
          <w:right w:val="single" w:sz="48" w:space="4" w:color="C00000"/>
        </w:pBdr>
        <w:shd w:val="clear" w:color="auto" w:fill="FFFFFF"/>
        <w:spacing w:after="150"/>
        <w:rPr>
          <w:rFonts w:ascii="Times New Roman" w:hAnsi="Times New Roman" w:cs="Times New Roman"/>
          <w:color w:val="333333"/>
          <w:sz w:val="21"/>
          <w:szCs w:val="21"/>
          <w14:ligatures w14:val="none"/>
        </w:rPr>
      </w:pPr>
      <w:r w:rsidRPr="00373F9E">
        <w:rPr>
          <w:rFonts w:ascii="Times New Roman" w:hAnsi="Times New Roman" w:cs="Times New Roman"/>
          <w:color w:val="333333"/>
          <w:sz w:val="21"/>
          <w:szCs w:val="21"/>
          <w14:ligatures w14:val="none"/>
        </w:rPr>
        <w:t>Theory subjects include measurements, understanding ingredients, sanitation and commercial equipment use. Currently, there is a strong demand for food service workers. Potential career pathways include working in restaurants and hospitals, retirement community or school cafeterias.</w:t>
      </w:r>
      <w:r w:rsidR="0043581C">
        <w:t xml:space="preserve"> </w:t>
      </w:r>
    </w:p>
    <w:p w14:paraId="20F748B3" w14:textId="2B005499" w:rsidR="0043581C" w:rsidRPr="003A2C29" w:rsidRDefault="0043581C" w:rsidP="0043581C">
      <w:pPr>
        <w:pStyle w:val="NoSpacing"/>
        <w:pBdr>
          <w:right w:val="single" w:sz="48" w:space="4" w:color="C00000"/>
        </w:pBdr>
        <w:rPr>
          <w:rFonts w:ascii="Times New Roman" w:hAnsi="Times New Roman" w:cs="Times New Roman"/>
          <w:sz w:val="28"/>
          <w:szCs w:val="28"/>
        </w:rPr>
      </w:pPr>
      <w:r w:rsidRPr="003A2C29">
        <w:rPr>
          <w:rFonts w:ascii="Times New Roman" w:hAnsi="Times New Roman" w:cs="Times New Roman"/>
          <w:sz w:val="28"/>
          <w:szCs w:val="28"/>
        </w:rPr>
        <w:t>Career Pathways</w:t>
      </w:r>
    </w:p>
    <w:p w14:paraId="5C9348D4" w14:textId="77777777" w:rsidR="0043581C" w:rsidRDefault="0043581C" w:rsidP="0043581C">
      <w:pPr>
        <w:pStyle w:val="NoSpacing"/>
        <w:pBdr>
          <w:right w:val="single" w:sz="48" w:space="4" w:color="C00000"/>
        </w:pBdr>
        <w:rPr>
          <w:rFonts w:ascii="Times New Roman" w:hAnsi="Times New Roman" w:cs="Times New Roman"/>
        </w:rPr>
      </w:pPr>
    </w:p>
    <w:p w14:paraId="1E20F860"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Combined Food Preparation &amp; Serving Workers</w:t>
      </w:r>
    </w:p>
    <w:p w14:paraId="71E548CC"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Cooks, Short Order</w:t>
      </w:r>
    </w:p>
    <w:p w14:paraId="0426B6B8"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Food Preparation &amp; Serving Related Workers</w:t>
      </w:r>
    </w:p>
    <w:p w14:paraId="5C3C6704"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Waiters &amp; Waitresses</w:t>
      </w:r>
    </w:p>
    <w:p w14:paraId="72FDAAA3" w14:textId="1448EACF" w:rsidR="0043581C" w:rsidRPr="0043581C" w:rsidRDefault="0043581C" w:rsidP="0043581C">
      <w:pPr>
        <w:pStyle w:val="NoSpacing"/>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Cooks, Institutional &amp; Cafeteria</w:t>
      </w:r>
    </w:p>
    <w:p w14:paraId="013F1613" w14:textId="77777777" w:rsidR="0043581C" w:rsidRPr="0043581C" w:rsidRDefault="0043581C" w:rsidP="0043581C">
      <w:pPr>
        <w:pStyle w:val="NoSpacing"/>
        <w:pBdr>
          <w:right w:val="single" w:sz="48" w:space="4" w:color="C00000"/>
        </w:pBdr>
        <w:rPr>
          <w:rFonts w:ascii="Times New Roman" w:hAnsi="Times New Roman" w:cs="Times New Roman"/>
          <w:sz w:val="21"/>
          <w:szCs w:val="21"/>
        </w:rPr>
      </w:pPr>
    </w:p>
    <w:p w14:paraId="024D2DF9" w14:textId="49ACB240" w:rsidR="00280CDD" w:rsidRPr="003A2C29" w:rsidRDefault="00280CDD" w:rsidP="0043581C">
      <w:pPr>
        <w:pStyle w:val="NoSpacing"/>
        <w:pBdr>
          <w:right w:val="single" w:sz="48" w:space="4" w:color="C00000"/>
        </w:pBdr>
        <w:rPr>
          <w:rFonts w:ascii="Times New Roman" w:hAnsi="Times New Roman" w:cs="Times New Roman"/>
          <w:sz w:val="28"/>
          <w:szCs w:val="28"/>
        </w:rPr>
      </w:pPr>
      <w:r w:rsidRPr="003A2C29">
        <w:rPr>
          <w:rFonts w:ascii="Times New Roman" w:hAnsi="Times New Roman" w:cs="Times New Roman"/>
          <w:sz w:val="28"/>
          <w:szCs w:val="28"/>
        </w:rPr>
        <w:t>Industry Certifications</w:t>
      </w:r>
    </w:p>
    <w:p w14:paraId="09C70080" w14:textId="00D9F55A" w:rsidR="00280CDD" w:rsidRDefault="00280CDD" w:rsidP="0043581C">
      <w:pPr>
        <w:pStyle w:val="NoSpacing"/>
        <w:pBdr>
          <w:right w:val="single" w:sz="48" w:space="4" w:color="C00000"/>
        </w:pBdr>
        <w:rPr>
          <w:rFonts w:ascii="Times New Roman" w:hAnsi="Times New Roman" w:cs="Times New Roman"/>
          <w:sz w:val="21"/>
          <w:szCs w:val="21"/>
        </w:rPr>
      </w:pPr>
    </w:p>
    <w:p w14:paraId="4FA86F97"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Serv-Safe—Food Safety Managers Certification ($40.00 to take exam)</w:t>
      </w:r>
    </w:p>
    <w:p w14:paraId="0BCDCDC6"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OSHA 10</w:t>
      </w:r>
    </w:p>
    <w:p w14:paraId="71D9F17E" w14:textId="77777777" w:rsidR="0043581C" w:rsidRDefault="0043581C" w:rsidP="0043581C">
      <w:pPr>
        <w:pBdr>
          <w:right w:val="single" w:sz="48" w:space="4" w:color="C00000"/>
        </w:pBdr>
        <w:rPr>
          <w:sz w:val="22"/>
          <w:szCs w:val="22"/>
        </w:rPr>
      </w:pPr>
    </w:p>
    <w:p w14:paraId="44FAFF0F" w14:textId="77777777" w:rsidR="0043581C" w:rsidRPr="003A2C29" w:rsidRDefault="0043581C" w:rsidP="0043581C">
      <w:pPr>
        <w:pBdr>
          <w:right w:val="single" w:sz="48" w:space="4" w:color="C00000"/>
        </w:pBdr>
        <w:rPr>
          <w:rFonts w:ascii="Times New Roman" w:hAnsi="Times New Roman" w:cs="Times New Roman"/>
          <w:sz w:val="28"/>
          <w:szCs w:val="28"/>
        </w:rPr>
      </w:pPr>
      <w:r w:rsidRPr="003A2C29">
        <w:rPr>
          <w:rFonts w:ascii="Times New Roman" w:hAnsi="Times New Roman" w:cs="Times New Roman"/>
          <w:sz w:val="28"/>
          <w:szCs w:val="28"/>
        </w:rPr>
        <w:t>Program Requirements:</w:t>
      </w:r>
    </w:p>
    <w:p w14:paraId="1EACE80D" w14:textId="77777777" w:rsidR="003A2C29" w:rsidRPr="0043581C" w:rsidRDefault="003A2C29" w:rsidP="0043581C">
      <w:pPr>
        <w:pBdr>
          <w:right w:val="single" w:sz="48" w:space="4" w:color="C00000"/>
        </w:pBdr>
        <w:rPr>
          <w:rFonts w:ascii="Times New Roman" w:hAnsi="Times New Roman" w:cs="Times New Roman"/>
        </w:rPr>
      </w:pPr>
    </w:p>
    <w:p w14:paraId="6C17C9EC"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xml:space="preserve">A strong will to work </w:t>
      </w:r>
    </w:p>
    <w:p w14:paraId="67AA5D04"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xml:space="preserve">Accept criticism and deal calmly and effectively with high stress situations </w:t>
      </w:r>
    </w:p>
    <w:p w14:paraId="0DBF4D14"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xml:space="preserve">An understanding of the food industry </w:t>
      </w:r>
    </w:p>
    <w:p w14:paraId="7EFCBDF2"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xml:space="preserve">Clear understanding of math, English &amp; grammar </w:t>
      </w:r>
    </w:p>
    <w:p w14:paraId="410FEA45"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xml:space="preserve">Good people skills </w:t>
      </w:r>
    </w:p>
    <w:p w14:paraId="1A9B2E90" w14:textId="77777777" w:rsidR="0043581C" w:rsidRP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 xml:space="preserve">Spend a considerable amount of time standing and/or walking </w:t>
      </w:r>
    </w:p>
    <w:p w14:paraId="4E560774" w14:textId="77777777" w:rsidR="0043581C" w:rsidRDefault="0043581C" w:rsidP="0043581C">
      <w:pPr>
        <w:pBdr>
          <w:right w:val="single" w:sz="48" w:space="4" w:color="C00000"/>
        </w:pBdr>
        <w:rPr>
          <w:rFonts w:ascii="Times New Roman" w:hAnsi="Times New Roman" w:cs="Times New Roman"/>
          <w:sz w:val="21"/>
          <w:szCs w:val="21"/>
        </w:rPr>
      </w:pPr>
      <w:r w:rsidRPr="0043581C">
        <w:rPr>
          <w:rFonts w:ascii="Times New Roman" w:hAnsi="Times New Roman" w:cs="Times New Roman"/>
          <w:sz w:val="21"/>
          <w:szCs w:val="21"/>
        </w:rPr>
        <w:t>Understand teamwork</w:t>
      </w:r>
    </w:p>
    <w:p w14:paraId="6EF6D227" w14:textId="77777777" w:rsidR="0043581C" w:rsidRDefault="0043581C" w:rsidP="0043581C">
      <w:pPr>
        <w:pBdr>
          <w:right w:val="single" w:sz="48" w:space="4" w:color="C00000"/>
        </w:pBdr>
        <w:rPr>
          <w:rFonts w:ascii="Times New Roman" w:hAnsi="Times New Roman" w:cs="Times New Roman"/>
          <w:sz w:val="21"/>
          <w:szCs w:val="21"/>
        </w:rPr>
      </w:pPr>
    </w:p>
    <w:p w14:paraId="408B4E48" w14:textId="22E8855C" w:rsidR="0043581C" w:rsidRPr="003A2C29" w:rsidRDefault="0043581C" w:rsidP="0043581C">
      <w:pPr>
        <w:pBdr>
          <w:right w:val="single" w:sz="48" w:space="4" w:color="C00000"/>
        </w:pBdr>
        <w:rPr>
          <w:rFonts w:ascii="Times New Roman" w:hAnsi="Times New Roman" w:cs="Times New Roman"/>
          <w:sz w:val="28"/>
          <w:szCs w:val="28"/>
        </w:rPr>
      </w:pPr>
      <w:r w:rsidRPr="003A2C29">
        <w:rPr>
          <w:rFonts w:ascii="Times New Roman" w:hAnsi="Times New Roman" w:cs="Times New Roman"/>
          <w:sz w:val="28"/>
          <w:szCs w:val="28"/>
        </w:rPr>
        <w:t>Program Requirements/Costs (approximate)</w:t>
      </w:r>
    </w:p>
    <w:p w14:paraId="302B7FE6" w14:textId="77777777" w:rsidR="0043581C" w:rsidRDefault="0043581C" w:rsidP="0043581C">
      <w:pPr>
        <w:pBdr>
          <w:right w:val="single" w:sz="48" w:space="4" w:color="C00000"/>
        </w:pBdr>
        <w:rPr>
          <w:rFonts w:ascii="Times New Roman" w:hAnsi="Times New Roman" w:cs="Times New Roman"/>
        </w:rPr>
      </w:pPr>
    </w:p>
    <w:p w14:paraId="318C94BE" w14:textId="2DE9FDCD" w:rsidR="0043581C" w:rsidRDefault="0043581C" w:rsidP="0043581C">
      <w:pPr>
        <w:pBdr>
          <w:right w:val="single" w:sz="48" w:space="4" w:color="C00000"/>
        </w:pBdr>
        <w:rPr>
          <w:rFonts w:ascii="Times New Roman" w:hAnsi="Times New Roman" w:cs="Times New Roman"/>
          <w:sz w:val="21"/>
          <w:szCs w:val="21"/>
        </w:rPr>
      </w:pPr>
      <w:r>
        <w:rPr>
          <w:rFonts w:ascii="Times New Roman" w:hAnsi="Times New Roman" w:cs="Times New Roman"/>
          <w:sz w:val="21"/>
          <w:szCs w:val="21"/>
        </w:rPr>
        <w:t>Two 3 Ring Binders…………………………</w:t>
      </w:r>
      <w:proofErr w:type="gramStart"/>
      <w:r>
        <w:rPr>
          <w:rFonts w:ascii="Times New Roman" w:hAnsi="Times New Roman" w:cs="Times New Roman"/>
          <w:sz w:val="21"/>
          <w:szCs w:val="21"/>
        </w:rPr>
        <w:t>…</w:t>
      </w:r>
      <w:r w:rsidR="003A2C29">
        <w:rPr>
          <w:rFonts w:ascii="Times New Roman" w:hAnsi="Times New Roman" w:cs="Times New Roman"/>
          <w:sz w:val="21"/>
          <w:szCs w:val="21"/>
        </w:rPr>
        <w:t>..</w:t>
      </w:r>
      <w:proofErr w:type="gramEnd"/>
      <w:r w:rsidR="003A2C29">
        <w:rPr>
          <w:rFonts w:ascii="Times New Roman" w:hAnsi="Times New Roman" w:cs="Times New Roman"/>
          <w:sz w:val="21"/>
          <w:szCs w:val="21"/>
        </w:rPr>
        <w:t xml:space="preserve"> </w:t>
      </w:r>
      <w:r>
        <w:rPr>
          <w:rFonts w:ascii="Times New Roman" w:hAnsi="Times New Roman" w:cs="Times New Roman"/>
          <w:sz w:val="21"/>
          <w:szCs w:val="21"/>
        </w:rPr>
        <w:t>$</w:t>
      </w:r>
      <w:r w:rsidR="003A2C29">
        <w:rPr>
          <w:rFonts w:ascii="Times New Roman" w:hAnsi="Times New Roman" w:cs="Times New Roman"/>
          <w:sz w:val="21"/>
          <w:szCs w:val="21"/>
        </w:rPr>
        <w:t xml:space="preserve"> </w:t>
      </w:r>
      <w:r>
        <w:rPr>
          <w:rFonts w:ascii="Times New Roman" w:hAnsi="Times New Roman" w:cs="Times New Roman"/>
          <w:sz w:val="21"/>
          <w:szCs w:val="21"/>
        </w:rPr>
        <w:t>10.00 each</w:t>
      </w:r>
    </w:p>
    <w:p w14:paraId="2155BACF" w14:textId="1811998A" w:rsidR="0043581C" w:rsidRDefault="0043581C" w:rsidP="0043581C">
      <w:pPr>
        <w:pBdr>
          <w:right w:val="single" w:sz="48" w:space="4" w:color="C00000"/>
        </w:pBdr>
        <w:rPr>
          <w:rFonts w:ascii="Times New Roman" w:hAnsi="Times New Roman" w:cs="Times New Roman"/>
          <w:sz w:val="21"/>
          <w:szCs w:val="21"/>
        </w:rPr>
      </w:pPr>
      <w:r>
        <w:rPr>
          <w:rFonts w:ascii="Times New Roman" w:hAnsi="Times New Roman" w:cs="Times New Roman"/>
          <w:sz w:val="21"/>
          <w:szCs w:val="21"/>
        </w:rPr>
        <w:t>Combination Lock……………………………….</w:t>
      </w:r>
      <w:r w:rsidR="003A2C29">
        <w:rPr>
          <w:rFonts w:ascii="Times New Roman" w:hAnsi="Times New Roman" w:cs="Times New Roman"/>
          <w:sz w:val="21"/>
          <w:szCs w:val="21"/>
        </w:rPr>
        <w:t xml:space="preserve"> </w:t>
      </w:r>
      <w:r>
        <w:rPr>
          <w:rFonts w:ascii="Times New Roman" w:hAnsi="Times New Roman" w:cs="Times New Roman"/>
          <w:sz w:val="21"/>
          <w:szCs w:val="21"/>
        </w:rPr>
        <w:t xml:space="preserve">$ </w:t>
      </w:r>
      <w:r w:rsidR="003A2C29">
        <w:rPr>
          <w:rFonts w:ascii="Times New Roman" w:hAnsi="Times New Roman" w:cs="Times New Roman"/>
          <w:sz w:val="21"/>
          <w:szCs w:val="21"/>
        </w:rPr>
        <w:t xml:space="preserve"> </w:t>
      </w:r>
      <w:r>
        <w:rPr>
          <w:rFonts w:ascii="Times New Roman" w:hAnsi="Times New Roman" w:cs="Times New Roman"/>
          <w:sz w:val="21"/>
          <w:szCs w:val="21"/>
        </w:rPr>
        <w:t xml:space="preserve"> 5.00</w:t>
      </w:r>
    </w:p>
    <w:p w14:paraId="1A5F8B9D" w14:textId="04BA6B6E" w:rsidR="0043581C" w:rsidRDefault="0043581C" w:rsidP="0043581C">
      <w:pPr>
        <w:pBdr>
          <w:right w:val="single" w:sz="48" w:space="4" w:color="C00000"/>
        </w:pBdr>
        <w:rPr>
          <w:rFonts w:ascii="Times New Roman" w:hAnsi="Times New Roman" w:cs="Times New Roman"/>
          <w:sz w:val="21"/>
          <w:szCs w:val="21"/>
        </w:rPr>
      </w:pPr>
      <w:r>
        <w:rPr>
          <w:rFonts w:ascii="Times New Roman" w:hAnsi="Times New Roman" w:cs="Times New Roman"/>
          <w:sz w:val="21"/>
          <w:szCs w:val="21"/>
        </w:rPr>
        <w:t>Books &amp; Uniforms……………………………</w:t>
      </w:r>
      <w:r w:rsidR="003A2C29">
        <w:rPr>
          <w:rFonts w:ascii="Times New Roman" w:hAnsi="Times New Roman" w:cs="Times New Roman"/>
          <w:sz w:val="21"/>
          <w:szCs w:val="21"/>
        </w:rPr>
        <w:t>...</w:t>
      </w:r>
      <w:r>
        <w:rPr>
          <w:rFonts w:ascii="Times New Roman" w:hAnsi="Times New Roman" w:cs="Times New Roman"/>
          <w:sz w:val="21"/>
          <w:szCs w:val="21"/>
        </w:rPr>
        <w:t>.</w:t>
      </w:r>
      <w:r w:rsidR="003A2C29">
        <w:rPr>
          <w:rFonts w:ascii="Times New Roman" w:hAnsi="Times New Roman" w:cs="Times New Roman"/>
          <w:sz w:val="21"/>
          <w:szCs w:val="21"/>
        </w:rPr>
        <w:t xml:space="preserve"> </w:t>
      </w:r>
      <w:r>
        <w:rPr>
          <w:rFonts w:ascii="Times New Roman" w:hAnsi="Times New Roman" w:cs="Times New Roman"/>
          <w:sz w:val="21"/>
          <w:szCs w:val="21"/>
        </w:rPr>
        <w:t>$250.00</w:t>
      </w:r>
    </w:p>
    <w:p w14:paraId="5C0820F5" w14:textId="77777777" w:rsidR="0043581C" w:rsidRDefault="0043581C" w:rsidP="0043581C">
      <w:pPr>
        <w:pBdr>
          <w:right w:val="single" w:sz="48" w:space="4" w:color="C00000"/>
        </w:pBdr>
        <w:rPr>
          <w:rFonts w:ascii="Times New Roman" w:hAnsi="Times New Roman" w:cs="Times New Roman"/>
          <w:sz w:val="21"/>
          <w:szCs w:val="21"/>
        </w:rPr>
      </w:pPr>
      <w:r>
        <w:rPr>
          <w:rFonts w:ascii="Times New Roman" w:hAnsi="Times New Roman" w:cs="Times New Roman"/>
          <w:sz w:val="21"/>
          <w:szCs w:val="21"/>
        </w:rPr>
        <w:t>(Uniform consists of a white or black chef’s coat, black and white pants,</w:t>
      </w:r>
    </w:p>
    <w:p w14:paraId="7414B979" w14:textId="6FDEA263" w:rsidR="0043581C" w:rsidRDefault="0043581C" w:rsidP="0043581C">
      <w:pPr>
        <w:pBdr>
          <w:right w:val="single" w:sz="48" w:space="4" w:color="C00000"/>
        </w:pBdr>
        <w:rPr>
          <w:rFonts w:ascii="Times New Roman" w:hAnsi="Times New Roman" w:cs="Times New Roman"/>
          <w:sz w:val="21"/>
          <w:szCs w:val="21"/>
        </w:rPr>
      </w:pPr>
      <w:r>
        <w:rPr>
          <w:rFonts w:ascii="Times New Roman" w:hAnsi="Times New Roman" w:cs="Times New Roman"/>
          <w:sz w:val="21"/>
          <w:szCs w:val="21"/>
        </w:rPr>
        <w:t>a white chef’s hat, and black</w:t>
      </w:r>
      <w:r w:rsidR="003A05A0">
        <w:rPr>
          <w:rFonts w:ascii="Times New Roman" w:hAnsi="Times New Roman" w:cs="Times New Roman"/>
          <w:sz w:val="21"/>
          <w:szCs w:val="21"/>
        </w:rPr>
        <w:t xml:space="preserve"> </w:t>
      </w:r>
      <w:r>
        <w:rPr>
          <w:rFonts w:ascii="Times New Roman" w:hAnsi="Times New Roman" w:cs="Times New Roman"/>
          <w:sz w:val="21"/>
          <w:szCs w:val="21"/>
        </w:rPr>
        <w:t>non-skid shoes)</w:t>
      </w:r>
    </w:p>
    <w:p w14:paraId="7C887E4D" w14:textId="7E0F3184" w:rsidR="0043581C" w:rsidRPr="0043581C" w:rsidRDefault="0043581C" w:rsidP="0043581C">
      <w:pPr>
        <w:pBdr>
          <w:right w:val="single" w:sz="48" w:space="4" w:color="C00000"/>
        </w:pBdr>
        <w:rPr>
          <w:rFonts w:ascii="Times New Roman" w:hAnsi="Times New Roman" w:cs="Times New Roman"/>
          <w:sz w:val="21"/>
          <w:szCs w:val="21"/>
        </w:rPr>
      </w:pPr>
      <w:r>
        <w:rPr>
          <w:rFonts w:ascii="Times New Roman" w:hAnsi="Times New Roman" w:cs="Times New Roman"/>
          <w:sz w:val="21"/>
          <w:szCs w:val="21"/>
        </w:rPr>
        <w:t>The Culinary Professional Workbook………</w:t>
      </w:r>
      <w:proofErr w:type="gramStart"/>
      <w:r>
        <w:rPr>
          <w:rFonts w:ascii="Times New Roman" w:hAnsi="Times New Roman" w:cs="Times New Roman"/>
          <w:sz w:val="21"/>
          <w:szCs w:val="21"/>
        </w:rPr>
        <w:t>…</w:t>
      </w:r>
      <w:r w:rsidR="003A2C29">
        <w:rPr>
          <w:rFonts w:ascii="Times New Roman" w:hAnsi="Times New Roman" w:cs="Times New Roman"/>
          <w:sz w:val="21"/>
          <w:szCs w:val="21"/>
        </w:rPr>
        <w:t>..</w:t>
      </w:r>
      <w:proofErr w:type="gramEnd"/>
      <w:r w:rsidR="003A2C29">
        <w:rPr>
          <w:rFonts w:ascii="Times New Roman" w:hAnsi="Times New Roman" w:cs="Times New Roman"/>
          <w:sz w:val="21"/>
          <w:szCs w:val="21"/>
        </w:rPr>
        <w:t xml:space="preserve"> $</w:t>
      </w:r>
      <w:r>
        <w:rPr>
          <w:rFonts w:ascii="Times New Roman" w:hAnsi="Times New Roman" w:cs="Times New Roman"/>
          <w:sz w:val="21"/>
          <w:szCs w:val="21"/>
        </w:rPr>
        <w:t xml:space="preserve"> 25.00</w:t>
      </w:r>
    </w:p>
    <w:p w14:paraId="7EE9AE60" w14:textId="77777777" w:rsidR="0043581C" w:rsidRDefault="0043581C" w:rsidP="0043581C">
      <w:pPr>
        <w:pStyle w:val="NoSpacing"/>
        <w:pBdr>
          <w:right w:val="single" w:sz="48" w:space="4" w:color="C00000"/>
        </w:pBdr>
        <w:rPr>
          <w:rFonts w:ascii="Times New Roman" w:hAnsi="Times New Roman" w:cs="Times New Roman"/>
          <w:sz w:val="21"/>
          <w:szCs w:val="21"/>
        </w:rPr>
      </w:pPr>
    </w:p>
    <w:p w14:paraId="51F79041" w14:textId="280BD988" w:rsidR="00373F9E" w:rsidRPr="00373F9E" w:rsidRDefault="0043581C" w:rsidP="00373F9E">
      <w:pPr>
        <w:pStyle w:val="NoSpacing"/>
        <w:rPr>
          <w:color w:val="FF0000"/>
          <w:sz w:val="20"/>
          <w:szCs w:val="20"/>
        </w:rPr>
      </w:pPr>
      <w:r>
        <w:rPr>
          <w:color w:val="FF0000"/>
          <w:sz w:val="20"/>
          <w:szCs w:val="20"/>
        </w:rPr>
        <w:t xml:space="preserve"> </w:t>
      </w:r>
    </w:p>
    <w:sectPr w:rsidR="00373F9E" w:rsidRPr="00373F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777960"/>
    <w:multiLevelType w:val="hybridMultilevel"/>
    <w:tmpl w:val="60200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511F64"/>
    <w:multiLevelType w:val="hybridMultilevel"/>
    <w:tmpl w:val="33ACD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0226C7"/>
    <w:multiLevelType w:val="hybridMultilevel"/>
    <w:tmpl w:val="AE8EF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8524038">
    <w:abstractNumId w:val="2"/>
  </w:num>
  <w:num w:numId="2" w16cid:durableId="111438292">
    <w:abstractNumId w:val="1"/>
  </w:num>
  <w:num w:numId="3" w16cid:durableId="319311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A15"/>
    <w:rsid w:val="00280CDD"/>
    <w:rsid w:val="002C22F4"/>
    <w:rsid w:val="00373F9E"/>
    <w:rsid w:val="003A05A0"/>
    <w:rsid w:val="003A2C29"/>
    <w:rsid w:val="003B5D17"/>
    <w:rsid w:val="0043581C"/>
    <w:rsid w:val="00504320"/>
    <w:rsid w:val="00537B50"/>
    <w:rsid w:val="006033E4"/>
    <w:rsid w:val="006B48A2"/>
    <w:rsid w:val="00C7208D"/>
    <w:rsid w:val="00D96477"/>
    <w:rsid w:val="00DC1A15"/>
    <w:rsid w:val="00EC7DAA"/>
    <w:rsid w:val="00FD2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4925B"/>
  <w15:chartTrackingRefBased/>
  <w15:docId w15:val="{FB0416B4-AD85-4F55-86A6-4478A0948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F9E"/>
    <w:pPr>
      <w:spacing w:after="0" w:line="240" w:lineRule="auto"/>
    </w:pPr>
    <w:rPr>
      <w:rFonts w:ascii="Aptos" w:hAnsi="Aptos" w:cs="Aptos"/>
      <w:kern w:val="0"/>
    </w:rPr>
  </w:style>
  <w:style w:type="paragraph" w:styleId="Heading1">
    <w:name w:val="heading 1"/>
    <w:basedOn w:val="Normal"/>
    <w:next w:val="Normal"/>
    <w:link w:val="Heading1Char"/>
    <w:uiPriority w:val="9"/>
    <w:qFormat/>
    <w:rsid w:val="00DC1A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1A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1A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1A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1A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1A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1A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1A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1A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A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1A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1A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1A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1A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1A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1A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1A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1A15"/>
    <w:rPr>
      <w:rFonts w:eastAsiaTheme="majorEastAsia" w:cstheme="majorBidi"/>
      <w:color w:val="272727" w:themeColor="text1" w:themeTint="D8"/>
    </w:rPr>
  </w:style>
  <w:style w:type="paragraph" w:styleId="Title">
    <w:name w:val="Title"/>
    <w:basedOn w:val="Normal"/>
    <w:next w:val="Normal"/>
    <w:link w:val="TitleChar"/>
    <w:uiPriority w:val="10"/>
    <w:qFormat/>
    <w:rsid w:val="00DC1A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1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A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1A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1A15"/>
    <w:pPr>
      <w:spacing w:before="160"/>
      <w:jc w:val="center"/>
    </w:pPr>
    <w:rPr>
      <w:i/>
      <w:iCs/>
      <w:color w:val="404040" w:themeColor="text1" w:themeTint="BF"/>
    </w:rPr>
  </w:style>
  <w:style w:type="character" w:customStyle="1" w:styleId="QuoteChar">
    <w:name w:val="Quote Char"/>
    <w:basedOn w:val="DefaultParagraphFont"/>
    <w:link w:val="Quote"/>
    <w:uiPriority w:val="29"/>
    <w:rsid w:val="00DC1A15"/>
    <w:rPr>
      <w:i/>
      <w:iCs/>
      <w:color w:val="404040" w:themeColor="text1" w:themeTint="BF"/>
    </w:rPr>
  </w:style>
  <w:style w:type="paragraph" w:styleId="ListParagraph">
    <w:name w:val="List Paragraph"/>
    <w:basedOn w:val="Normal"/>
    <w:uiPriority w:val="34"/>
    <w:qFormat/>
    <w:rsid w:val="00DC1A15"/>
    <w:pPr>
      <w:ind w:left="720"/>
      <w:contextualSpacing/>
    </w:pPr>
  </w:style>
  <w:style w:type="character" w:styleId="IntenseEmphasis">
    <w:name w:val="Intense Emphasis"/>
    <w:basedOn w:val="DefaultParagraphFont"/>
    <w:uiPriority w:val="21"/>
    <w:qFormat/>
    <w:rsid w:val="00DC1A15"/>
    <w:rPr>
      <w:i/>
      <w:iCs/>
      <w:color w:val="0F4761" w:themeColor="accent1" w:themeShade="BF"/>
    </w:rPr>
  </w:style>
  <w:style w:type="paragraph" w:styleId="IntenseQuote">
    <w:name w:val="Intense Quote"/>
    <w:basedOn w:val="Normal"/>
    <w:next w:val="Normal"/>
    <w:link w:val="IntenseQuoteChar"/>
    <w:uiPriority w:val="30"/>
    <w:qFormat/>
    <w:rsid w:val="00DC1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1A15"/>
    <w:rPr>
      <w:i/>
      <w:iCs/>
      <w:color w:val="0F4761" w:themeColor="accent1" w:themeShade="BF"/>
    </w:rPr>
  </w:style>
  <w:style w:type="character" w:styleId="IntenseReference">
    <w:name w:val="Intense Reference"/>
    <w:basedOn w:val="DefaultParagraphFont"/>
    <w:uiPriority w:val="32"/>
    <w:qFormat/>
    <w:rsid w:val="00DC1A15"/>
    <w:rPr>
      <w:b/>
      <w:bCs/>
      <w:smallCaps/>
      <w:color w:val="0F4761" w:themeColor="accent1" w:themeShade="BF"/>
      <w:spacing w:val="5"/>
    </w:rPr>
  </w:style>
  <w:style w:type="paragraph" w:styleId="NoSpacing">
    <w:name w:val="No Spacing"/>
    <w:uiPriority w:val="1"/>
    <w:qFormat/>
    <w:rsid w:val="00DC1A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797154">
      <w:bodyDiv w:val="1"/>
      <w:marLeft w:val="0"/>
      <w:marRight w:val="0"/>
      <w:marTop w:val="0"/>
      <w:marBottom w:val="0"/>
      <w:divBdr>
        <w:top w:val="none" w:sz="0" w:space="0" w:color="auto"/>
        <w:left w:val="none" w:sz="0" w:space="0" w:color="auto"/>
        <w:bottom w:val="none" w:sz="0" w:space="0" w:color="auto"/>
        <w:right w:val="none" w:sz="0" w:space="0" w:color="auto"/>
      </w:divBdr>
    </w:div>
    <w:div w:id="984627796">
      <w:bodyDiv w:val="1"/>
      <w:marLeft w:val="0"/>
      <w:marRight w:val="0"/>
      <w:marTop w:val="0"/>
      <w:marBottom w:val="0"/>
      <w:divBdr>
        <w:top w:val="none" w:sz="0" w:space="0" w:color="auto"/>
        <w:left w:val="none" w:sz="0" w:space="0" w:color="auto"/>
        <w:bottom w:val="none" w:sz="0" w:space="0" w:color="auto"/>
        <w:right w:val="none" w:sz="0" w:space="0" w:color="auto"/>
      </w:divBdr>
    </w:div>
    <w:div w:id="1070999823">
      <w:bodyDiv w:val="1"/>
      <w:marLeft w:val="0"/>
      <w:marRight w:val="0"/>
      <w:marTop w:val="0"/>
      <w:marBottom w:val="0"/>
      <w:divBdr>
        <w:top w:val="none" w:sz="0" w:space="0" w:color="auto"/>
        <w:left w:val="none" w:sz="0" w:space="0" w:color="auto"/>
        <w:bottom w:val="none" w:sz="0" w:space="0" w:color="auto"/>
        <w:right w:val="none" w:sz="0" w:space="0" w:color="auto"/>
      </w:divBdr>
    </w:div>
    <w:div w:id="1074088333">
      <w:bodyDiv w:val="1"/>
      <w:marLeft w:val="0"/>
      <w:marRight w:val="0"/>
      <w:marTop w:val="0"/>
      <w:marBottom w:val="0"/>
      <w:divBdr>
        <w:top w:val="none" w:sz="0" w:space="0" w:color="auto"/>
        <w:left w:val="none" w:sz="0" w:space="0" w:color="auto"/>
        <w:bottom w:val="none" w:sz="0" w:space="0" w:color="auto"/>
        <w:right w:val="none" w:sz="0" w:space="0" w:color="auto"/>
      </w:divBdr>
    </w:div>
    <w:div w:id="1687096196">
      <w:bodyDiv w:val="1"/>
      <w:marLeft w:val="0"/>
      <w:marRight w:val="0"/>
      <w:marTop w:val="0"/>
      <w:marBottom w:val="0"/>
      <w:divBdr>
        <w:top w:val="none" w:sz="0" w:space="0" w:color="auto"/>
        <w:left w:val="none" w:sz="0" w:space="0" w:color="auto"/>
        <w:bottom w:val="none" w:sz="0" w:space="0" w:color="auto"/>
        <w:right w:val="none" w:sz="0" w:space="0" w:color="auto"/>
      </w:divBdr>
    </w:div>
    <w:div w:id="188135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Palladino, Margaret</dc:creator>
  <cp:keywords/>
  <dc:description/>
  <cp:lastModifiedBy>Brennan, Shannon</cp:lastModifiedBy>
  <cp:revision>2</cp:revision>
  <dcterms:created xsi:type="dcterms:W3CDTF">2024-11-08T15:59:00Z</dcterms:created>
  <dcterms:modified xsi:type="dcterms:W3CDTF">2024-11-08T15:59:00Z</dcterms:modified>
</cp:coreProperties>
</file>