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6"/>
        <w:gridCol w:w="3689"/>
        <w:gridCol w:w="3421"/>
        <w:tblGridChange w:id="0">
          <w:tblGrid>
            <w:gridCol w:w="3696"/>
            <w:gridCol w:w="3689"/>
            <w:gridCol w:w="3421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c5d9f1" w:val="clear"/>
            <w:vAlign w:val="center"/>
          </w:tcPr>
          <w:p w:rsidR="00000000" w:rsidDel="00000000" w:rsidP="00000000" w:rsidRDefault="00000000" w:rsidRPr="00000000" w14:paraId="00000002">
            <w:pPr>
              <w:pageBreakBefore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Period 1</w:t>
              <w:br w:type="textWrapping"/>
              <w:t xml:space="preserve">7:45 a.m. - 9:45 a.m.</w:t>
            </w:r>
          </w:p>
        </w:tc>
        <w:tc>
          <w:tcPr>
            <w:shd w:fill="c5d9f1" w:val="clear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Period 2</w:t>
              <w:br w:type="textWrapping"/>
              <w:t xml:space="preserve">9:45 a.m. - 11:45 a.m.</w:t>
            </w:r>
          </w:p>
        </w:tc>
        <w:tc>
          <w:tcPr>
            <w:shd w:fill="c5d9f1" w:val="clear"/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rtl w:val="0"/>
              </w:rPr>
              <w:t xml:space="preserve">Period 3</w:t>
              <w:br w:type="textWrapping"/>
              <w:t xml:space="preserve">11:45 a.m. - 1:45 p.m.</w:t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US History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Economics/Government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US History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9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10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10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Earth Science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Living Environment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Living Environment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12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11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11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Global 10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Global 9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Global 10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 Hall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 Hall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 Hall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7/8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English 7/8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N/A</w:t>
            </w:r>
          </w:p>
        </w:tc>
      </w:tr>
      <w:tr>
        <w:trPr>
          <w:cantSplit w:val="0"/>
          <w:trHeight w:val="936.000000000000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Social Studies 7/8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Social Studies 7/8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N/A</w:t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432" w:top="86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Rounde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spacing w:after="0" w:line="240" w:lineRule="auto"/>
      <w:jc w:val="center"/>
      <w:rPr/>
    </w:pPr>
    <w:r w:rsidDel="00000000" w:rsidR="00000000" w:rsidRPr="00000000">
      <w:rPr>
        <w:rFonts w:ascii="Arial Rounded" w:cs="Arial Rounded" w:eastAsia="Arial Rounded" w:hAnsi="Arial Rounded"/>
        <w:b w:val="1"/>
        <w:i w:val="1"/>
        <w:sz w:val="36"/>
        <w:szCs w:val="36"/>
        <w:rtl w:val="0"/>
      </w:rPr>
      <w:t xml:space="preserve">Academic Summer  School</w:t>
      <w:br w:type="textWrapping"/>
      <w:t xml:space="preserve">2025 Schedule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