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E8B69D" w14:textId="77777777" w:rsidR="00FE7989" w:rsidRPr="00FE7989" w:rsidRDefault="00FE7989" w:rsidP="006778F9">
      <w:pPr>
        <w:pStyle w:val="Heading1"/>
        <w:spacing w:before="0" w:after="120"/>
      </w:pPr>
      <w:r w:rsidRPr="00FE7989">
        <w:t>Sonoma County Office of Education</w:t>
      </w:r>
    </w:p>
    <w:p w14:paraId="16B274FD" w14:textId="5588104E" w:rsidR="00FE7989" w:rsidRPr="00FE7989" w:rsidRDefault="009A4DAF" w:rsidP="00FE7989">
      <w:pPr>
        <w:pStyle w:val="Heading2"/>
      </w:pPr>
      <w:r>
        <w:t xml:space="preserve">Estimated </w:t>
      </w:r>
      <w:r w:rsidR="00A06BDC">
        <w:t>202</w:t>
      </w:r>
      <w:r w:rsidR="00094E16">
        <w:t>5</w:t>
      </w:r>
      <w:r w:rsidR="00A06BDC">
        <w:t>-2</w:t>
      </w:r>
      <w:r w:rsidR="00094E16">
        <w:t>6</w:t>
      </w:r>
      <w:r w:rsidR="00FE7989" w:rsidRPr="00FE7989">
        <w:t xml:space="preserve"> Entitlem</w:t>
      </w:r>
      <w:r w:rsidR="00FF3F0C">
        <w:t>e</w:t>
      </w:r>
      <w:r>
        <w:t>nt Through: June 30, 202</w:t>
      </w:r>
      <w:r w:rsidR="00094E16">
        <w:t>6</w:t>
      </w:r>
    </w:p>
    <w:p w14:paraId="573EBA1E" w14:textId="77777777" w:rsidR="00FE7989" w:rsidRPr="00FE7989" w:rsidRDefault="00FE7989" w:rsidP="006778F9">
      <w:pPr>
        <w:pStyle w:val="Heading2"/>
        <w:spacing w:after="120"/>
      </w:pPr>
      <w:r w:rsidRPr="00FE7989">
        <w:t>For Fund 08, Resource 1400 Education Protection Account</w:t>
      </w:r>
    </w:p>
    <w:tbl>
      <w:tblPr>
        <w:tblStyle w:val="TableGrid"/>
        <w:tblW w:w="8658" w:type="dxa"/>
        <w:tblLayout w:type="fixed"/>
        <w:tblLook w:val="04A0" w:firstRow="1" w:lastRow="0" w:firstColumn="1" w:lastColumn="0" w:noHBand="0" w:noVBand="1"/>
        <w:tblCaption w:val="2017-18 Education Protection Account  Amount Available for this Fiscal Year"/>
      </w:tblPr>
      <w:tblGrid>
        <w:gridCol w:w="5657"/>
        <w:gridCol w:w="1637"/>
        <w:gridCol w:w="1364"/>
      </w:tblGrid>
      <w:tr w:rsidR="00376324" w14:paraId="3D4D6ABB" w14:textId="77777777" w:rsidTr="00A06BDC">
        <w:trPr>
          <w:trHeight w:val="547"/>
          <w:tblHeader/>
        </w:trPr>
        <w:tc>
          <w:tcPr>
            <w:tcW w:w="5657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C76F12F" w14:textId="2B477D62" w:rsidR="003C3500" w:rsidRPr="00BC64A5" w:rsidRDefault="00A06BDC" w:rsidP="00EB5258">
            <w:pPr>
              <w:rPr>
                <w:b/>
              </w:rPr>
            </w:pPr>
            <w:r>
              <w:rPr>
                <w:b/>
              </w:rPr>
              <w:t>2024-25</w:t>
            </w:r>
            <w:r w:rsidR="003C3500" w:rsidRPr="00BC64A5">
              <w:rPr>
                <w:b/>
              </w:rPr>
              <w:t xml:space="preserve"> Education Protection Account</w:t>
            </w:r>
            <w:r w:rsidR="00561153" w:rsidRPr="00BC64A5">
              <w:rPr>
                <w:b/>
              </w:rPr>
              <w:t>: Amount Available for this Fiscal Year</w:t>
            </w:r>
          </w:p>
        </w:tc>
        <w:tc>
          <w:tcPr>
            <w:tcW w:w="1637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A0F5B36" w14:textId="77777777" w:rsidR="003C3500" w:rsidRPr="00BC64A5" w:rsidRDefault="003C3500">
            <w:pPr>
              <w:rPr>
                <w:b/>
              </w:rPr>
            </w:pPr>
            <w:r w:rsidRPr="00BC64A5">
              <w:rPr>
                <w:b/>
              </w:rPr>
              <w:t>Object Codes</w:t>
            </w:r>
          </w:p>
        </w:tc>
        <w:tc>
          <w:tcPr>
            <w:tcW w:w="1364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A2AF6DD" w14:textId="62085B20" w:rsidR="003C3500" w:rsidRPr="00BC64A5" w:rsidRDefault="003C3500">
            <w:pPr>
              <w:rPr>
                <w:b/>
              </w:rPr>
            </w:pPr>
            <w:r w:rsidRPr="00BC64A5">
              <w:rPr>
                <w:b/>
              </w:rPr>
              <w:t>Amoun</w:t>
            </w:r>
            <w:r w:rsidR="00561153" w:rsidRPr="00BC64A5">
              <w:rPr>
                <w:b/>
              </w:rPr>
              <w:t>t</w:t>
            </w:r>
          </w:p>
        </w:tc>
      </w:tr>
      <w:tr w:rsidR="00376324" w14:paraId="3CE5D94C" w14:textId="77777777" w:rsidTr="00A06BDC">
        <w:trPr>
          <w:trHeight w:val="284"/>
          <w:tblHeader/>
        </w:trPr>
        <w:tc>
          <w:tcPr>
            <w:tcW w:w="565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0457BB" w14:textId="75F51C7D" w:rsidR="003C3500" w:rsidRDefault="009C142F" w:rsidP="00920093">
            <w:r>
              <w:t>Adjusted Beginning Fund Balance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A68BEE" w14:textId="5752E18B" w:rsidR="003C3500" w:rsidRDefault="009C142F" w:rsidP="00920093">
            <w:r>
              <w:t>9791-9795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B5311FC" w14:textId="638CDD06" w:rsidR="009C142F" w:rsidRDefault="009C142F" w:rsidP="00920093">
            <w:r>
              <w:t>0.00</w:t>
            </w:r>
          </w:p>
        </w:tc>
      </w:tr>
      <w:tr w:rsidR="00376324" w14:paraId="3FDC696F" w14:textId="77777777" w:rsidTr="00A06BDC">
        <w:trPr>
          <w:trHeight w:val="284"/>
          <w:tblHeader/>
        </w:trPr>
        <w:tc>
          <w:tcPr>
            <w:tcW w:w="565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CE100D" w14:textId="0C9A3D31" w:rsidR="003C3500" w:rsidRDefault="009A4DAF" w:rsidP="00EB5258">
            <w:r>
              <w:t>Revenue Limit Sources</w:t>
            </w:r>
            <w:r w:rsidR="002111F4">
              <w:t>–</w:t>
            </w:r>
            <w:r w:rsidR="00A06BDC">
              <w:t>202</w:t>
            </w:r>
            <w:r w:rsidR="00094E16">
              <w:t>5</w:t>
            </w:r>
            <w:r w:rsidR="00A06BDC">
              <w:t>-2</w:t>
            </w:r>
            <w:r w:rsidR="00094E16">
              <w:t>6</w:t>
            </w:r>
            <w:r w:rsidR="00A06BDC">
              <w:t xml:space="preserve"> Estimated</w:t>
            </w:r>
            <w:r w:rsidR="00A52248">
              <w:t xml:space="preserve"> </w:t>
            </w:r>
            <w:r w:rsidR="008B79D6">
              <w:t>Allocation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4A9B96" w14:textId="0271E730" w:rsidR="003C3500" w:rsidRDefault="009C142F" w:rsidP="00920093">
            <w:r>
              <w:t>8010-8099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D3FB3AA" w14:textId="5FAFD29D" w:rsidR="003C3500" w:rsidRDefault="00094E16" w:rsidP="009A4DAF">
            <w:r>
              <w:t>20,248</w:t>
            </w:r>
            <w:r w:rsidR="00215157">
              <w:t>.00</w:t>
            </w:r>
          </w:p>
        </w:tc>
      </w:tr>
      <w:tr w:rsidR="00A06BDC" w14:paraId="7FFFB063" w14:textId="77777777" w:rsidTr="00A06BDC">
        <w:trPr>
          <w:trHeight w:val="284"/>
          <w:tblHeader/>
        </w:trPr>
        <w:tc>
          <w:tcPr>
            <w:tcW w:w="565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34B1D3" w14:textId="17581607" w:rsidR="00A06BDC" w:rsidRDefault="00A06BDC" w:rsidP="00920093">
            <w:r>
              <w:t>Federal Revenue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96BFB9" w14:textId="40DF4CE2" w:rsidR="00A06BDC" w:rsidRDefault="00A06BDC" w:rsidP="00920093">
            <w:r>
              <w:t>8100-8299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845FCCB" w14:textId="69CA8A53" w:rsidR="00A06BDC" w:rsidRDefault="00A06BDC" w:rsidP="009A4DAF">
            <w:r>
              <w:t>0.00</w:t>
            </w:r>
          </w:p>
        </w:tc>
      </w:tr>
      <w:tr w:rsidR="00A06BDC" w14:paraId="0700B7E0" w14:textId="77777777" w:rsidTr="00A06BDC">
        <w:trPr>
          <w:trHeight w:val="284"/>
          <w:tblHeader/>
        </w:trPr>
        <w:tc>
          <w:tcPr>
            <w:tcW w:w="565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C597BA" w14:textId="42BBF9F6" w:rsidR="00A06BDC" w:rsidRDefault="00A06BDC" w:rsidP="00920093">
            <w:r>
              <w:t>Other State Revenue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5A6A3A" w14:textId="51CDB282" w:rsidR="00A06BDC" w:rsidRDefault="00A06BDC" w:rsidP="00920093">
            <w:r>
              <w:t>8300-8599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FA9FAA1" w14:textId="2B39941A" w:rsidR="00A06BDC" w:rsidRDefault="00A06BDC" w:rsidP="00920093">
            <w:r>
              <w:t>0.00</w:t>
            </w:r>
          </w:p>
        </w:tc>
      </w:tr>
      <w:tr w:rsidR="00A06BDC" w14:paraId="2D2B3F8B" w14:textId="77777777" w:rsidTr="00A06BDC">
        <w:trPr>
          <w:trHeight w:val="284"/>
          <w:tblHeader/>
        </w:trPr>
        <w:tc>
          <w:tcPr>
            <w:tcW w:w="565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9AC77E" w14:textId="49F7E517" w:rsidR="00A06BDC" w:rsidRDefault="00A06BDC" w:rsidP="00920093">
            <w:r>
              <w:t>Other Local Revenue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E412AC" w14:textId="4D3E015F" w:rsidR="00A06BDC" w:rsidRDefault="00A06BDC" w:rsidP="00920093">
            <w:r>
              <w:t>8600-8799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DAD51E2" w14:textId="25141032" w:rsidR="00A06BDC" w:rsidRDefault="00A06BDC" w:rsidP="00920093">
            <w:r>
              <w:t>0.00</w:t>
            </w:r>
          </w:p>
        </w:tc>
      </w:tr>
      <w:tr w:rsidR="00A06BDC" w14:paraId="42B37698" w14:textId="77777777" w:rsidTr="00A06BDC">
        <w:trPr>
          <w:trHeight w:val="284"/>
          <w:tblHeader/>
        </w:trPr>
        <w:tc>
          <w:tcPr>
            <w:tcW w:w="565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317576" w14:textId="514B5478" w:rsidR="00A06BDC" w:rsidRDefault="00A06BDC" w:rsidP="00920093">
            <w:r>
              <w:t>All Other Financing Sources and Contributions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741206" w14:textId="25DE4B96" w:rsidR="00A06BDC" w:rsidRDefault="00A06BDC" w:rsidP="00920093">
            <w:r>
              <w:t>8900-8999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AE44839" w14:textId="7E586EB6" w:rsidR="00A06BDC" w:rsidRDefault="00A06BDC" w:rsidP="00920093">
            <w:r>
              <w:t>0.00</w:t>
            </w:r>
          </w:p>
        </w:tc>
      </w:tr>
      <w:tr w:rsidR="00A06BDC" w14:paraId="33DFE1E1" w14:textId="77777777" w:rsidTr="00A06BDC">
        <w:trPr>
          <w:trHeight w:val="284"/>
          <w:tblHeader/>
        </w:trPr>
        <w:tc>
          <w:tcPr>
            <w:tcW w:w="5657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79D96E6C" w14:textId="7EB50AB5" w:rsidR="00A06BDC" w:rsidRDefault="00A06BDC" w:rsidP="00920093">
            <w:r>
              <w:t>Deferred Revenue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56E10D5" w14:textId="0A21AC18" w:rsidR="00A06BDC" w:rsidRDefault="00A06BDC" w:rsidP="00920093">
            <w:r>
              <w:t>9650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A888EED" w14:textId="7F8EB082" w:rsidR="00A06BDC" w:rsidRDefault="00A06BDC" w:rsidP="00920093">
            <w:r>
              <w:t>0.00</w:t>
            </w:r>
          </w:p>
        </w:tc>
      </w:tr>
      <w:tr w:rsidR="00A06BDC" w14:paraId="4DE545B5" w14:textId="77777777" w:rsidTr="00A06BDC">
        <w:trPr>
          <w:trHeight w:val="284"/>
          <w:tblHeader/>
        </w:trPr>
        <w:tc>
          <w:tcPr>
            <w:tcW w:w="5657" w:type="dxa"/>
            <w:vAlign w:val="center"/>
          </w:tcPr>
          <w:p w14:paraId="2EE94F07" w14:textId="15B43D44" w:rsidR="00A06BDC" w:rsidRDefault="00A06BDC" w:rsidP="00920093">
            <w:r>
              <w:t>TOTAL AVAILABLE</w:t>
            </w:r>
          </w:p>
        </w:tc>
        <w:tc>
          <w:tcPr>
            <w:tcW w:w="1637" w:type="dxa"/>
            <w:vAlign w:val="center"/>
          </w:tcPr>
          <w:p w14:paraId="478994A9" w14:textId="3E9F0A1B" w:rsidR="00A06BDC" w:rsidRDefault="00A06BDC" w:rsidP="00920093"/>
        </w:tc>
        <w:tc>
          <w:tcPr>
            <w:tcW w:w="1364" w:type="dxa"/>
            <w:vAlign w:val="center"/>
          </w:tcPr>
          <w:p w14:paraId="0418FE6D" w14:textId="2E3D1D11" w:rsidR="00A06BDC" w:rsidRDefault="00094E16" w:rsidP="00920093">
            <w:r>
              <w:t>20,248</w:t>
            </w:r>
            <w:r w:rsidR="00A06BDC">
              <w:t>.00</w:t>
            </w:r>
          </w:p>
        </w:tc>
      </w:tr>
    </w:tbl>
    <w:p w14:paraId="5B556077" w14:textId="77777777" w:rsidR="00FE7989" w:rsidRDefault="00FE7989" w:rsidP="006778F9">
      <w:pPr>
        <w:spacing w:after="120"/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  <w:tblCaption w:val="2017-18 Education Protection Account  Expenditures and Other Financing Uses"/>
      </w:tblPr>
      <w:tblGrid>
        <w:gridCol w:w="5598"/>
        <w:gridCol w:w="1620"/>
        <w:gridCol w:w="1350"/>
      </w:tblGrid>
      <w:tr w:rsidR="008B7F25" w14:paraId="46326EEC" w14:textId="77777777" w:rsidTr="002F5DED">
        <w:trPr>
          <w:tblHeader/>
        </w:trPr>
        <w:tc>
          <w:tcPr>
            <w:tcW w:w="5598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1E7B8B4" w14:textId="6614ACBE" w:rsidR="008B7F25" w:rsidRPr="00BC64A5" w:rsidRDefault="008B7F25" w:rsidP="008B7F25">
            <w:pPr>
              <w:rPr>
                <w:b/>
              </w:rPr>
            </w:pPr>
            <w:r>
              <w:rPr>
                <w:b/>
              </w:rPr>
              <w:t>EXPENDITURES AND OTHER FINANCING USES (Objects 1000-7999)</w:t>
            </w:r>
          </w:p>
        </w:tc>
        <w:tc>
          <w:tcPr>
            <w:tcW w:w="162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1A5B245" w14:textId="5DFA67C0" w:rsidR="008B7F25" w:rsidRPr="00BC64A5" w:rsidRDefault="008B7F25" w:rsidP="008B7F25">
            <w:pPr>
              <w:rPr>
                <w:b/>
              </w:rPr>
            </w:pPr>
            <w:r>
              <w:rPr>
                <w:b/>
              </w:rPr>
              <w:t>Functions</w:t>
            </w:r>
          </w:p>
        </w:tc>
        <w:tc>
          <w:tcPr>
            <w:tcW w:w="135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CB4FBF2" w14:textId="77777777" w:rsidR="008B7F25" w:rsidRPr="00BC64A5" w:rsidRDefault="008B7F25" w:rsidP="008B7F25">
            <w:pPr>
              <w:rPr>
                <w:b/>
              </w:rPr>
            </w:pPr>
            <w:r w:rsidRPr="00BC64A5">
              <w:rPr>
                <w:b/>
              </w:rPr>
              <w:t>Amount</w:t>
            </w:r>
          </w:p>
        </w:tc>
      </w:tr>
      <w:tr w:rsidR="008B7F25" w14:paraId="0EB28FBB" w14:textId="77777777" w:rsidTr="002F5DED">
        <w:trPr>
          <w:trHeight w:val="288"/>
          <w:tblHeader/>
        </w:trPr>
        <w:tc>
          <w:tcPr>
            <w:tcW w:w="55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D61EE4" w14:textId="29569F73" w:rsidR="008B7F25" w:rsidRDefault="008B7F25" w:rsidP="008B7F25">
            <w:r>
              <w:t>Instruction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6BCB6D" w14:textId="20FD207F" w:rsidR="008B7F25" w:rsidRDefault="008B7F25" w:rsidP="008B7F25">
            <w:r>
              <w:t>1000-1999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E67C9B9" w14:textId="77777777" w:rsidR="008B7F25" w:rsidRDefault="008B7F25" w:rsidP="008B7F25">
            <w:r>
              <w:t>0.00</w:t>
            </w:r>
          </w:p>
        </w:tc>
      </w:tr>
      <w:tr w:rsidR="008B7F25" w14:paraId="4317A247" w14:textId="77777777" w:rsidTr="002F5DED">
        <w:trPr>
          <w:trHeight w:val="288"/>
          <w:tblHeader/>
        </w:trPr>
        <w:tc>
          <w:tcPr>
            <w:tcW w:w="55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40C462" w14:textId="540A795A" w:rsidR="008B7F25" w:rsidRDefault="008B7F25" w:rsidP="008B7F25">
            <w:r>
              <w:t>Instruction-Related Services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BAE06F" w14:textId="30DE4E02" w:rsidR="008B7F25" w:rsidRDefault="008B7F25" w:rsidP="008B7F25"/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A40CD7B" w14:textId="116CA6D6" w:rsidR="008B7F25" w:rsidRDefault="008B7F25" w:rsidP="008B7F25">
            <w:r>
              <w:t>0.00</w:t>
            </w:r>
          </w:p>
        </w:tc>
      </w:tr>
      <w:tr w:rsidR="008F4FEC" w14:paraId="2D57664D" w14:textId="77777777" w:rsidTr="002F5DED">
        <w:trPr>
          <w:trHeight w:val="288"/>
          <w:tblHeader/>
        </w:trPr>
        <w:tc>
          <w:tcPr>
            <w:tcW w:w="55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B95947" w14:textId="56C17DB8" w:rsidR="008F4FEC" w:rsidRDefault="008F4FEC" w:rsidP="008B7F25">
            <w:pPr>
              <w:ind w:left="270"/>
            </w:pPr>
            <w:r>
              <w:t>Instructional Supervision and Administration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A2F0AD" w14:textId="372E7CEA" w:rsidR="008F4FEC" w:rsidRDefault="008F4FEC" w:rsidP="008B7F25">
            <w:r>
              <w:t>2100-2150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EF80EAB" w14:textId="2E43F633" w:rsidR="008F4FEC" w:rsidRDefault="00094E16" w:rsidP="009A4DAF">
            <w:r>
              <w:t>20,248</w:t>
            </w:r>
            <w:r w:rsidR="00A06BDC">
              <w:t>.00</w:t>
            </w:r>
          </w:p>
        </w:tc>
      </w:tr>
      <w:tr w:rsidR="008F4FEC" w14:paraId="4374D2E2" w14:textId="77777777" w:rsidTr="002F5DED">
        <w:trPr>
          <w:trHeight w:val="288"/>
          <w:tblHeader/>
        </w:trPr>
        <w:tc>
          <w:tcPr>
            <w:tcW w:w="55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D52CF1" w14:textId="5E2F8433" w:rsidR="008F4FEC" w:rsidRDefault="008F4FEC" w:rsidP="008B7F25">
            <w:pPr>
              <w:ind w:left="270"/>
            </w:pPr>
            <w:r>
              <w:t>AU of a Multidistrict SELPA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29E29C" w14:textId="5FEF852C" w:rsidR="008F4FEC" w:rsidRDefault="008F4FEC" w:rsidP="008B7F25">
            <w:r>
              <w:t>2200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FE731F8" w14:textId="02D4D15D" w:rsidR="008F4FEC" w:rsidRDefault="008F4FEC" w:rsidP="008B7F25">
            <w:r>
              <w:t>0.00</w:t>
            </w:r>
          </w:p>
        </w:tc>
      </w:tr>
      <w:tr w:rsidR="008F4FEC" w14:paraId="53B77961" w14:textId="77777777" w:rsidTr="002F5DED">
        <w:trPr>
          <w:trHeight w:val="288"/>
          <w:tblHeader/>
        </w:trPr>
        <w:tc>
          <w:tcPr>
            <w:tcW w:w="55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7BCA48" w14:textId="306C6C4F" w:rsidR="008F4FEC" w:rsidRDefault="008F4FEC" w:rsidP="008B7F25">
            <w:pPr>
              <w:ind w:left="270"/>
            </w:pPr>
            <w:r>
              <w:t>Instructional Library, Media and Technology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0C1BBA" w14:textId="4A83E98A" w:rsidR="008F4FEC" w:rsidRDefault="008F4FEC" w:rsidP="008B7F25">
            <w:r>
              <w:t>2420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F9073CE" w14:textId="4B9EB42E" w:rsidR="008F4FEC" w:rsidRDefault="008F4FEC" w:rsidP="008B7F25">
            <w:r>
              <w:t>0.00</w:t>
            </w:r>
          </w:p>
        </w:tc>
      </w:tr>
      <w:tr w:rsidR="008F4FEC" w14:paraId="42BF4C0F" w14:textId="77777777" w:rsidTr="002F5DED">
        <w:trPr>
          <w:trHeight w:val="288"/>
          <w:tblHeader/>
        </w:trPr>
        <w:tc>
          <w:tcPr>
            <w:tcW w:w="55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DB7AF1" w14:textId="3B04D481" w:rsidR="008F4FEC" w:rsidRDefault="005D4751" w:rsidP="008B7F25">
            <w:pPr>
              <w:ind w:left="270"/>
            </w:pPr>
            <w:r>
              <w:t>Other Instructional Resources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084007" w14:textId="1610D10C" w:rsidR="008F4FEC" w:rsidRDefault="005D4751" w:rsidP="008B7F25">
            <w:r>
              <w:t>2490-2495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E8D032B" w14:textId="794CC8E7" w:rsidR="008F4FEC" w:rsidRDefault="008F4FEC" w:rsidP="008B7F25">
            <w:r>
              <w:t>0.00</w:t>
            </w:r>
          </w:p>
        </w:tc>
      </w:tr>
      <w:tr w:rsidR="008F4FEC" w14:paraId="2F15461D" w14:textId="77777777" w:rsidTr="002F5DED">
        <w:trPr>
          <w:trHeight w:val="288"/>
          <w:tblHeader/>
        </w:trPr>
        <w:tc>
          <w:tcPr>
            <w:tcW w:w="55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159FB4" w14:textId="1E306532" w:rsidR="008F4FEC" w:rsidRDefault="005D4751" w:rsidP="008B7F25">
            <w:pPr>
              <w:ind w:left="270"/>
            </w:pPr>
            <w:r>
              <w:t>School Administration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9CAAC4" w14:textId="41A6EC9B" w:rsidR="008F4FEC" w:rsidRDefault="005D4751" w:rsidP="008B7F25">
            <w:r>
              <w:t>2700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04FC3BF" w14:textId="7084C452" w:rsidR="008F4FEC" w:rsidRDefault="008F4FEC" w:rsidP="008B7F25">
            <w:r>
              <w:t>0.00</w:t>
            </w:r>
          </w:p>
        </w:tc>
      </w:tr>
      <w:tr w:rsidR="008F4FEC" w14:paraId="04290F60" w14:textId="77777777" w:rsidTr="002F5DED">
        <w:trPr>
          <w:trHeight w:val="288"/>
          <w:tblHeader/>
        </w:trPr>
        <w:tc>
          <w:tcPr>
            <w:tcW w:w="55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FC69F3" w14:textId="0E403ECF" w:rsidR="008F4FEC" w:rsidRDefault="005156D2" w:rsidP="008B7F25">
            <w:r>
              <w:t>Pupil Services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7937D0" w14:textId="51B637C8" w:rsidR="008F4FEC" w:rsidRDefault="008F4FEC" w:rsidP="008B7F25"/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75F0AAB" w14:textId="5686D06B" w:rsidR="008F4FEC" w:rsidRDefault="008F4FEC" w:rsidP="008B7F25"/>
        </w:tc>
      </w:tr>
      <w:tr w:rsidR="005156D2" w14:paraId="124C91D4" w14:textId="77777777" w:rsidTr="002F5DED">
        <w:trPr>
          <w:trHeight w:val="288"/>
          <w:tblHeader/>
        </w:trPr>
        <w:tc>
          <w:tcPr>
            <w:tcW w:w="55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F0FBC5" w14:textId="0410D755" w:rsidR="005156D2" w:rsidRDefault="005156D2" w:rsidP="005156D2">
            <w:pPr>
              <w:ind w:left="270"/>
            </w:pPr>
            <w:r>
              <w:t>Guidance and Counseling Services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F7A8EE" w14:textId="15218045" w:rsidR="005156D2" w:rsidRDefault="005156D2" w:rsidP="008B7F25">
            <w:r>
              <w:t>3100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D188FAC" w14:textId="303CEE82" w:rsidR="005156D2" w:rsidRDefault="005156D2" w:rsidP="008B7F25">
            <w:r>
              <w:t>0.00</w:t>
            </w:r>
          </w:p>
        </w:tc>
      </w:tr>
      <w:tr w:rsidR="005156D2" w14:paraId="12F55DC1" w14:textId="77777777" w:rsidTr="002F5DED">
        <w:trPr>
          <w:trHeight w:val="288"/>
          <w:tblHeader/>
        </w:trPr>
        <w:tc>
          <w:tcPr>
            <w:tcW w:w="55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6E2715" w14:textId="2C96AE5F" w:rsidR="005156D2" w:rsidRDefault="005156D2" w:rsidP="005156D2">
            <w:pPr>
              <w:ind w:left="270"/>
            </w:pPr>
            <w:r>
              <w:t>Psychological Services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DE12B8" w14:textId="3F9B7D46" w:rsidR="005156D2" w:rsidRDefault="00AB077C" w:rsidP="008B7F25">
            <w:r>
              <w:t>3120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D80D843" w14:textId="4B21B840" w:rsidR="005156D2" w:rsidRDefault="00AB077C" w:rsidP="008B7F25">
            <w:r>
              <w:t>0.00</w:t>
            </w:r>
          </w:p>
        </w:tc>
      </w:tr>
      <w:tr w:rsidR="005156D2" w14:paraId="3CCC1E91" w14:textId="77777777" w:rsidTr="002F5DED">
        <w:trPr>
          <w:trHeight w:val="288"/>
          <w:tblHeader/>
        </w:trPr>
        <w:tc>
          <w:tcPr>
            <w:tcW w:w="55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ACBD00" w14:textId="67A65693" w:rsidR="005156D2" w:rsidRDefault="00AB077C" w:rsidP="00AB077C">
            <w:pPr>
              <w:ind w:left="270"/>
            </w:pPr>
            <w:r>
              <w:t>Attendance and Social Work Services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DB90A0" w14:textId="735431BF" w:rsidR="005156D2" w:rsidRDefault="00AB077C" w:rsidP="008B7F25">
            <w:r>
              <w:t>3130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5482BFC" w14:textId="00055F42" w:rsidR="005156D2" w:rsidRDefault="00AB077C" w:rsidP="008B7F25">
            <w:r>
              <w:t>0.00</w:t>
            </w:r>
          </w:p>
        </w:tc>
      </w:tr>
      <w:tr w:rsidR="005156D2" w14:paraId="3E15AE80" w14:textId="77777777" w:rsidTr="002F5DED">
        <w:trPr>
          <w:trHeight w:val="288"/>
          <w:tblHeader/>
        </w:trPr>
        <w:tc>
          <w:tcPr>
            <w:tcW w:w="55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317B89" w14:textId="6924059F" w:rsidR="005156D2" w:rsidRDefault="00AB077C" w:rsidP="00AB077C">
            <w:pPr>
              <w:ind w:left="270"/>
            </w:pPr>
            <w:r>
              <w:t>Health Services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5CF5C9" w14:textId="25F889C5" w:rsidR="005156D2" w:rsidRDefault="00AB077C" w:rsidP="008B7F25">
            <w:r>
              <w:t>3140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94DF0A4" w14:textId="4ACA0636" w:rsidR="005156D2" w:rsidRDefault="00AB077C" w:rsidP="008B7F25">
            <w:r>
              <w:t>0.00</w:t>
            </w:r>
          </w:p>
        </w:tc>
      </w:tr>
      <w:tr w:rsidR="005156D2" w14:paraId="4AD4DECE" w14:textId="77777777" w:rsidTr="002F5DED">
        <w:trPr>
          <w:trHeight w:val="288"/>
          <w:tblHeader/>
        </w:trPr>
        <w:tc>
          <w:tcPr>
            <w:tcW w:w="55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BC0063" w14:textId="435D0F92" w:rsidR="005156D2" w:rsidRDefault="00AB077C" w:rsidP="00AB077C">
            <w:pPr>
              <w:ind w:left="270"/>
            </w:pPr>
            <w:r>
              <w:t>Speech Pathology and Audiology Services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67B319" w14:textId="642B3897" w:rsidR="005156D2" w:rsidRDefault="00AB077C" w:rsidP="008B7F25">
            <w:r>
              <w:t>3150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F4EBDD1" w14:textId="6926EFEA" w:rsidR="005156D2" w:rsidRDefault="00AB077C" w:rsidP="008B7F25">
            <w:r>
              <w:t>0.00</w:t>
            </w:r>
          </w:p>
        </w:tc>
      </w:tr>
      <w:tr w:rsidR="005156D2" w14:paraId="79B39D9C" w14:textId="77777777" w:rsidTr="002F5DED">
        <w:trPr>
          <w:trHeight w:val="288"/>
          <w:tblHeader/>
        </w:trPr>
        <w:tc>
          <w:tcPr>
            <w:tcW w:w="55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619A2A" w14:textId="0338AA35" w:rsidR="005156D2" w:rsidRDefault="007F43B0" w:rsidP="00053CA5">
            <w:pPr>
              <w:ind w:left="270"/>
            </w:pPr>
            <w:r>
              <w:t>Pupil Testing Services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63FAED" w14:textId="2FE65F17" w:rsidR="005156D2" w:rsidRDefault="007F43B0" w:rsidP="008B7F25">
            <w:r>
              <w:t>3160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19E1C62" w14:textId="33DAB2CD" w:rsidR="005156D2" w:rsidRDefault="007F43B0" w:rsidP="008B7F25">
            <w:r>
              <w:t>0.00</w:t>
            </w:r>
          </w:p>
        </w:tc>
      </w:tr>
      <w:tr w:rsidR="005156D2" w14:paraId="6553F87F" w14:textId="77777777" w:rsidTr="002F5DED">
        <w:trPr>
          <w:trHeight w:val="288"/>
          <w:tblHeader/>
        </w:trPr>
        <w:tc>
          <w:tcPr>
            <w:tcW w:w="55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E33F7C" w14:textId="691AD8DD" w:rsidR="005156D2" w:rsidRDefault="007F43B0" w:rsidP="007F43B0">
            <w:pPr>
              <w:ind w:left="270"/>
            </w:pPr>
            <w:r>
              <w:t>Pupil Transportation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073844" w14:textId="45FE9729" w:rsidR="005156D2" w:rsidRDefault="007F43B0" w:rsidP="008B7F25">
            <w:r>
              <w:t>3600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1062F5F" w14:textId="52F9E9EB" w:rsidR="005156D2" w:rsidRDefault="007F43B0" w:rsidP="008B7F25">
            <w:r>
              <w:t>0.00</w:t>
            </w:r>
          </w:p>
        </w:tc>
      </w:tr>
      <w:tr w:rsidR="005156D2" w14:paraId="52CBEA9C" w14:textId="77777777" w:rsidTr="002F5DED">
        <w:trPr>
          <w:trHeight w:val="288"/>
          <w:tblHeader/>
        </w:trPr>
        <w:tc>
          <w:tcPr>
            <w:tcW w:w="55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5E0BDD" w14:textId="1C6DA5DE" w:rsidR="005156D2" w:rsidRDefault="007F43B0" w:rsidP="007F43B0">
            <w:pPr>
              <w:ind w:left="270"/>
            </w:pPr>
            <w:r>
              <w:t>Food Services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F9DD5A" w14:textId="35810812" w:rsidR="005156D2" w:rsidRDefault="007F43B0" w:rsidP="008B7F25">
            <w:r>
              <w:t>3700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3AD84C9" w14:textId="321F6CE3" w:rsidR="005156D2" w:rsidRDefault="007F43B0" w:rsidP="008B7F25">
            <w:r>
              <w:t>0.00</w:t>
            </w:r>
          </w:p>
        </w:tc>
      </w:tr>
      <w:tr w:rsidR="005156D2" w14:paraId="691FCD38" w14:textId="77777777" w:rsidTr="002F5DED">
        <w:trPr>
          <w:trHeight w:val="288"/>
          <w:tblHeader/>
        </w:trPr>
        <w:tc>
          <w:tcPr>
            <w:tcW w:w="55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C6D52F" w14:textId="0F502CF9" w:rsidR="005156D2" w:rsidRDefault="007F43B0" w:rsidP="007F43B0">
            <w:pPr>
              <w:ind w:left="270"/>
            </w:pPr>
            <w:r>
              <w:t>Other Pupil Services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ED3F53" w14:textId="11D9F54C" w:rsidR="005156D2" w:rsidRDefault="007F43B0" w:rsidP="008B7F25">
            <w:r>
              <w:t>3900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5A2FF0F" w14:textId="71A417DC" w:rsidR="005156D2" w:rsidRDefault="007F43B0" w:rsidP="008B7F25">
            <w:r>
              <w:t>0.00</w:t>
            </w:r>
          </w:p>
        </w:tc>
      </w:tr>
      <w:tr w:rsidR="008F4FEC" w14:paraId="4056C68B" w14:textId="77777777" w:rsidTr="002F5DED">
        <w:trPr>
          <w:trHeight w:val="288"/>
          <w:tblHeader/>
        </w:trPr>
        <w:tc>
          <w:tcPr>
            <w:tcW w:w="55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3F93C4" w14:textId="393BD94D" w:rsidR="008F4FEC" w:rsidRDefault="0072651F" w:rsidP="008B7F25">
            <w:r>
              <w:t>Ancillary Services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14A164" w14:textId="16348906" w:rsidR="008F4FEC" w:rsidRDefault="0072651F" w:rsidP="008B7F25">
            <w:r>
              <w:t>4000-4999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2805556" w14:textId="77777777" w:rsidR="008F4FEC" w:rsidRDefault="008F4FEC" w:rsidP="008B7F25">
            <w:r>
              <w:t>0.00</w:t>
            </w:r>
          </w:p>
        </w:tc>
      </w:tr>
      <w:tr w:rsidR="008F4FEC" w14:paraId="44586C4E" w14:textId="77777777" w:rsidTr="002F5DED">
        <w:trPr>
          <w:trHeight w:val="288"/>
          <w:tblHeader/>
        </w:trPr>
        <w:tc>
          <w:tcPr>
            <w:tcW w:w="55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0B978A" w14:textId="65A0E8A3" w:rsidR="008F4FEC" w:rsidRDefault="0072651F" w:rsidP="008B7F25">
            <w:r>
              <w:t>Community Services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C16931" w14:textId="32AA30C1" w:rsidR="008F4FEC" w:rsidRDefault="0072651F" w:rsidP="008B7F25">
            <w:r>
              <w:t>5000-5999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DED5164" w14:textId="77777777" w:rsidR="008F4FEC" w:rsidRDefault="008F4FEC" w:rsidP="008B7F25">
            <w:r>
              <w:t>0.00</w:t>
            </w:r>
          </w:p>
        </w:tc>
      </w:tr>
      <w:tr w:rsidR="008F4FEC" w14:paraId="29374F62" w14:textId="77777777" w:rsidTr="002F5DED">
        <w:trPr>
          <w:trHeight w:val="288"/>
          <w:tblHeader/>
        </w:trPr>
        <w:tc>
          <w:tcPr>
            <w:tcW w:w="55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3FB34C" w14:textId="6766FD6F" w:rsidR="008F4FEC" w:rsidRDefault="0072651F" w:rsidP="008B7F25">
            <w:r>
              <w:t>Enterprise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CE1E9D" w14:textId="54CAA068" w:rsidR="008F4FEC" w:rsidRDefault="0072651F" w:rsidP="008B7F25">
            <w:r>
              <w:t>6000-6999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37922C3" w14:textId="77777777" w:rsidR="008F4FEC" w:rsidRDefault="008F4FEC" w:rsidP="008B7F25">
            <w:r>
              <w:t>0.00</w:t>
            </w:r>
          </w:p>
        </w:tc>
      </w:tr>
      <w:tr w:rsidR="0072651F" w14:paraId="3F2BAF60" w14:textId="77777777" w:rsidTr="002F5DED">
        <w:trPr>
          <w:trHeight w:val="288"/>
          <w:tblHeader/>
        </w:trPr>
        <w:tc>
          <w:tcPr>
            <w:tcW w:w="55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3BD419" w14:textId="47207E4A" w:rsidR="0072651F" w:rsidRDefault="0072651F" w:rsidP="008B7F25">
            <w:r>
              <w:t>General Administration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44C263" w14:textId="4499CACD" w:rsidR="0072651F" w:rsidRDefault="0072651F" w:rsidP="008B7F25">
            <w:r>
              <w:t>7000-7999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AE21AD2" w14:textId="5B060638" w:rsidR="0072651F" w:rsidRDefault="0072651F" w:rsidP="008B7F25">
            <w:r>
              <w:t>0.00</w:t>
            </w:r>
          </w:p>
        </w:tc>
      </w:tr>
      <w:tr w:rsidR="0072651F" w14:paraId="2B97576A" w14:textId="77777777" w:rsidTr="002F5DED">
        <w:trPr>
          <w:trHeight w:val="288"/>
          <w:tblHeader/>
        </w:trPr>
        <w:tc>
          <w:tcPr>
            <w:tcW w:w="55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8FAB6D" w14:textId="7E4D4B8D" w:rsidR="0072651F" w:rsidRDefault="0072651F" w:rsidP="008B7F25">
            <w:r>
              <w:t>Plant Services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B05E78" w14:textId="7658619F" w:rsidR="0072651F" w:rsidRDefault="0072651F" w:rsidP="008B7F25">
            <w:r>
              <w:t>8000-8999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A2514AE" w14:textId="37A60547" w:rsidR="0072651F" w:rsidRDefault="0072651F" w:rsidP="008B7F25">
            <w:r>
              <w:t>0.00</w:t>
            </w:r>
          </w:p>
        </w:tc>
      </w:tr>
      <w:tr w:rsidR="0072651F" w14:paraId="3E9A78FE" w14:textId="77777777" w:rsidTr="002F5DED">
        <w:trPr>
          <w:trHeight w:val="288"/>
          <w:tblHeader/>
        </w:trPr>
        <w:tc>
          <w:tcPr>
            <w:tcW w:w="5598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2D4E523D" w14:textId="6A2192BB" w:rsidR="0072651F" w:rsidRDefault="0072651F" w:rsidP="008B7F25">
            <w:r>
              <w:t>Other Outgo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0B5BA37" w14:textId="250712D6" w:rsidR="0072651F" w:rsidRDefault="0072651F" w:rsidP="008B7F25">
            <w:r>
              <w:t>9000-9999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6B59178" w14:textId="1B6A5BBC" w:rsidR="0072651F" w:rsidRDefault="0072651F" w:rsidP="008B7F25">
            <w:r>
              <w:t>0.00</w:t>
            </w:r>
          </w:p>
        </w:tc>
      </w:tr>
      <w:tr w:rsidR="008F4FEC" w14:paraId="3065197A" w14:textId="77777777" w:rsidTr="00821013">
        <w:trPr>
          <w:trHeight w:val="288"/>
          <w:tblHeader/>
        </w:trPr>
        <w:tc>
          <w:tcPr>
            <w:tcW w:w="5598" w:type="dxa"/>
            <w:vAlign w:val="center"/>
          </w:tcPr>
          <w:p w14:paraId="49ED3373" w14:textId="6BAA03E4" w:rsidR="008F4FEC" w:rsidRDefault="008F4FEC" w:rsidP="00E61FBC">
            <w:r>
              <w:t xml:space="preserve">TOTAL </w:t>
            </w:r>
            <w:r w:rsidR="00E61FBC">
              <w:t>EXPENDITURES AND OTHER FINANCING USES</w:t>
            </w:r>
          </w:p>
        </w:tc>
        <w:tc>
          <w:tcPr>
            <w:tcW w:w="1620" w:type="dxa"/>
            <w:vAlign w:val="center"/>
          </w:tcPr>
          <w:p w14:paraId="2BDB9C3E" w14:textId="77777777" w:rsidR="008F4FEC" w:rsidRDefault="008F4FEC" w:rsidP="008B7F25"/>
        </w:tc>
        <w:tc>
          <w:tcPr>
            <w:tcW w:w="1350" w:type="dxa"/>
            <w:vAlign w:val="center"/>
          </w:tcPr>
          <w:p w14:paraId="2305CBB8" w14:textId="43BF7084" w:rsidR="008F4FEC" w:rsidRDefault="00094E16" w:rsidP="009A4DAF">
            <w:r>
              <w:t>20,248</w:t>
            </w:r>
            <w:r w:rsidR="00A06BDC">
              <w:t>.00</w:t>
            </w:r>
          </w:p>
        </w:tc>
      </w:tr>
    </w:tbl>
    <w:p w14:paraId="75061557" w14:textId="77777777" w:rsidR="008B7F25" w:rsidRDefault="008B7F25" w:rsidP="006778F9">
      <w:pPr>
        <w:spacing w:after="120"/>
      </w:pPr>
    </w:p>
    <w:p w14:paraId="7C1B2501" w14:textId="4E5B9F27" w:rsidR="00E61FBC" w:rsidRPr="00F61F91" w:rsidRDefault="006778F9" w:rsidP="008B7F25">
      <w:pPr>
        <w:spacing w:after="360"/>
        <w:rPr>
          <w:b/>
          <w:sz w:val="23"/>
          <w:szCs w:val="23"/>
          <w:u w:val="single"/>
        </w:rPr>
      </w:pPr>
      <w:r w:rsidRPr="00F61F91">
        <w:rPr>
          <w:b/>
          <w:sz w:val="23"/>
          <w:szCs w:val="23"/>
          <w:u w:val="single"/>
        </w:rPr>
        <w:t>BALANCE (Total Available minus Total Expenditures and Other Financing Uses</w:t>
      </w:r>
      <w:r w:rsidR="00B666A8" w:rsidRPr="00F61F91">
        <w:rPr>
          <w:b/>
          <w:sz w:val="23"/>
          <w:szCs w:val="23"/>
          <w:u w:val="single"/>
        </w:rPr>
        <w:t>)</w:t>
      </w:r>
      <w:r w:rsidR="00F61F91" w:rsidRPr="00F61F91">
        <w:rPr>
          <w:b/>
          <w:sz w:val="23"/>
          <w:szCs w:val="23"/>
          <w:u w:val="single"/>
        </w:rPr>
        <w:t>: 0.00</w:t>
      </w:r>
    </w:p>
    <w:sectPr w:rsidR="00E61FBC" w:rsidRPr="00F61F91" w:rsidSect="0065657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720" w:right="1800" w:bottom="720" w:left="18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266816" w14:textId="77777777" w:rsidR="00226E35" w:rsidRDefault="00226E35" w:rsidP="00AA059E">
      <w:r>
        <w:separator/>
      </w:r>
    </w:p>
  </w:endnote>
  <w:endnote w:type="continuationSeparator" w:id="0">
    <w:p w14:paraId="029CB1D8" w14:textId="77777777" w:rsidR="00226E35" w:rsidRDefault="00226E35" w:rsidP="00AA05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charset w:val="00"/>
    <w:family w:val="auto"/>
    <w:pitch w:val="variable"/>
    <w:sig w:usb0="00000000" w:usb1="5000A1FF" w:usb2="00000000" w:usb3="00000000" w:csb0="000001BF" w:csb1="00000000"/>
  </w:font>
  <w:font w:name="ヒラギノ角ゴ Pro W3">
    <w:charset w:val="4E"/>
    <w:family w:val="auto"/>
    <w:pitch w:val="variable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9AF50C" w14:textId="77777777" w:rsidR="00AA059E" w:rsidRDefault="00AA059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48B033" w14:textId="77777777" w:rsidR="00AA059E" w:rsidRDefault="00AA059E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17828D" w14:textId="77777777" w:rsidR="00AA059E" w:rsidRDefault="00AA059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D2AEDF" w14:textId="77777777" w:rsidR="00226E35" w:rsidRDefault="00226E35" w:rsidP="00AA059E">
      <w:r>
        <w:separator/>
      </w:r>
    </w:p>
  </w:footnote>
  <w:footnote w:type="continuationSeparator" w:id="0">
    <w:p w14:paraId="3DA4A982" w14:textId="77777777" w:rsidR="00226E35" w:rsidRDefault="00226E35" w:rsidP="00AA059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D5F27A" w14:textId="77777777" w:rsidR="00AA059E" w:rsidRDefault="00AA059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7259D0" w14:textId="77777777" w:rsidR="00AA059E" w:rsidRDefault="00AA059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DDBFD0" w14:textId="77777777" w:rsidR="00AA059E" w:rsidRDefault="00AA059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E7989"/>
    <w:rsid w:val="000131E8"/>
    <w:rsid w:val="00053CA5"/>
    <w:rsid w:val="00056343"/>
    <w:rsid w:val="00094E16"/>
    <w:rsid w:val="002111F4"/>
    <w:rsid w:val="00215157"/>
    <w:rsid w:val="00226E35"/>
    <w:rsid w:val="00275628"/>
    <w:rsid w:val="00276F58"/>
    <w:rsid w:val="002F5DED"/>
    <w:rsid w:val="0035286C"/>
    <w:rsid w:val="00376324"/>
    <w:rsid w:val="003C3500"/>
    <w:rsid w:val="003C49A9"/>
    <w:rsid w:val="00495A21"/>
    <w:rsid w:val="004F4318"/>
    <w:rsid w:val="005156D2"/>
    <w:rsid w:val="00561153"/>
    <w:rsid w:val="005D024D"/>
    <w:rsid w:val="005D4751"/>
    <w:rsid w:val="00656573"/>
    <w:rsid w:val="00671954"/>
    <w:rsid w:val="006778F9"/>
    <w:rsid w:val="006A7117"/>
    <w:rsid w:val="00715FD9"/>
    <w:rsid w:val="0072296E"/>
    <w:rsid w:val="00725B9E"/>
    <w:rsid w:val="0072651F"/>
    <w:rsid w:val="007E4D13"/>
    <w:rsid w:val="007F43B0"/>
    <w:rsid w:val="00821013"/>
    <w:rsid w:val="008B79D6"/>
    <w:rsid w:val="008B7F25"/>
    <w:rsid w:val="008C3F35"/>
    <w:rsid w:val="008E1F5D"/>
    <w:rsid w:val="008F4FEC"/>
    <w:rsid w:val="00920093"/>
    <w:rsid w:val="00994164"/>
    <w:rsid w:val="009A4DAF"/>
    <w:rsid w:val="009C142F"/>
    <w:rsid w:val="00A06BDC"/>
    <w:rsid w:val="00A52248"/>
    <w:rsid w:val="00AA059E"/>
    <w:rsid w:val="00AB077C"/>
    <w:rsid w:val="00AB0A54"/>
    <w:rsid w:val="00B11F98"/>
    <w:rsid w:val="00B56DAC"/>
    <w:rsid w:val="00B666A8"/>
    <w:rsid w:val="00B76896"/>
    <w:rsid w:val="00BC64A5"/>
    <w:rsid w:val="00BF6BBA"/>
    <w:rsid w:val="00C2550F"/>
    <w:rsid w:val="00C630DD"/>
    <w:rsid w:val="00C97DDB"/>
    <w:rsid w:val="00CF0DF1"/>
    <w:rsid w:val="00D04B56"/>
    <w:rsid w:val="00E43C44"/>
    <w:rsid w:val="00E5381D"/>
    <w:rsid w:val="00E61FBC"/>
    <w:rsid w:val="00E71F79"/>
    <w:rsid w:val="00E839FF"/>
    <w:rsid w:val="00EB5258"/>
    <w:rsid w:val="00F06D02"/>
    <w:rsid w:val="00F13080"/>
    <w:rsid w:val="00F53832"/>
    <w:rsid w:val="00F61F91"/>
    <w:rsid w:val="00FD557F"/>
    <w:rsid w:val="00FE7989"/>
    <w:rsid w:val="00FF3F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oNotEmbedSmartTags/>
  <w:decimalSymbol w:val="."/>
  <w:listSeparator w:val=","/>
  <w14:docId w14:val="652248A7"/>
  <w14:defaultImageDpi w14:val="300"/>
  <w15:docId w15:val="{7EAC994C-A282-4185-A79E-753571629F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="Times New Roman"/>
        <w:sz w:val="24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FE7989"/>
    <w:pPr>
      <w:keepNext/>
      <w:keepLines/>
      <w:spacing w:before="480" w:after="240"/>
      <w:outlineLvl w:val="0"/>
    </w:pPr>
    <w:rPr>
      <w:rFonts w:eastAsiaTheme="majorEastAsia" w:cstheme="majorBidi"/>
      <w:b/>
      <w:kern w:val="24"/>
      <w:sz w:val="32"/>
      <w:szCs w:val="32"/>
      <w:lang w:eastAsia="ja-JP"/>
    </w:rPr>
  </w:style>
  <w:style w:type="paragraph" w:styleId="Heading2">
    <w:name w:val="heading 2"/>
    <w:basedOn w:val="Normal"/>
    <w:next w:val="Normal"/>
    <w:link w:val="Heading2Char"/>
    <w:qFormat/>
    <w:rsid w:val="00FE7989"/>
    <w:pPr>
      <w:spacing w:after="240"/>
      <w:contextualSpacing/>
      <w:outlineLvl w:val="1"/>
    </w:pPr>
    <w:rPr>
      <w:b/>
      <w:sz w:val="28"/>
      <w:szCs w:val="28"/>
    </w:rPr>
  </w:style>
  <w:style w:type="paragraph" w:styleId="Heading3">
    <w:name w:val="heading 3"/>
    <w:basedOn w:val="Normal"/>
    <w:next w:val="Body"/>
    <w:link w:val="Heading3Char"/>
    <w:qFormat/>
    <w:rsid w:val="00056343"/>
    <w:pPr>
      <w:keepNext/>
      <w:keepLines/>
      <w:spacing w:before="120" w:after="120" w:line="480" w:lineRule="auto"/>
      <w:outlineLvl w:val="2"/>
    </w:pPr>
    <w:rPr>
      <w:rFonts w:eastAsiaTheme="majorEastAsia" w:cstheme="majorBidi"/>
      <w:snapToGrid w:val="0"/>
      <w:szCs w:val="20"/>
      <w:lang w:bidi="en-US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056343"/>
    <w:pPr>
      <w:keepNext/>
      <w:keepLines/>
      <w:widowControl w:val="0"/>
      <w:spacing w:before="200" w:after="240"/>
      <w:outlineLvl w:val="3"/>
    </w:pPr>
    <w:rPr>
      <w:rFonts w:eastAsiaTheme="majorEastAsia" w:cstheme="majorBidi"/>
      <w:bCs/>
      <w:i/>
      <w:iCs/>
      <w:snapToGrid w:val="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56343"/>
    <w:pPr>
      <w:widowControl w:val="0"/>
    </w:pPr>
    <w:rPr>
      <w:rFonts w:ascii="Lucida Grande" w:eastAsia="Times New Roman" w:hAnsi="Lucida Grande" w:cs="Lucida Grande"/>
      <w:snapToGrid w:val="0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56343"/>
    <w:rPr>
      <w:rFonts w:ascii="Lucida Grande" w:eastAsia="Times New Roman" w:hAnsi="Lucida Grande" w:cs="Lucida Grande"/>
      <w:snapToGrid w:val="0"/>
      <w:sz w:val="18"/>
      <w:szCs w:val="18"/>
      <w:lang w:eastAsia="en-US"/>
    </w:rPr>
  </w:style>
  <w:style w:type="paragraph" w:customStyle="1" w:styleId="Body">
    <w:name w:val="Body"/>
    <w:rsid w:val="00056343"/>
    <w:pPr>
      <w:spacing w:line="480" w:lineRule="auto"/>
      <w:contextualSpacing/>
    </w:pPr>
    <w:rPr>
      <w:rFonts w:eastAsia="ヒラギノ角ゴ Pro W3"/>
      <w:color w:val="000000"/>
      <w:kern w:val="1"/>
      <w:lang w:eastAsia="hi-IN" w:bidi="en-US"/>
    </w:rPr>
  </w:style>
  <w:style w:type="paragraph" w:customStyle="1" w:styleId="BodyA">
    <w:name w:val="Body A"/>
    <w:qFormat/>
    <w:rsid w:val="00056343"/>
    <w:pPr>
      <w:spacing w:line="480" w:lineRule="auto"/>
      <w:ind w:firstLine="720"/>
      <w:contextualSpacing/>
    </w:pPr>
    <w:rPr>
      <w:rFonts w:eastAsia="ヒラギノ角ゴ Pro W3"/>
      <w:color w:val="000000"/>
      <w:kern w:val="24"/>
      <w:lang w:eastAsia="hi-IN" w:bidi="en-US"/>
    </w:rPr>
  </w:style>
  <w:style w:type="paragraph" w:customStyle="1" w:styleId="BodyB">
    <w:name w:val="Body B"/>
    <w:qFormat/>
    <w:rsid w:val="00056343"/>
    <w:pPr>
      <w:spacing w:line="480" w:lineRule="auto"/>
      <w:contextualSpacing/>
    </w:pPr>
    <w:rPr>
      <w:rFonts w:eastAsia="ヒラギノ角ゴ Pro W3"/>
      <w:color w:val="000000"/>
      <w:lang w:eastAsia="en-US" w:bidi="en-US"/>
    </w:rPr>
  </w:style>
  <w:style w:type="character" w:styleId="EndnoteReference">
    <w:name w:val="endnote reference"/>
    <w:uiPriority w:val="99"/>
    <w:unhideWhenUsed/>
    <w:rsid w:val="00056343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unhideWhenUsed/>
    <w:rsid w:val="00056343"/>
    <w:rPr>
      <w:rFonts w:ascii="Cambria" w:eastAsia="ヒラギノ角ゴ Pro W3" w:hAnsi="Cambria"/>
      <w:b/>
      <w:color w:val="000000"/>
      <w:kern w:val="1"/>
      <w:lang w:eastAsia="ar-SA"/>
    </w:rPr>
  </w:style>
  <w:style w:type="character" w:customStyle="1" w:styleId="EndnoteTextChar">
    <w:name w:val="Endnote Text Char"/>
    <w:basedOn w:val="DefaultParagraphFont"/>
    <w:link w:val="EndnoteText"/>
    <w:uiPriority w:val="99"/>
    <w:rsid w:val="00056343"/>
    <w:rPr>
      <w:rFonts w:ascii="Cambria" w:eastAsia="ヒラギノ角ゴ Pro W3" w:hAnsi="Cambria"/>
      <w:b/>
      <w:color w:val="000000"/>
      <w:kern w:val="1"/>
      <w:lang w:eastAsia="ar-SA"/>
    </w:rPr>
  </w:style>
  <w:style w:type="character" w:styleId="FollowedHyperlink">
    <w:name w:val="FollowedHyperlink"/>
    <w:basedOn w:val="DefaultParagraphFont"/>
    <w:uiPriority w:val="99"/>
    <w:semiHidden/>
    <w:unhideWhenUsed/>
    <w:rsid w:val="00056343"/>
    <w:rPr>
      <w:color w:val="800080" w:themeColor="followedHyperlink"/>
      <w:u w:val="single"/>
    </w:rPr>
  </w:style>
  <w:style w:type="paragraph" w:styleId="Footer">
    <w:name w:val="footer"/>
    <w:basedOn w:val="Normal"/>
    <w:link w:val="FooterChar"/>
    <w:uiPriority w:val="99"/>
    <w:unhideWhenUsed/>
    <w:rsid w:val="00056343"/>
    <w:pPr>
      <w:tabs>
        <w:tab w:val="center" w:pos="4320"/>
        <w:tab w:val="right" w:pos="8640"/>
      </w:tabs>
    </w:pPr>
    <w:rPr>
      <w:rFonts w:ascii="Cambria" w:eastAsia="ヒラギノ角ゴ Pro W3" w:hAnsi="Cambria"/>
      <w:b/>
      <w:color w:val="000000"/>
      <w:kern w:val="1"/>
      <w:lang w:eastAsia="ar-SA"/>
    </w:rPr>
  </w:style>
  <w:style w:type="character" w:customStyle="1" w:styleId="FooterChar">
    <w:name w:val="Footer Char"/>
    <w:basedOn w:val="DefaultParagraphFont"/>
    <w:link w:val="Footer"/>
    <w:uiPriority w:val="99"/>
    <w:rsid w:val="00056343"/>
    <w:rPr>
      <w:rFonts w:ascii="Cambria" w:eastAsia="ヒラギノ角ゴ Pro W3" w:hAnsi="Cambria"/>
      <w:b/>
      <w:color w:val="000000"/>
      <w:kern w:val="1"/>
      <w:lang w:eastAsia="ar-SA"/>
    </w:rPr>
  </w:style>
  <w:style w:type="character" w:styleId="FootnoteReference">
    <w:name w:val="footnote reference"/>
    <w:uiPriority w:val="99"/>
    <w:unhideWhenUsed/>
    <w:rsid w:val="00056343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unhideWhenUsed/>
    <w:rsid w:val="00056343"/>
    <w:rPr>
      <w:rFonts w:ascii="Cambria" w:eastAsia="ヒラギノ角ゴ Pro W3" w:hAnsi="Cambria"/>
      <w:color w:val="000000"/>
      <w:kern w:val="1"/>
      <w:lang w:eastAsia="ar-SA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056343"/>
    <w:rPr>
      <w:rFonts w:ascii="Cambria" w:eastAsia="ヒラギノ角ゴ Pro W3" w:hAnsi="Cambria"/>
      <w:color w:val="000000"/>
      <w:kern w:val="1"/>
      <w:lang w:eastAsia="ar-SA"/>
    </w:rPr>
  </w:style>
  <w:style w:type="paragraph" w:styleId="Header">
    <w:name w:val="header"/>
    <w:basedOn w:val="Normal"/>
    <w:link w:val="HeaderChar"/>
    <w:uiPriority w:val="99"/>
    <w:unhideWhenUsed/>
    <w:rsid w:val="00056343"/>
    <w:pPr>
      <w:tabs>
        <w:tab w:val="center" w:pos="4320"/>
        <w:tab w:val="right" w:pos="8640"/>
      </w:tabs>
    </w:pPr>
    <w:rPr>
      <w:rFonts w:ascii="Cambria" w:eastAsia="ヒラギノ角ゴ Pro W3" w:hAnsi="Cambria"/>
      <w:color w:val="000000"/>
      <w:kern w:val="1"/>
      <w:lang w:eastAsia="ar-SA"/>
    </w:rPr>
  </w:style>
  <w:style w:type="character" w:customStyle="1" w:styleId="HeaderChar">
    <w:name w:val="Header Char"/>
    <w:basedOn w:val="DefaultParagraphFont"/>
    <w:link w:val="Header"/>
    <w:uiPriority w:val="99"/>
    <w:rsid w:val="00056343"/>
    <w:rPr>
      <w:rFonts w:ascii="Cambria" w:eastAsia="ヒラギノ角ゴ Pro W3" w:hAnsi="Cambria"/>
      <w:color w:val="000000"/>
      <w:kern w:val="1"/>
      <w:lang w:eastAsia="ar-SA"/>
    </w:rPr>
  </w:style>
  <w:style w:type="paragraph" w:customStyle="1" w:styleId="heading">
    <w:name w:val="heading"/>
    <w:basedOn w:val="Normal"/>
    <w:rsid w:val="00056343"/>
    <w:pPr>
      <w:spacing w:line="480" w:lineRule="auto"/>
    </w:pPr>
    <w:rPr>
      <w:rFonts w:eastAsia="ヒラギノ角ゴ Pro W3"/>
      <w:b/>
      <w:color w:val="000000"/>
      <w:lang w:bidi="en-US"/>
    </w:rPr>
  </w:style>
  <w:style w:type="character" w:customStyle="1" w:styleId="Heading1Char">
    <w:name w:val="Heading 1 Char"/>
    <w:basedOn w:val="DefaultParagraphFont"/>
    <w:link w:val="Heading1"/>
    <w:rsid w:val="00FE7989"/>
    <w:rPr>
      <w:rFonts w:eastAsiaTheme="majorEastAsia" w:cstheme="majorBidi"/>
      <w:b/>
      <w:kern w:val="24"/>
      <w:sz w:val="32"/>
      <w:szCs w:val="32"/>
    </w:rPr>
  </w:style>
  <w:style w:type="character" w:customStyle="1" w:styleId="Heading2Char">
    <w:name w:val="Heading 2 Char"/>
    <w:basedOn w:val="DefaultParagraphFont"/>
    <w:link w:val="Heading2"/>
    <w:rsid w:val="00FE7989"/>
    <w:rPr>
      <w:b/>
      <w:sz w:val="28"/>
      <w:szCs w:val="28"/>
      <w:lang w:eastAsia="en-US"/>
    </w:rPr>
  </w:style>
  <w:style w:type="character" w:customStyle="1" w:styleId="Heading3Char">
    <w:name w:val="Heading 3 Char"/>
    <w:basedOn w:val="DefaultParagraphFont"/>
    <w:link w:val="Heading3"/>
    <w:rsid w:val="00056343"/>
    <w:rPr>
      <w:rFonts w:eastAsiaTheme="majorEastAsia" w:cstheme="majorBidi"/>
      <w:snapToGrid w:val="0"/>
      <w:szCs w:val="20"/>
      <w:lang w:eastAsia="en-US" w:bidi="en-US"/>
    </w:rPr>
  </w:style>
  <w:style w:type="character" w:customStyle="1" w:styleId="Heading4Char">
    <w:name w:val="Heading 4 Char"/>
    <w:basedOn w:val="DefaultParagraphFont"/>
    <w:link w:val="Heading4"/>
    <w:uiPriority w:val="9"/>
    <w:rsid w:val="00056343"/>
    <w:rPr>
      <w:rFonts w:eastAsiaTheme="majorEastAsia" w:cstheme="majorBidi"/>
      <w:bCs/>
      <w:i/>
      <w:iCs/>
      <w:snapToGrid w:val="0"/>
      <w:szCs w:val="20"/>
      <w:lang w:eastAsia="en-US"/>
    </w:rPr>
  </w:style>
  <w:style w:type="paragraph" w:customStyle="1" w:styleId="heading30">
    <w:name w:val="heading3"/>
    <w:basedOn w:val="BodyA"/>
    <w:rsid w:val="00056343"/>
    <w:pPr>
      <w:outlineLvl w:val="0"/>
    </w:pPr>
    <w:rPr>
      <w:i/>
      <w:color w:val="auto"/>
    </w:rPr>
  </w:style>
  <w:style w:type="character" w:styleId="Hyperlink">
    <w:name w:val="Hyperlink"/>
    <w:uiPriority w:val="99"/>
    <w:unhideWhenUsed/>
    <w:rsid w:val="00056343"/>
    <w:rPr>
      <w:color w:val="0000FF"/>
      <w:u w:val="single"/>
    </w:rPr>
  </w:style>
  <w:style w:type="paragraph" w:customStyle="1" w:styleId="ChapterHeader">
    <w:name w:val="ChapterHeader"/>
    <w:basedOn w:val="Normal"/>
    <w:qFormat/>
    <w:rsid w:val="003C49A9"/>
    <w:pPr>
      <w:spacing w:line="360" w:lineRule="auto"/>
      <w:jc w:val="center"/>
    </w:pPr>
    <w:rPr>
      <w:rFonts w:ascii="Verdana" w:eastAsia="MS Mincho" w:hAnsi="Verdana"/>
      <w:sz w:val="36"/>
      <w:szCs w:val="36"/>
    </w:rPr>
  </w:style>
  <w:style w:type="paragraph" w:styleId="TOC3">
    <w:name w:val="toc 3"/>
    <w:basedOn w:val="Normal"/>
    <w:next w:val="Normal"/>
    <w:autoRedefine/>
    <w:uiPriority w:val="39"/>
    <w:unhideWhenUsed/>
    <w:rsid w:val="004F4318"/>
    <w:pPr>
      <w:ind w:left="360"/>
    </w:pPr>
    <w:rPr>
      <w:rFonts w:ascii="Garamond" w:eastAsia="MS Mincho" w:hAnsi="Garamond"/>
      <w:color w:val="595959"/>
      <w:sz w:val="20"/>
      <w:szCs w:val="22"/>
    </w:rPr>
  </w:style>
  <w:style w:type="paragraph" w:styleId="TOC2">
    <w:name w:val="toc 2"/>
    <w:basedOn w:val="TOC3"/>
    <w:next w:val="Normal"/>
    <w:autoRedefine/>
    <w:uiPriority w:val="39"/>
    <w:unhideWhenUsed/>
    <w:qFormat/>
    <w:rsid w:val="004F4318"/>
    <w:pPr>
      <w:ind w:left="720"/>
    </w:pPr>
    <w:rPr>
      <w:color w:val="808080" w:themeColor="background1" w:themeShade="80"/>
    </w:rPr>
  </w:style>
  <w:style w:type="table" w:styleId="TableGrid">
    <w:name w:val="Table Grid"/>
    <w:basedOn w:val="TableNormal"/>
    <w:uiPriority w:val="59"/>
    <w:rsid w:val="003C350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244</Words>
  <Characters>1396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Sonoma County Office of Education - Estimated 2017-18 Entitlement Budget through June 30, 2018</vt:lpstr>
    </vt:vector>
  </TitlesOfParts>
  <Manager/>
  <Company>Sonoma State University</Company>
  <LinksUpToDate>false</LinksUpToDate>
  <CharactersWithSpaces>1637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Sonoma County Office of Education - Estimated 2017-18 Entitlement Budget through June 30, 2018</dc:title>
  <dc:subject/>
  <dc:creator>Sean McNeil</dc:creator>
  <cp:keywords/>
  <dc:description/>
  <cp:lastModifiedBy>Jeanine Thibeau</cp:lastModifiedBy>
  <cp:revision>2</cp:revision>
  <cp:lastPrinted>2019-05-23T15:45:00Z</cp:lastPrinted>
  <dcterms:created xsi:type="dcterms:W3CDTF">2025-05-15T19:17:00Z</dcterms:created>
  <dcterms:modified xsi:type="dcterms:W3CDTF">2025-05-15T19:17:00Z</dcterms:modified>
  <cp:category/>
</cp:coreProperties>
</file>