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550" w:type="dxa"/>
        <w:tblInd w:w="-585" w:type="dxa"/>
        <w:tblLayout w:type="fixed"/>
        <w:tblLook w:val="0000" w:firstRow="0" w:lastRow="0" w:firstColumn="0" w:lastColumn="0" w:noHBand="0" w:noVBand="0"/>
      </w:tblPr>
      <w:tblGrid>
        <w:gridCol w:w="585"/>
        <w:gridCol w:w="558"/>
        <w:gridCol w:w="2430"/>
        <w:gridCol w:w="522"/>
        <w:gridCol w:w="4223"/>
        <w:gridCol w:w="385"/>
        <w:gridCol w:w="2160"/>
        <w:gridCol w:w="270"/>
        <w:gridCol w:w="412"/>
        <w:gridCol w:w="218"/>
        <w:gridCol w:w="787"/>
      </w:tblGrid>
      <w:tr w:rsidR="00C2560E" w:rsidRPr="006F2957" w14:paraId="23EC7635" w14:textId="77777777" w:rsidTr="035DF538">
        <w:trPr>
          <w:gridBefore w:val="1"/>
          <w:gridAfter w:val="1"/>
          <w:wBefore w:w="585" w:type="dxa"/>
          <w:wAfter w:w="787" w:type="dxa"/>
        </w:trPr>
        <w:tc>
          <w:tcPr>
            <w:tcW w:w="11178" w:type="dxa"/>
            <w:gridSpan w:val="9"/>
          </w:tcPr>
          <w:p w14:paraId="25F3E4BF" w14:textId="1627FB33" w:rsidR="004E5A28" w:rsidRPr="00737CDF" w:rsidRDefault="004E5A28" w:rsidP="004E5A28">
            <w:pPr>
              <w:pStyle w:val="Heading1"/>
              <w:jc w:val="center"/>
              <w:rPr>
                <w:rFonts w:cs="Aharoni"/>
                <w:b/>
                <w:color w:val="auto"/>
                <w:sz w:val="52"/>
                <w:szCs w:val="52"/>
              </w:rPr>
            </w:pPr>
            <w:r w:rsidRPr="00737CDF">
              <w:rPr>
                <w:rFonts w:cs="Aharoni"/>
                <w:b/>
                <w:color w:val="auto"/>
                <w:sz w:val="52"/>
                <w:szCs w:val="52"/>
              </w:rPr>
              <w:t>A</w:t>
            </w:r>
            <w:r w:rsidR="00737CDF" w:rsidRPr="00737CDF">
              <w:rPr>
                <w:rFonts w:cs="Aharoni"/>
                <w:b/>
                <w:color w:val="auto"/>
                <w:sz w:val="52"/>
                <w:szCs w:val="52"/>
              </w:rPr>
              <w:t>CTIVITY ACCOUNT/BOOSTER</w:t>
            </w:r>
            <w:r w:rsidRPr="00737CDF">
              <w:rPr>
                <w:rFonts w:cs="Aharoni"/>
                <w:b/>
                <w:color w:val="auto"/>
                <w:sz w:val="52"/>
                <w:szCs w:val="52"/>
              </w:rPr>
              <w:t xml:space="preserve"> HANDBOOK</w:t>
            </w:r>
          </w:p>
          <w:p w14:paraId="13EC756D" w14:textId="24B402B7" w:rsidR="004E5A28" w:rsidRPr="00737CDF" w:rsidRDefault="004E5A28" w:rsidP="004E5A28">
            <w:pPr>
              <w:jc w:val="center"/>
            </w:pPr>
          </w:p>
          <w:p w14:paraId="7161862D" w14:textId="77777777" w:rsidR="004E5A28" w:rsidRPr="00737CDF" w:rsidRDefault="004E5A28" w:rsidP="004E5A28">
            <w:pPr>
              <w:pStyle w:val="Heading3"/>
              <w:jc w:val="center"/>
              <w:rPr>
                <w:b/>
                <w:color w:val="auto"/>
                <w:sz w:val="40"/>
                <w:szCs w:val="40"/>
              </w:rPr>
            </w:pPr>
            <w:r w:rsidRPr="00737CDF">
              <w:rPr>
                <w:b/>
                <w:color w:val="auto"/>
                <w:sz w:val="40"/>
                <w:szCs w:val="40"/>
              </w:rPr>
              <w:t>Organization, Policies and Regulations</w:t>
            </w:r>
          </w:p>
          <w:p w14:paraId="4565534D" w14:textId="77777777" w:rsidR="004E5A28" w:rsidRDefault="004E5A28" w:rsidP="004E5A28">
            <w:pPr>
              <w:jc w:val="center"/>
            </w:pPr>
          </w:p>
          <w:p w14:paraId="5B397AA0" w14:textId="77777777" w:rsidR="004E5A28" w:rsidRPr="00942AA1" w:rsidRDefault="004E5A28" w:rsidP="004E5A28"/>
          <w:p w14:paraId="47223B2B" w14:textId="1531F80B" w:rsidR="004E5A28" w:rsidRPr="00BE6A98" w:rsidRDefault="00BE6A98" w:rsidP="004E5A28">
            <w:pPr>
              <w:jc w:val="center"/>
              <w:rPr>
                <w:rFonts w:ascii="Constantia" w:hAnsi="Constantia"/>
                <w:b/>
                <w:color w:val="17365D" w:themeColor="text2" w:themeShade="BF"/>
                <w:sz w:val="240"/>
                <w:szCs w:val="240"/>
              </w:rPr>
            </w:pPr>
            <w:r w:rsidRPr="00BE6A98">
              <w:rPr>
                <w:rFonts w:ascii="Constantia" w:hAnsi="Constantia"/>
                <w:b/>
                <w:color w:val="17365D" w:themeColor="text2" w:themeShade="BF"/>
                <w:sz w:val="240"/>
                <w:szCs w:val="240"/>
              </w:rPr>
              <w:t>O</w:t>
            </w:r>
          </w:p>
          <w:p w14:paraId="0744C1CF" w14:textId="77777777" w:rsidR="004E5A28" w:rsidRPr="00942AA1" w:rsidRDefault="004E5A28" w:rsidP="004E5A28">
            <w:pPr>
              <w:jc w:val="center"/>
              <w:rPr>
                <w:rFonts w:ascii="Bookman Old Style" w:hAnsi="Bookman Old Style" w:cs="Aharoni"/>
                <w:sz w:val="48"/>
                <w:szCs w:val="48"/>
              </w:rPr>
            </w:pPr>
          </w:p>
          <w:p w14:paraId="73CBC5DD" w14:textId="77777777" w:rsidR="004E5A28" w:rsidRDefault="004E5A28" w:rsidP="004E5A28">
            <w:pPr>
              <w:jc w:val="center"/>
              <w:rPr>
                <w:rFonts w:ascii="Bookman Old Style" w:hAnsi="Bookman Old Style"/>
                <w:b/>
                <w:sz w:val="32"/>
                <w:szCs w:val="32"/>
              </w:rPr>
            </w:pPr>
            <w:r w:rsidRPr="00942AA1">
              <w:rPr>
                <w:rFonts w:ascii="Bookman Old Style" w:hAnsi="Bookman Old Style"/>
                <w:b/>
                <w:sz w:val="32"/>
                <w:szCs w:val="32"/>
              </w:rPr>
              <w:t>O’FALLON TOWNSHIP HIGH SCHOOL</w:t>
            </w:r>
            <w:r>
              <w:rPr>
                <w:rFonts w:ascii="Bookman Old Style" w:hAnsi="Bookman Old Style"/>
                <w:b/>
                <w:sz w:val="32"/>
                <w:szCs w:val="32"/>
              </w:rPr>
              <w:t xml:space="preserve"> (OTHS)</w:t>
            </w:r>
          </w:p>
          <w:p w14:paraId="6B729ACE" w14:textId="77777777" w:rsidR="004E5A28" w:rsidRPr="00942AA1" w:rsidRDefault="004E5A28" w:rsidP="004E5A28">
            <w:pPr>
              <w:jc w:val="center"/>
              <w:rPr>
                <w:rFonts w:ascii="Bookman Old Style" w:hAnsi="Bookman Old Style"/>
                <w:b/>
                <w:sz w:val="32"/>
                <w:szCs w:val="32"/>
              </w:rPr>
            </w:pPr>
            <w:r>
              <w:rPr>
                <w:rFonts w:ascii="Bookman Old Style" w:hAnsi="Bookman Old Style"/>
                <w:b/>
                <w:sz w:val="32"/>
                <w:szCs w:val="32"/>
              </w:rPr>
              <w:t>Athletic Department</w:t>
            </w:r>
          </w:p>
          <w:p w14:paraId="26A9C3DA" w14:textId="77777777" w:rsidR="004E5A28" w:rsidRPr="00942AA1" w:rsidRDefault="004E5A28" w:rsidP="004E5A28">
            <w:pPr>
              <w:jc w:val="center"/>
              <w:rPr>
                <w:rFonts w:ascii="Bookman Old Style" w:hAnsi="Bookman Old Style"/>
                <w:b/>
                <w:sz w:val="32"/>
                <w:szCs w:val="32"/>
              </w:rPr>
            </w:pPr>
          </w:p>
          <w:p w14:paraId="59CB5524" w14:textId="77777777" w:rsidR="004E5A28" w:rsidRPr="00942AA1" w:rsidRDefault="004E5A28" w:rsidP="004E5A28">
            <w:pPr>
              <w:jc w:val="center"/>
              <w:rPr>
                <w:rFonts w:ascii="Bookman Old Style" w:hAnsi="Bookman Old Style"/>
                <w:b/>
                <w:sz w:val="32"/>
                <w:szCs w:val="32"/>
              </w:rPr>
            </w:pPr>
            <w:r w:rsidRPr="00942AA1">
              <w:rPr>
                <w:rFonts w:ascii="Bookman Old Style" w:hAnsi="Bookman Old Style"/>
                <w:b/>
                <w:sz w:val="32"/>
                <w:szCs w:val="32"/>
              </w:rPr>
              <w:t>O’FALLON, ILLINOIS</w:t>
            </w:r>
          </w:p>
          <w:p w14:paraId="688E22D6" w14:textId="77777777" w:rsidR="004E5A28" w:rsidRPr="00942AA1" w:rsidRDefault="004E5A28" w:rsidP="004E5A28">
            <w:pPr>
              <w:jc w:val="center"/>
              <w:rPr>
                <w:rFonts w:ascii="Bookman Old Style" w:hAnsi="Bookman Old Style"/>
                <w:b/>
                <w:sz w:val="36"/>
              </w:rPr>
            </w:pPr>
          </w:p>
          <w:p w14:paraId="2FDB6700" w14:textId="7994E818" w:rsidR="004E5A28" w:rsidRDefault="75075EF2" w:rsidP="52EBB80A">
            <w:pPr>
              <w:jc w:val="center"/>
              <w:rPr>
                <w:rFonts w:ascii="Bookman Old Style" w:hAnsi="Bookman Old Style"/>
                <w:b/>
                <w:bCs/>
              </w:rPr>
            </w:pPr>
            <w:proofErr w:type="gramStart"/>
            <w:r w:rsidRPr="035DF538">
              <w:rPr>
                <w:rFonts w:ascii="Bookman Old Style" w:hAnsi="Bookman Old Style"/>
                <w:b/>
                <w:bCs/>
              </w:rPr>
              <w:t>July,</w:t>
            </w:r>
            <w:proofErr w:type="gramEnd"/>
            <w:r w:rsidRPr="035DF538">
              <w:rPr>
                <w:rFonts w:ascii="Bookman Old Style" w:hAnsi="Bookman Old Style"/>
                <w:b/>
                <w:bCs/>
              </w:rPr>
              <w:t xml:space="preserve"> 202</w:t>
            </w:r>
            <w:r w:rsidR="4BCE179A" w:rsidRPr="035DF538">
              <w:rPr>
                <w:rFonts w:ascii="Bookman Old Style" w:hAnsi="Bookman Old Style"/>
                <w:b/>
                <w:bCs/>
              </w:rPr>
              <w:t>0 (last updated)</w:t>
            </w:r>
          </w:p>
          <w:p w14:paraId="0F0B3D20" w14:textId="77777777" w:rsidR="004E5A28" w:rsidRDefault="004E5A28" w:rsidP="004E5A28">
            <w:pPr>
              <w:jc w:val="center"/>
              <w:rPr>
                <w:rFonts w:ascii="Bookman Old Style" w:hAnsi="Bookman Old Style"/>
                <w:sz w:val="36"/>
              </w:rPr>
            </w:pPr>
          </w:p>
          <w:p w14:paraId="3D34AB19" w14:textId="77777777" w:rsidR="004E5A28" w:rsidRPr="009D7138" w:rsidRDefault="004E5A28" w:rsidP="004E5A28">
            <w:pPr>
              <w:jc w:val="center"/>
              <w:rPr>
                <w:rFonts w:ascii="Bookman Old Style" w:hAnsi="Bookman Old Style"/>
                <w:sz w:val="36"/>
              </w:rPr>
            </w:pPr>
            <w:r>
              <w:rPr>
                <w:noProof/>
              </w:rPr>
              <w:drawing>
                <wp:inline distT="0" distB="0" distL="0" distR="0" wp14:anchorId="31D6E1F4" wp14:editId="24FE6552">
                  <wp:extent cx="1348105" cy="1184275"/>
                  <wp:effectExtent l="0" t="0" r="4445" b="0"/>
                  <wp:docPr id="21" name="Picture 21" descr="paw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8">
                            <a:extLst>
                              <a:ext uri="{28A0092B-C50C-407E-A947-70E740481C1C}">
                                <a14:useLocalDpi xmlns:a14="http://schemas.microsoft.com/office/drawing/2010/main" val="0"/>
                              </a:ext>
                            </a:extLst>
                          </a:blip>
                          <a:stretch>
                            <a:fillRect/>
                          </a:stretch>
                        </pic:blipFill>
                        <pic:spPr>
                          <a:xfrm>
                            <a:off x="0" y="0"/>
                            <a:ext cx="1348105" cy="1184275"/>
                          </a:xfrm>
                          <a:prstGeom prst="rect">
                            <a:avLst/>
                          </a:prstGeom>
                        </pic:spPr>
                      </pic:pic>
                    </a:graphicData>
                  </a:graphic>
                </wp:inline>
              </w:drawing>
            </w:r>
          </w:p>
          <w:p w14:paraId="2894B9F2" w14:textId="77777777" w:rsidR="004E5A28" w:rsidRDefault="004E5A28" w:rsidP="004E5A28">
            <w:pPr>
              <w:tabs>
                <w:tab w:val="right" w:leader="dot" w:pos="8640"/>
              </w:tabs>
              <w:jc w:val="center"/>
              <w:rPr>
                <w:rFonts w:ascii="Bookman Old Style" w:hAnsi="Bookman Old Style"/>
                <w:b/>
                <w:sz w:val="36"/>
                <w:u w:val="single"/>
              </w:rPr>
            </w:pPr>
          </w:p>
          <w:p w14:paraId="6CAE46E9" w14:textId="77777777" w:rsidR="004E5A28" w:rsidRDefault="004E5A28" w:rsidP="004E5A28">
            <w:pPr>
              <w:tabs>
                <w:tab w:val="right" w:leader="dot" w:pos="8640"/>
              </w:tabs>
              <w:jc w:val="center"/>
              <w:rPr>
                <w:rFonts w:ascii="Bookman Old Style" w:hAnsi="Bookman Old Style"/>
                <w:b/>
                <w:sz w:val="36"/>
                <w:u w:val="single"/>
              </w:rPr>
            </w:pPr>
          </w:p>
          <w:p w14:paraId="74E35C37" w14:textId="77777777" w:rsidR="004E5A28" w:rsidRDefault="004E5A28" w:rsidP="004E5A28">
            <w:pPr>
              <w:tabs>
                <w:tab w:val="right" w:leader="dot" w:pos="8640"/>
              </w:tabs>
              <w:jc w:val="center"/>
              <w:rPr>
                <w:rFonts w:ascii="Bookman Old Style" w:hAnsi="Bookman Old Style"/>
                <w:b/>
                <w:sz w:val="36"/>
                <w:u w:val="single"/>
              </w:rPr>
            </w:pPr>
          </w:p>
          <w:p w14:paraId="5155A8AF" w14:textId="77777777" w:rsidR="004E5A28" w:rsidRDefault="004E5A28" w:rsidP="004E5A28">
            <w:pPr>
              <w:tabs>
                <w:tab w:val="right" w:leader="dot" w:pos="8640"/>
              </w:tabs>
              <w:jc w:val="center"/>
              <w:rPr>
                <w:rFonts w:ascii="Bookman Old Style" w:hAnsi="Bookman Old Style"/>
                <w:b/>
                <w:sz w:val="36"/>
                <w:u w:val="single"/>
              </w:rPr>
            </w:pPr>
          </w:p>
          <w:p w14:paraId="5E352168" w14:textId="36D4FDCB" w:rsidR="004E5A28" w:rsidRDefault="004E5A28" w:rsidP="004E5A28">
            <w:pPr>
              <w:tabs>
                <w:tab w:val="right" w:leader="dot" w:pos="8640"/>
              </w:tabs>
              <w:jc w:val="center"/>
              <w:rPr>
                <w:rFonts w:ascii="Bookman Old Style" w:hAnsi="Bookman Old Style"/>
                <w:b/>
                <w:sz w:val="36"/>
                <w:u w:val="single"/>
              </w:rPr>
            </w:pPr>
          </w:p>
          <w:p w14:paraId="2419273F" w14:textId="617BA0BB" w:rsidR="00F272AA" w:rsidRDefault="00F272AA" w:rsidP="004E5A28">
            <w:pPr>
              <w:tabs>
                <w:tab w:val="right" w:leader="dot" w:pos="8640"/>
              </w:tabs>
              <w:jc w:val="center"/>
              <w:rPr>
                <w:rFonts w:ascii="Bookman Old Style" w:hAnsi="Bookman Old Style"/>
                <w:b/>
                <w:sz w:val="36"/>
                <w:u w:val="single"/>
              </w:rPr>
            </w:pPr>
          </w:p>
          <w:p w14:paraId="5ED21EDE" w14:textId="322BEB7B" w:rsidR="00F272AA" w:rsidRDefault="00F272AA" w:rsidP="004E5A28">
            <w:pPr>
              <w:tabs>
                <w:tab w:val="right" w:leader="dot" w:pos="8640"/>
              </w:tabs>
              <w:jc w:val="center"/>
              <w:rPr>
                <w:rFonts w:ascii="Bookman Old Style" w:hAnsi="Bookman Old Style"/>
                <w:b/>
                <w:sz w:val="36"/>
                <w:u w:val="single"/>
              </w:rPr>
            </w:pPr>
          </w:p>
          <w:p w14:paraId="638184B3" w14:textId="77777777" w:rsidR="00F272AA" w:rsidRDefault="00F272AA" w:rsidP="00F272AA">
            <w:pPr>
              <w:pStyle w:val="NormalWeb"/>
              <w:spacing w:after="160" w:line="254" w:lineRule="auto"/>
              <w:rPr>
                <w:sz w:val="40"/>
                <w:szCs w:val="40"/>
              </w:rPr>
            </w:pPr>
          </w:p>
          <w:p w14:paraId="23EC7634" w14:textId="3B5914D8" w:rsidR="00F272AA" w:rsidRPr="006F2957" w:rsidRDefault="00F272AA" w:rsidP="00F272AA">
            <w:pPr>
              <w:pStyle w:val="NormalWeb"/>
              <w:spacing w:after="160" w:line="254" w:lineRule="auto"/>
              <w:rPr>
                <w:sz w:val="40"/>
                <w:szCs w:val="40"/>
              </w:rPr>
            </w:pPr>
          </w:p>
        </w:tc>
      </w:tr>
      <w:tr w:rsidR="00C2560E" w:rsidRPr="006F2957" w14:paraId="23EC7644" w14:textId="77777777" w:rsidTr="035DF538">
        <w:trPr>
          <w:gridBefore w:val="1"/>
          <w:gridAfter w:val="3"/>
          <w:wBefore w:w="585" w:type="dxa"/>
          <w:wAfter w:w="1417" w:type="dxa"/>
          <w:trHeight w:val="89"/>
        </w:trPr>
        <w:tc>
          <w:tcPr>
            <w:tcW w:w="558" w:type="dxa"/>
          </w:tcPr>
          <w:p w14:paraId="23EC7636" w14:textId="0767751E" w:rsidR="00C2560E" w:rsidRPr="006F2957" w:rsidRDefault="009B5A0C" w:rsidP="00C2560E">
            <w:pPr>
              <w:jc w:val="center"/>
              <w:rPr>
                <w:rFonts w:ascii="Times New Roman" w:hAnsi="Times New Roman"/>
              </w:rPr>
            </w:pPr>
            <w:r>
              <w:rPr>
                <w:rFonts w:ascii="Times New Roman" w:hAnsi="Times New Roman"/>
              </w:rPr>
              <w:lastRenderedPageBreak/>
              <w:t xml:space="preserve">  </w:t>
            </w:r>
          </w:p>
        </w:tc>
        <w:tc>
          <w:tcPr>
            <w:tcW w:w="2430" w:type="dxa"/>
          </w:tcPr>
          <w:p w14:paraId="23EC7637" w14:textId="1CD702E3" w:rsidR="00C2560E" w:rsidRPr="006F2957" w:rsidRDefault="00C2560E" w:rsidP="00C2560E">
            <w:pPr>
              <w:jc w:val="center"/>
              <w:rPr>
                <w:rFonts w:ascii="Times New Roman" w:hAnsi="Times New Roman"/>
              </w:rPr>
            </w:pPr>
          </w:p>
        </w:tc>
        <w:tc>
          <w:tcPr>
            <w:tcW w:w="5130" w:type="dxa"/>
            <w:gridSpan w:val="3"/>
          </w:tcPr>
          <w:p w14:paraId="23EC7641" w14:textId="77777777" w:rsidR="00C2560E" w:rsidRPr="006F2957" w:rsidRDefault="00C2560E" w:rsidP="00C2560E">
            <w:pPr>
              <w:jc w:val="center"/>
              <w:rPr>
                <w:rFonts w:ascii="Times New Roman" w:hAnsi="Times New Roman"/>
              </w:rPr>
            </w:pPr>
          </w:p>
        </w:tc>
        <w:tc>
          <w:tcPr>
            <w:tcW w:w="2160" w:type="dxa"/>
          </w:tcPr>
          <w:p w14:paraId="23EC7642" w14:textId="464762C4" w:rsidR="00C2560E" w:rsidRPr="006F2957" w:rsidRDefault="00C2560E" w:rsidP="00C2560E">
            <w:pPr>
              <w:jc w:val="center"/>
              <w:rPr>
                <w:rFonts w:ascii="Times New Roman" w:hAnsi="Times New Roman"/>
              </w:rPr>
            </w:pPr>
          </w:p>
        </w:tc>
        <w:tc>
          <w:tcPr>
            <w:tcW w:w="270" w:type="dxa"/>
          </w:tcPr>
          <w:p w14:paraId="23EC7643" w14:textId="77777777" w:rsidR="00C2560E" w:rsidRPr="006F2957" w:rsidRDefault="00C2560E" w:rsidP="00C2560E">
            <w:pPr>
              <w:jc w:val="center"/>
              <w:rPr>
                <w:rFonts w:ascii="Times New Roman" w:hAnsi="Times New Roman"/>
              </w:rPr>
            </w:pPr>
          </w:p>
        </w:tc>
      </w:tr>
      <w:tr w:rsidR="00A020FE" w:rsidRPr="008920E2" w14:paraId="6198E750" w14:textId="77777777" w:rsidTr="035DF538">
        <w:trPr>
          <w:trHeight w:val="296"/>
        </w:trPr>
        <w:tc>
          <w:tcPr>
            <w:tcW w:w="12550" w:type="dxa"/>
            <w:gridSpan w:val="11"/>
          </w:tcPr>
          <w:p w14:paraId="49948401" w14:textId="77777777" w:rsidR="00A020FE" w:rsidRPr="008920E2" w:rsidRDefault="00A020FE" w:rsidP="00D106EE">
            <w:pPr>
              <w:jc w:val="center"/>
              <w:rPr>
                <w:sz w:val="40"/>
                <w:szCs w:val="40"/>
              </w:rPr>
            </w:pPr>
            <w:r w:rsidRPr="008920E2">
              <w:rPr>
                <w:b/>
                <w:sz w:val="40"/>
                <w:szCs w:val="40"/>
              </w:rPr>
              <w:t>O’FALLON PANTHER ATHLETICS</w:t>
            </w:r>
          </w:p>
        </w:tc>
      </w:tr>
      <w:tr w:rsidR="00A020FE" w14:paraId="7D7DAECB" w14:textId="77777777" w:rsidTr="035DF538">
        <w:trPr>
          <w:gridAfter w:val="2"/>
          <w:wAfter w:w="1005" w:type="dxa"/>
          <w:trHeight w:val="1359"/>
        </w:trPr>
        <w:tc>
          <w:tcPr>
            <w:tcW w:w="4095" w:type="dxa"/>
            <w:gridSpan w:val="4"/>
          </w:tcPr>
          <w:p w14:paraId="41EED6CF" w14:textId="7CEE24BE" w:rsidR="00A020FE" w:rsidRDefault="00A020FE" w:rsidP="00D106EE">
            <w:pPr>
              <w:jc w:val="both"/>
            </w:pPr>
            <w:r w:rsidRPr="672B000E">
              <w:rPr>
                <w:rFonts w:ascii="Constantia" w:hAnsi="Constantia"/>
                <w:b/>
                <w:bCs/>
                <w:color w:val="17365D" w:themeColor="text2" w:themeShade="BF"/>
                <w:sz w:val="240"/>
                <w:szCs w:val="240"/>
              </w:rPr>
              <w:t xml:space="preserve">  O</w:t>
            </w:r>
          </w:p>
        </w:tc>
        <w:tc>
          <w:tcPr>
            <w:tcW w:w="4223" w:type="dxa"/>
          </w:tcPr>
          <w:p w14:paraId="19A237DA" w14:textId="02D394CE" w:rsidR="16A06D09" w:rsidRDefault="16A06D09" w:rsidP="035DF538">
            <w:pPr>
              <w:pStyle w:val="Heading5"/>
              <w:jc w:val="center"/>
            </w:pPr>
            <w:r>
              <w:t>Cory Patton</w:t>
            </w:r>
          </w:p>
          <w:p w14:paraId="3C88BDBE" w14:textId="77777777" w:rsidR="00A020FE" w:rsidRPr="008920E2" w:rsidRDefault="00A020FE" w:rsidP="00D106EE">
            <w:pPr>
              <w:jc w:val="center"/>
              <w:rPr>
                <w:b/>
                <w:szCs w:val="24"/>
              </w:rPr>
            </w:pPr>
            <w:r w:rsidRPr="008920E2">
              <w:rPr>
                <w:b/>
                <w:szCs w:val="24"/>
              </w:rPr>
              <w:t>Athletic Director</w:t>
            </w:r>
          </w:p>
          <w:p w14:paraId="64E3E5AF" w14:textId="77777777" w:rsidR="00A020FE" w:rsidRPr="00082032" w:rsidRDefault="00A020FE" w:rsidP="00D106EE">
            <w:pPr>
              <w:jc w:val="center"/>
              <w:rPr>
                <w:sz w:val="16"/>
                <w:szCs w:val="16"/>
              </w:rPr>
            </w:pPr>
          </w:p>
          <w:p w14:paraId="15EF5C3E" w14:textId="77777777" w:rsidR="00A020FE" w:rsidRPr="00082032" w:rsidRDefault="00A020FE" w:rsidP="00D106EE">
            <w:pPr>
              <w:jc w:val="center"/>
              <w:rPr>
                <w:sz w:val="16"/>
                <w:szCs w:val="16"/>
              </w:rPr>
            </w:pPr>
            <w:r w:rsidRPr="00082032">
              <w:rPr>
                <w:sz w:val="16"/>
                <w:szCs w:val="16"/>
              </w:rPr>
              <w:t xml:space="preserve">O’Fallon </w:t>
            </w:r>
            <w:smartTag w:uri="urn:schemas-microsoft-com:office:smarttags" w:element="place">
              <w:smartTag w:uri="urn:schemas-microsoft-com:office:smarttags" w:element="PlaceType">
                <w:r w:rsidRPr="00082032">
                  <w:rPr>
                    <w:sz w:val="16"/>
                    <w:szCs w:val="16"/>
                  </w:rPr>
                  <w:t>Township</w:t>
                </w:r>
              </w:smartTag>
              <w:r w:rsidRPr="00082032">
                <w:rPr>
                  <w:sz w:val="16"/>
                  <w:szCs w:val="16"/>
                </w:rPr>
                <w:t xml:space="preserve"> </w:t>
              </w:r>
              <w:smartTag w:uri="urn:schemas-microsoft-com:office:smarttags" w:element="PlaceType">
                <w:r w:rsidRPr="00082032">
                  <w:rPr>
                    <w:sz w:val="16"/>
                    <w:szCs w:val="16"/>
                  </w:rPr>
                  <w:t>High School</w:t>
                </w:r>
              </w:smartTag>
            </w:smartTag>
          </w:p>
          <w:p w14:paraId="1AB27F0E" w14:textId="77777777" w:rsidR="00A020FE" w:rsidRDefault="00A020FE" w:rsidP="00D106EE">
            <w:pPr>
              <w:jc w:val="center"/>
              <w:rPr>
                <w:sz w:val="16"/>
                <w:szCs w:val="16"/>
              </w:rPr>
            </w:pPr>
            <w:r w:rsidRPr="00082032">
              <w:rPr>
                <w:sz w:val="16"/>
                <w:szCs w:val="16"/>
              </w:rPr>
              <w:t>600 S. Smiley</w:t>
            </w:r>
          </w:p>
          <w:p w14:paraId="4CC10F55" w14:textId="77777777" w:rsidR="00A020FE" w:rsidRPr="00082032" w:rsidRDefault="00A020FE" w:rsidP="00D106EE">
            <w:pPr>
              <w:jc w:val="center"/>
              <w:rPr>
                <w:sz w:val="16"/>
                <w:szCs w:val="16"/>
              </w:rPr>
            </w:pPr>
            <w:r w:rsidRPr="00082032">
              <w:rPr>
                <w:sz w:val="16"/>
                <w:szCs w:val="16"/>
              </w:rPr>
              <w:t xml:space="preserve"> O’Fallon, IL 62269</w:t>
            </w:r>
          </w:p>
          <w:p w14:paraId="25760227" w14:textId="175647E4" w:rsidR="00A020FE" w:rsidRPr="00082032" w:rsidRDefault="00A020FE" w:rsidP="00D106EE">
            <w:pPr>
              <w:jc w:val="center"/>
              <w:rPr>
                <w:sz w:val="16"/>
                <w:szCs w:val="16"/>
              </w:rPr>
            </w:pPr>
            <w:r w:rsidRPr="035DF538">
              <w:rPr>
                <w:sz w:val="16"/>
                <w:szCs w:val="16"/>
              </w:rPr>
              <w:t>Telephone  (618) 632-3507 X</w:t>
            </w:r>
            <w:r w:rsidR="3C04AA57" w:rsidRPr="035DF538">
              <w:rPr>
                <w:sz w:val="16"/>
                <w:szCs w:val="16"/>
              </w:rPr>
              <w:t>5553</w:t>
            </w:r>
          </w:p>
          <w:p w14:paraId="3B3D5694" w14:textId="78A53BD3" w:rsidR="00A020FE" w:rsidRPr="00082032" w:rsidRDefault="00A020FE" w:rsidP="00D106EE">
            <w:pPr>
              <w:jc w:val="center"/>
              <w:rPr>
                <w:sz w:val="16"/>
                <w:szCs w:val="16"/>
              </w:rPr>
            </w:pPr>
            <w:r w:rsidRPr="035DF538">
              <w:rPr>
                <w:sz w:val="16"/>
                <w:szCs w:val="16"/>
              </w:rPr>
              <w:t xml:space="preserve">Email: </w:t>
            </w:r>
            <w:r w:rsidR="5EC73F37" w:rsidRPr="035DF538">
              <w:rPr>
                <w:sz w:val="16"/>
                <w:szCs w:val="16"/>
              </w:rPr>
              <w:t>pattonc@oths.us</w:t>
            </w:r>
          </w:p>
          <w:p w14:paraId="3B2F3F63" w14:textId="77777777" w:rsidR="00A020FE" w:rsidRDefault="00A020FE" w:rsidP="00D106EE">
            <w:pPr>
              <w:jc w:val="center"/>
              <w:rPr>
                <w:sz w:val="16"/>
                <w:szCs w:val="16"/>
              </w:rPr>
            </w:pPr>
            <w:r w:rsidRPr="00082032">
              <w:rPr>
                <w:sz w:val="16"/>
                <w:szCs w:val="16"/>
              </w:rPr>
              <w:t>Fax Number (618) 632-1625</w:t>
            </w:r>
          </w:p>
          <w:p w14:paraId="1E9F87B8" w14:textId="77777777" w:rsidR="00A020FE" w:rsidRDefault="00A020FE" w:rsidP="00D106EE">
            <w:pPr>
              <w:jc w:val="center"/>
            </w:pPr>
          </w:p>
        </w:tc>
        <w:tc>
          <w:tcPr>
            <w:tcW w:w="3227" w:type="dxa"/>
            <w:gridSpan w:val="4"/>
          </w:tcPr>
          <w:p w14:paraId="69264DA5" w14:textId="1696D0FF" w:rsidR="00A020FE" w:rsidRDefault="00A020FE" w:rsidP="00D106EE">
            <w:pPr>
              <w:jc w:val="center"/>
            </w:pPr>
            <w:r>
              <w:rPr>
                <w:noProof/>
              </w:rPr>
              <w:drawing>
                <wp:inline distT="0" distB="0" distL="0" distR="0" wp14:anchorId="59A7AB9D" wp14:editId="03627070">
                  <wp:extent cx="1404257" cy="1612356"/>
                  <wp:effectExtent l="0" t="0" r="5715" b="6985"/>
                  <wp:docPr id="36" name="Picture 4" descr="paw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wprint"/>
                          <pic:cNvPicPr>
                            <a:picLocks noChangeAspect="1" noChangeArrowheads="1"/>
                          </pic:cNvPicPr>
                        </pic:nvPicPr>
                        <pic:blipFill>
                          <a:blip r:embed="rId8" cstate="print"/>
                          <a:srcRect/>
                          <a:stretch>
                            <a:fillRect/>
                          </a:stretch>
                        </pic:blipFill>
                        <pic:spPr bwMode="auto">
                          <a:xfrm>
                            <a:off x="0" y="0"/>
                            <a:ext cx="1460984" cy="1677489"/>
                          </a:xfrm>
                          <a:prstGeom prst="rect">
                            <a:avLst/>
                          </a:prstGeom>
                          <a:noFill/>
                          <a:ln w="9525">
                            <a:noFill/>
                            <a:miter lim="800000"/>
                            <a:headEnd/>
                            <a:tailEnd/>
                          </a:ln>
                        </pic:spPr>
                      </pic:pic>
                    </a:graphicData>
                  </a:graphic>
                </wp:inline>
              </w:drawing>
            </w:r>
          </w:p>
        </w:tc>
      </w:tr>
    </w:tbl>
    <w:p w14:paraId="23EC7645" w14:textId="77777777" w:rsidR="00C2560E" w:rsidRPr="006F2957" w:rsidRDefault="00C2560E" w:rsidP="035DF538">
      <w:pPr>
        <w:jc w:val="center"/>
        <w:rPr>
          <w:rFonts w:ascii="Times New Roman" w:hAnsi="Times New Roman"/>
          <w:b/>
          <w:bCs/>
          <w:i/>
          <w:iCs/>
          <w:sz w:val="28"/>
          <w:szCs w:val="28"/>
          <w:u w:val="single"/>
        </w:rPr>
      </w:pPr>
      <w:r w:rsidRPr="035DF538">
        <w:rPr>
          <w:rFonts w:ascii="Times New Roman" w:hAnsi="Times New Roman"/>
          <w:b/>
          <w:bCs/>
          <w:i/>
          <w:iCs/>
          <w:sz w:val="40"/>
          <w:szCs w:val="40"/>
          <w:u w:val="single"/>
        </w:rPr>
        <w:t>OTHS BOOSTERS GENERAL GUIDELINE</w:t>
      </w:r>
      <w:r w:rsidRPr="035DF538">
        <w:rPr>
          <w:rFonts w:ascii="Times New Roman" w:hAnsi="Times New Roman"/>
          <w:b/>
          <w:bCs/>
          <w:i/>
          <w:iCs/>
          <w:sz w:val="28"/>
          <w:szCs w:val="28"/>
          <w:u w:val="single"/>
        </w:rPr>
        <w:t>S</w:t>
      </w:r>
    </w:p>
    <w:p w14:paraId="23EC7646" w14:textId="5DA89EE9" w:rsidR="00C2560E" w:rsidRPr="00F75D05" w:rsidRDefault="00C2560E" w:rsidP="00C2560E">
      <w:pPr>
        <w:rPr>
          <w:rFonts w:ascii="Times New Roman" w:hAnsi="Times New Roman"/>
          <w:sz w:val="22"/>
          <w:szCs w:val="22"/>
        </w:rPr>
      </w:pPr>
      <w:r w:rsidRPr="00F75D05">
        <w:rPr>
          <w:rFonts w:ascii="Times New Roman" w:hAnsi="Times New Roman"/>
          <w:sz w:val="22"/>
          <w:szCs w:val="22"/>
        </w:rPr>
        <w:t xml:space="preserve">Please note that the guidelines below are meant to foster enthusiasm that anyone might have in supporting </w:t>
      </w:r>
      <w:r w:rsidR="00F42C6B" w:rsidRPr="00F75D05">
        <w:rPr>
          <w:rFonts w:ascii="Times New Roman" w:hAnsi="Times New Roman"/>
          <w:sz w:val="22"/>
          <w:szCs w:val="22"/>
        </w:rPr>
        <w:t>OTHS teams and activities.</w:t>
      </w:r>
      <w:r w:rsidRPr="00F75D05">
        <w:rPr>
          <w:rFonts w:ascii="Times New Roman" w:hAnsi="Times New Roman"/>
          <w:sz w:val="22"/>
          <w:szCs w:val="22"/>
        </w:rPr>
        <w:t xml:space="preserve">  The</w:t>
      </w:r>
      <w:r w:rsidR="00F42C6B" w:rsidRPr="00F75D05">
        <w:rPr>
          <w:rFonts w:ascii="Times New Roman" w:hAnsi="Times New Roman"/>
          <w:sz w:val="22"/>
          <w:szCs w:val="22"/>
        </w:rPr>
        <w:t xml:space="preserve"> following guidelines are in place</w:t>
      </w:r>
      <w:r w:rsidRPr="00F75D05">
        <w:rPr>
          <w:rFonts w:ascii="Times New Roman" w:hAnsi="Times New Roman"/>
          <w:sz w:val="22"/>
          <w:szCs w:val="22"/>
        </w:rPr>
        <w:t xml:space="preserve"> to ensure that the activity of any booster organization reflects </w:t>
      </w:r>
      <w:r w:rsidR="00F42C6B" w:rsidRPr="00F75D05">
        <w:rPr>
          <w:rFonts w:ascii="Times New Roman" w:hAnsi="Times New Roman"/>
          <w:sz w:val="22"/>
          <w:szCs w:val="22"/>
        </w:rPr>
        <w:t>the overall vision of the Head C</w:t>
      </w:r>
      <w:r w:rsidRPr="00F75D05">
        <w:rPr>
          <w:rFonts w:ascii="Times New Roman" w:hAnsi="Times New Roman"/>
          <w:sz w:val="22"/>
          <w:szCs w:val="22"/>
        </w:rPr>
        <w:t xml:space="preserve">oach.  </w:t>
      </w:r>
    </w:p>
    <w:p w14:paraId="23EC7647" w14:textId="77777777" w:rsidR="00267855" w:rsidRPr="00F75D05" w:rsidRDefault="00267855" w:rsidP="00C2560E">
      <w:pPr>
        <w:rPr>
          <w:rFonts w:ascii="Times New Roman" w:hAnsi="Times New Roman"/>
          <w:sz w:val="22"/>
          <w:szCs w:val="22"/>
        </w:rPr>
      </w:pPr>
    </w:p>
    <w:p w14:paraId="23EC7648" w14:textId="77777777" w:rsidR="00267855" w:rsidRPr="00F75D05" w:rsidRDefault="00267855" w:rsidP="00267855">
      <w:pPr>
        <w:rPr>
          <w:rFonts w:ascii="Times New Roman" w:hAnsi="Times New Roman"/>
          <w:b/>
          <w:sz w:val="22"/>
          <w:szCs w:val="22"/>
        </w:rPr>
      </w:pPr>
      <w:r w:rsidRPr="00F75D05">
        <w:rPr>
          <w:rFonts w:ascii="Times New Roman" w:hAnsi="Times New Roman"/>
          <w:b/>
          <w:sz w:val="22"/>
          <w:szCs w:val="22"/>
        </w:rPr>
        <w:t>Why we need you?  Some quick financial facts:</w:t>
      </w:r>
    </w:p>
    <w:p w14:paraId="23EC7649" w14:textId="6A5220EA" w:rsidR="00267855" w:rsidRPr="00F75D05" w:rsidRDefault="00F9706E" w:rsidP="006F2957">
      <w:pPr>
        <w:pStyle w:val="ListParagraph"/>
        <w:numPr>
          <w:ilvl w:val="0"/>
          <w:numId w:val="9"/>
        </w:numPr>
        <w:rPr>
          <w:rFonts w:ascii="Times New Roman" w:hAnsi="Times New Roman"/>
          <w:sz w:val="22"/>
          <w:szCs w:val="22"/>
        </w:rPr>
      </w:pPr>
      <w:r>
        <w:rPr>
          <w:rFonts w:ascii="Times New Roman" w:hAnsi="Times New Roman"/>
          <w:sz w:val="22"/>
          <w:szCs w:val="22"/>
        </w:rPr>
        <w:t>OTHS currently charges a $15</w:t>
      </w:r>
      <w:r w:rsidR="00267855" w:rsidRPr="00F75D05">
        <w:rPr>
          <w:rFonts w:ascii="Times New Roman" w:hAnsi="Times New Roman"/>
          <w:sz w:val="22"/>
          <w:szCs w:val="22"/>
        </w:rPr>
        <w:t>0 activity fee to participate in athletics.  (pe</w:t>
      </w:r>
      <w:r>
        <w:rPr>
          <w:rFonts w:ascii="Times New Roman" w:hAnsi="Times New Roman"/>
          <w:sz w:val="22"/>
          <w:szCs w:val="22"/>
        </w:rPr>
        <w:t>r child, per sport, capped at $3</w:t>
      </w:r>
      <w:r w:rsidR="00267855" w:rsidRPr="00F75D05">
        <w:rPr>
          <w:rFonts w:ascii="Times New Roman" w:hAnsi="Times New Roman"/>
          <w:sz w:val="22"/>
          <w:szCs w:val="22"/>
        </w:rPr>
        <w:t xml:space="preserve">00 per year)  This fee helps to cover the cost </w:t>
      </w:r>
      <w:r w:rsidR="00267855" w:rsidRPr="00F75D05">
        <w:rPr>
          <w:rFonts w:ascii="Times New Roman" w:hAnsi="Times New Roman"/>
          <w:sz w:val="22"/>
          <w:szCs w:val="22"/>
          <w:u w:val="single"/>
        </w:rPr>
        <w:t xml:space="preserve">of </w:t>
      </w:r>
      <w:r w:rsidR="000D34B2" w:rsidRPr="00F75D05">
        <w:rPr>
          <w:rFonts w:ascii="Times New Roman" w:hAnsi="Times New Roman"/>
          <w:sz w:val="22"/>
          <w:szCs w:val="22"/>
          <w:u w:val="single"/>
        </w:rPr>
        <w:t>coach’s</w:t>
      </w:r>
      <w:r w:rsidR="00267855" w:rsidRPr="00F75D05">
        <w:rPr>
          <w:rFonts w:ascii="Times New Roman" w:hAnsi="Times New Roman"/>
          <w:sz w:val="22"/>
          <w:szCs w:val="22"/>
          <w:u w:val="single"/>
        </w:rPr>
        <w:t xml:space="preserve"> stipends, game workers/officials, and transportation</w:t>
      </w:r>
      <w:r w:rsidR="00267855" w:rsidRPr="00F75D05">
        <w:rPr>
          <w:rFonts w:ascii="Times New Roman" w:hAnsi="Times New Roman"/>
          <w:sz w:val="22"/>
          <w:szCs w:val="22"/>
        </w:rPr>
        <w:t>.</w:t>
      </w:r>
    </w:p>
    <w:p w14:paraId="23EC764A" w14:textId="77777777" w:rsidR="00267855" w:rsidRPr="00F75D05" w:rsidRDefault="00267855" w:rsidP="006F2957">
      <w:pPr>
        <w:pStyle w:val="ListParagraph"/>
        <w:numPr>
          <w:ilvl w:val="0"/>
          <w:numId w:val="9"/>
        </w:numPr>
        <w:rPr>
          <w:rFonts w:ascii="Times New Roman" w:hAnsi="Times New Roman"/>
          <w:sz w:val="22"/>
          <w:szCs w:val="22"/>
        </w:rPr>
      </w:pPr>
      <w:r w:rsidRPr="00F75D05">
        <w:rPr>
          <w:rFonts w:ascii="Times New Roman" w:hAnsi="Times New Roman"/>
          <w:sz w:val="22"/>
          <w:szCs w:val="22"/>
        </w:rPr>
        <w:t>Here are some items that the activity fee does not cover, items that OTHS does not pay for: (reasons for fund raising)</w:t>
      </w:r>
    </w:p>
    <w:p w14:paraId="23EC764B" w14:textId="665BD58C" w:rsidR="00267855" w:rsidRPr="00F75D05" w:rsidRDefault="00267855" w:rsidP="006F2957">
      <w:pPr>
        <w:pStyle w:val="ListParagraph"/>
        <w:numPr>
          <w:ilvl w:val="1"/>
          <w:numId w:val="9"/>
        </w:numPr>
        <w:rPr>
          <w:rFonts w:ascii="Times New Roman" w:hAnsi="Times New Roman"/>
          <w:sz w:val="22"/>
          <w:szCs w:val="22"/>
        </w:rPr>
      </w:pPr>
      <w:r w:rsidRPr="00F75D05">
        <w:rPr>
          <w:rFonts w:ascii="Times New Roman" w:hAnsi="Times New Roman"/>
          <w:sz w:val="22"/>
          <w:szCs w:val="22"/>
        </w:rPr>
        <w:t>Entry fees (tournament/meet</w:t>
      </w:r>
      <w:r w:rsidR="00BD7026" w:rsidRPr="00F75D05">
        <w:rPr>
          <w:rFonts w:ascii="Times New Roman" w:hAnsi="Times New Roman"/>
          <w:sz w:val="22"/>
          <w:szCs w:val="22"/>
        </w:rPr>
        <w:t>...etc.</w:t>
      </w:r>
      <w:r w:rsidRPr="00F75D05">
        <w:rPr>
          <w:rFonts w:ascii="Times New Roman" w:hAnsi="Times New Roman"/>
          <w:sz w:val="22"/>
          <w:szCs w:val="22"/>
        </w:rPr>
        <w:t>)</w:t>
      </w:r>
    </w:p>
    <w:p w14:paraId="23EC764C" w14:textId="77777777" w:rsidR="00267855" w:rsidRPr="00F75D05" w:rsidRDefault="00267855" w:rsidP="006F2957">
      <w:pPr>
        <w:pStyle w:val="ListParagraph"/>
        <w:numPr>
          <w:ilvl w:val="1"/>
          <w:numId w:val="9"/>
        </w:numPr>
        <w:rPr>
          <w:rFonts w:ascii="Times New Roman" w:hAnsi="Times New Roman"/>
          <w:sz w:val="22"/>
          <w:szCs w:val="22"/>
        </w:rPr>
      </w:pPr>
      <w:r w:rsidRPr="00F75D05">
        <w:rPr>
          <w:rFonts w:ascii="Times New Roman" w:hAnsi="Times New Roman"/>
          <w:sz w:val="22"/>
          <w:szCs w:val="22"/>
        </w:rPr>
        <w:t>Uniforms, warm-ups</w:t>
      </w:r>
    </w:p>
    <w:p w14:paraId="23EC764D" w14:textId="31B9DD63" w:rsidR="00267855" w:rsidRPr="00F75D05" w:rsidRDefault="00267855" w:rsidP="006F2957">
      <w:pPr>
        <w:pStyle w:val="ListParagraph"/>
        <w:numPr>
          <w:ilvl w:val="1"/>
          <w:numId w:val="9"/>
        </w:numPr>
        <w:rPr>
          <w:rFonts w:ascii="Times New Roman" w:hAnsi="Times New Roman"/>
          <w:sz w:val="22"/>
          <w:szCs w:val="22"/>
        </w:rPr>
      </w:pPr>
      <w:r w:rsidRPr="00F75D05">
        <w:rPr>
          <w:rFonts w:ascii="Times New Roman" w:hAnsi="Times New Roman"/>
          <w:sz w:val="22"/>
          <w:szCs w:val="22"/>
        </w:rPr>
        <w:t xml:space="preserve">Equipment needs (balls, bags, nets, cones, pads, </w:t>
      </w:r>
      <w:r w:rsidR="007578D4" w:rsidRPr="00F75D05">
        <w:rPr>
          <w:rFonts w:ascii="Times New Roman" w:hAnsi="Times New Roman"/>
          <w:sz w:val="22"/>
          <w:szCs w:val="22"/>
        </w:rPr>
        <w:t>etc.</w:t>
      </w:r>
      <w:r w:rsidRPr="00F75D05">
        <w:rPr>
          <w:rFonts w:ascii="Times New Roman" w:hAnsi="Times New Roman"/>
          <w:sz w:val="22"/>
          <w:szCs w:val="22"/>
        </w:rPr>
        <w:t>…..)</w:t>
      </w:r>
    </w:p>
    <w:p w14:paraId="23EC764E" w14:textId="77777777" w:rsidR="00267855" w:rsidRPr="00F75D05" w:rsidRDefault="00267855" w:rsidP="006F2957">
      <w:pPr>
        <w:pStyle w:val="ListParagraph"/>
        <w:numPr>
          <w:ilvl w:val="1"/>
          <w:numId w:val="9"/>
        </w:numPr>
        <w:rPr>
          <w:rFonts w:ascii="Times New Roman" w:hAnsi="Times New Roman"/>
          <w:sz w:val="22"/>
          <w:szCs w:val="22"/>
        </w:rPr>
      </w:pPr>
      <w:r w:rsidRPr="00F75D05">
        <w:rPr>
          <w:rFonts w:ascii="Times New Roman" w:hAnsi="Times New Roman"/>
          <w:sz w:val="22"/>
          <w:szCs w:val="22"/>
        </w:rPr>
        <w:t>Hotels for regular season out of town competitions</w:t>
      </w:r>
    </w:p>
    <w:p w14:paraId="23EC764F" w14:textId="77777777" w:rsidR="00267855" w:rsidRPr="00F75D05" w:rsidRDefault="00267855" w:rsidP="006F2957">
      <w:pPr>
        <w:pStyle w:val="ListParagraph"/>
        <w:numPr>
          <w:ilvl w:val="1"/>
          <w:numId w:val="9"/>
        </w:numPr>
        <w:rPr>
          <w:rFonts w:ascii="Times New Roman" w:hAnsi="Times New Roman"/>
          <w:sz w:val="22"/>
          <w:szCs w:val="22"/>
        </w:rPr>
      </w:pPr>
      <w:r w:rsidRPr="00F75D05">
        <w:rPr>
          <w:rFonts w:ascii="Times New Roman" w:hAnsi="Times New Roman"/>
          <w:sz w:val="22"/>
          <w:szCs w:val="22"/>
        </w:rPr>
        <w:t>Bus expense for trips ov</w:t>
      </w:r>
      <w:r w:rsidR="00B217E8" w:rsidRPr="00F75D05">
        <w:rPr>
          <w:rFonts w:ascii="Times New Roman" w:hAnsi="Times New Roman"/>
          <w:sz w:val="22"/>
          <w:szCs w:val="22"/>
        </w:rPr>
        <w:t>er 200 miles round trip or over</w:t>
      </w:r>
      <w:r w:rsidRPr="00F75D05">
        <w:rPr>
          <w:rFonts w:ascii="Times New Roman" w:hAnsi="Times New Roman"/>
          <w:sz w:val="22"/>
          <w:szCs w:val="22"/>
        </w:rPr>
        <w:t>night that exceeds $250.00</w:t>
      </w:r>
    </w:p>
    <w:p w14:paraId="23EC7650" w14:textId="77777777" w:rsidR="00267855" w:rsidRPr="00F75D05" w:rsidRDefault="00267855" w:rsidP="006F2957">
      <w:pPr>
        <w:pStyle w:val="ListParagraph"/>
        <w:numPr>
          <w:ilvl w:val="1"/>
          <w:numId w:val="9"/>
        </w:numPr>
        <w:rPr>
          <w:rFonts w:ascii="Times New Roman" w:hAnsi="Times New Roman"/>
          <w:sz w:val="22"/>
          <w:szCs w:val="22"/>
        </w:rPr>
      </w:pPr>
      <w:r w:rsidRPr="00F75D05">
        <w:rPr>
          <w:rFonts w:ascii="Times New Roman" w:hAnsi="Times New Roman"/>
          <w:sz w:val="22"/>
          <w:szCs w:val="22"/>
        </w:rPr>
        <w:t>Any charter bus expense (regular season or playoff) that exceeds the amount for which OTHS covers for a yellow bus.  See the attached per the attached</w:t>
      </w:r>
    </w:p>
    <w:p w14:paraId="23EC7651" w14:textId="77777777" w:rsidR="00267855" w:rsidRPr="00F75D05" w:rsidRDefault="00267855" w:rsidP="006F2957">
      <w:pPr>
        <w:pStyle w:val="ListParagraph"/>
        <w:numPr>
          <w:ilvl w:val="1"/>
          <w:numId w:val="9"/>
        </w:numPr>
        <w:rPr>
          <w:rFonts w:ascii="Times New Roman" w:hAnsi="Times New Roman"/>
          <w:sz w:val="22"/>
          <w:szCs w:val="22"/>
        </w:rPr>
      </w:pPr>
      <w:r w:rsidRPr="00F75D05">
        <w:rPr>
          <w:rFonts w:ascii="Times New Roman" w:hAnsi="Times New Roman"/>
          <w:sz w:val="22"/>
          <w:szCs w:val="22"/>
        </w:rPr>
        <w:t>food for any competition, including state playoff competitions</w:t>
      </w:r>
    </w:p>
    <w:p w14:paraId="23EC7652" w14:textId="77777777" w:rsidR="00267855" w:rsidRPr="00F75D05" w:rsidRDefault="00267855" w:rsidP="006F2957">
      <w:pPr>
        <w:pStyle w:val="ListParagraph"/>
        <w:numPr>
          <w:ilvl w:val="1"/>
          <w:numId w:val="9"/>
        </w:numPr>
        <w:rPr>
          <w:rFonts w:ascii="Times New Roman" w:hAnsi="Times New Roman"/>
          <w:sz w:val="22"/>
          <w:szCs w:val="22"/>
        </w:rPr>
      </w:pPr>
      <w:r w:rsidRPr="00F75D05">
        <w:rPr>
          <w:rFonts w:ascii="Times New Roman" w:hAnsi="Times New Roman"/>
          <w:sz w:val="22"/>
          <w:szCs w:val="22"/>
        </w:rPr>
        <w:t>“</w:t>
      </w:r>
      <w:r w:rsidR="00273EB1" w:rsidRPr="00F75D05">
        <w:rPr>
          <w:rFonts w:ascii="Times New Roman" w:hAnsi="Times New Roman"/>
          <w:sz w:val="22"/>
          <w:szCs w:val="22"/>
        </w:rPr>
        <w:t>Staffer</w:t>
      </w:r>
      <w:r w:rsidRPr="00F75D05">
        <w:rPr>
          <w:rFonts w:ascii="Times New Roman" w:hAnsi="Times New Roman"/>
          <w:sz w:val="22"/>
          <w:szCs w:val="22"/>
        </w:rPr>
        <w:t>” coaches stipends.</w:t>
      </w:r>
    </w:p>
    <w:p w14:paraId="23EC7653" w14:textId="77777777" w:rsidR="00267855" w:rsidRPr="00F75D05" w:rsidRDefault="00267855" w:rsidP="00267855">
      <w:pPr>
        <w:rPr>
          <w:rFonts w:ascii="Times New Roman" w:hAnsi="Times New Roman"/>
          <w:b/>
          <w:sz w:val="22"/>
          <w:szCs w:val="22"/>
        </w:rPr>
      </w:pPr>
    </w:p>
    <w:p w14:paraId="23EC7654" w14:textId="77777777" w:rsidR="00C2560E" w:rsidRPr="00F75D05" w:rsidRDefault="00C2560E" w:rsidP="00C2560E">
      <w:pPr>
        <w:rPr>
          <w:rFonts w:ascii="Times New Roman" w:hAnsi="Times New Roman"/>
          <w:b/>
          <w:i/>
          <w:sz w:val="22"/>
          <w:szCs w:val="22"/>
          <w:u w:val="single"/>
        </w:rPr>
      </w:pPr>
      <w:r w:rsidRPr="00F75D05">
        <w:rPr>
          <w:rFonts w:ascii="Times New Roman" w:hAnsi="Times New Roman"/>
          <w:b/>
          <w:i/>
          <w:sz w:val="22"/>
          <w:szCs w:val="22"/>
          <w:u w:val="single"/>
        </w:rPr>
        <w:t>Head Coaches:</w:t>
      </w:r>
    </w:p>
    <w:p w14:paraId="23EC7655" w14:textId="77777777" w:rsidR="00C2560E" w:rsidRPr="00F75D05" w:rsidRDefault="00C2560E" w:rsidP="00C2560E">
      <w:pPr>
        <w:rPr>
          <w:rFonts w:ascii="Times New Roman" w:hAnsi="Times New Roman"/>
          <w:sz w:val="22"/>
          <w:szCs w:val="22"/>
        </w:rPr>
      </w:pPr>
      <w:r w:rsidRPr="00F75D05">
        <w:rPr>
          <w:rFonts w:ascii="Times New Roman" w:hAnsi="Times New Roman"/>
          <w:sz w:val="22"/>
          <w:szCs w:val="22"/>
        </w:rPr>
        <w:t>If a booster organization exists for the sport that you are coaching, the following guidelines are to be followed:</w:t>
      </w:r>
    </w:p>
    <w:p w14:paraId="23EC7656" w14:textId="77777777" w:rsidR="00C2560E" w:rsidRPr="00F75D05" w:rsidRDefault="00C2560E" w:rsidP="006F2957">
      <w:pPr>
        <w:numPr>
          <w:ilvl w:val="0"/>
          <w:numId w:val="10"/>
        </w:numPr>
        <w:rPr>
          <w:rFonts w:ascii="Times New Roman" w:hAnsi="Times New Roman"/>
          <w:sz w:val="22"/>
          <w:szCs w:val="22"/>
        </w:rPr>
      </w:pPr>
      <w:r w:rsidRPr="00F75D05">
        <w:rPr>
          <w:rFonts w:ascii="Times New Roman" w:hAnsi="Times New Roman"/>
          <w:sz w:val="22"/>
          <w:szCs w:val="22"/>
        </w:rPr>
        <w:t xml:space="preserve">Communication with the leadership of the booster organization is expected.  </w:t>
      </w:r>
    </w:p>
    <w:p w14:paraId="23EC7657" w14:textId="77777777" w:rsidR="00C2560E" w:rsidRPr="00F75D05" w:rsidRDefault="00C2560E" w:rsidP="006F2957">
      <w:pPr>
        <w:numPr>
          <w:ilvl w:val="1"/>
          <w:numId w:val="10"/>
        </w:numPr>
        <w:rPr>
          <w:rFonts w:ascii="Times New Roman" w:hAnsi="Times New Roman"/>
          <w:sz w:val="22"/>
          <w:szCs w:val="22"/>
        </w:rPr>
      </w:pPr>
      <w:r w:rsidRPr="00F75D05">
        <w:rPr>
          <w:rFonts w:ascii="Times New Roman" w:hAnsi="Times New Roman"/>
          <w:sz w:val="22"/>
          <w:szCs w:val="22"/>
        </w:rPr>
        <w:t xml:space="preserve">Goals of the booster organization should reflect the overall mission of the </w:t>
      </w:r>
      <w:r w:rsidR="00B217E8" w:rsidRPr="00F75D05">
        <w:rPr>
          <w:rFonts w:ascii="Times New Roman" w:hAnsi="Times New Roman"/>
          <w:sz w:val="22"/>
          <w:szCs w:val="22"/>
        </w:rPr>
        <w:t>h</w:t>
      </w:r>
      <w:r w:rsidRPr="00F75D05">
        <w:rPr>
          <w:rFonts w:ascii="Times New Roman" w:hAnsi="Times New Roman"/>
          <w:sz w:val="22"/>
          <w:szCs w:val="22"/>
        </w:rPr>
        <w:t>ead coach.  The head coach should aid/steer the booster organization in defining the organizations objectives.</w:t>
      </w:r>
    </w:p>
    <w:p w14:paraId="23EC7658" w14:textId="77777777" w:rsidR="00C2560E" w:rsidRPr="00F75D05" w:rsidRDefault="00C2560E" w:rsidP="006F2957">
      <w:pPr>
        <w:numPr>
          <w:ilvl w:val="1"/>
          <w:numId w:val="10"/>
        </w:numPr>
        <w:rPr>
          <w:rFonts w:ascii="Times New Roman" w:hAnsi="Times New Roman"/>
          <w:i/>
          <w:sz w:val="22"/>
          <w:szCs w:val="22"/>
        </w:rPr>
      </w:pPr>
      <w:r w:rsidRPr="00F75D05">
        <w:rPr>
          <w:rFonts w:ascii="Times New Roman" w:hAnsi="Times New Roman"/>
          <w:sz w:val="22"/>
          <w:szCs w:val="22"/>
        </w:rPr>
        <w:t>The head coach is to communicate the proper procedures for the accounting of the booster funds.  (The athletic director will be available to meet with the head coach and the boosters to explain the process) **</w:t>
      </w:r>
      <w:r w:rsidRPr="00F75D05">
        <w:rPr>
          <w:rFonts w:ascii="Times New Roman" w:hAnsi="Times New Roman"/>
          <w:i/>
          <w:sz w:val="22"/>
          <w:szCs w:val="22"/>
        </w:rPr>
        <w:t xml:space="preserve">see attachment - proper procedures for the accounting of funds </w:t>
      </w:r>
    </w:p>
    <w:p w14:paraId="23EC7659" w14:textId="2205D1AE" w:rsidR="00C2560E" w:rsidRPr="00F75D05" w:rsidRDefault="007709F0" w:rsidP="006F2957">
      <w:pPr>
        <w:numPr>
          <w:ilvl w:val="1"/>
          <w:numId w:val="10"/>
        </w:numPr>
        <w:rPr>
          <w:rFonts w:ascii="Times New Roman" w:hAnsi="Times New Roman"/>
          <w:sz w:val="22"/>
          <w:szCs w:val="22"/>
        </w:rPr>
      </w:pPr>
      <w:r w:rsidRPr="00F75D05">
        <w:rPr>
          <w:rFonts w:ascii="Times New Roman" w:hAnsi="Times New Roman"/>
          <w:sz w:val="22"/>
          <w:szCs w:val="22"/>
        </w:rPr>
        <w:t>The Head C</w:t>
      </w:r>
      <w:r w:rsidR="00C2560E" w:rsidRPr="00F75D05">
        <w:rPr>
          <w:rFonts w:ascii="Times New Roman" w:hAnsi="Times New Roman"/>
          <w:sz w:val="22"/>
          <w:szCs w:val="22"/>
        </w:rPr>
        <w:t xml:space="preserve">oach is to monitor the activity of the boosters to ensure that they are operating under the set objectives.  The athletic department will aid in this process.  The </w:t>
      </w:r>
      <w:r w:rsidRPr="00F75D05">
        <w:rPr>
          <w:rFonts w:ascii="Times New Roman" w:hAnsi="Times New Roman"/>
          <w:sz w:val="22"/>
          <w:szCs w:val="22"/>
        </w:rPr>
        <w:t>Head C</w:t>
      </w:r>
      <w:r w:rsidR="00C2560E" w:rsidRPr="00F75D05">
        <w:rPr>
          <w:rFonts w:ascii="Times New Roman" w:hAnsi="Times New Roman"/>
          <w:sz w:val="22"/>
          <w:szCs w:val="22"/>
        </w:rPr>
        <w:t xml:space="preserve">oach and the </w:t>
      </w:r>
      <w:r w:rsidR="00685134" w:rsidRPr="00F75D05">
        <w:rPr>
          <w:rFonts w:ascii="Times New Roman" w:hAnsi="Times New Roman"/>
          <w:sz w:val="22"/>
          <w:szCs w:val="22"/>
        </w:rPr>
        <w:t>a</w:t>
      </w:r>
      <w:r w:rsidR="00C2560E" w:rsidRPr="00F75D05">
        <w:rPr>
          <w:rFonts w:ascii="Times New Roman" w:hAnsi="Times New Roman"/>
          <w:sz w:val="22"/>
          <w:szCs w:val="22"/>
        </w:rPr>
        <w:t xml:space="preserve">thletic director will act as the oversight panel of the booster organization.  Agendas for booster meetings are to be supplied to the </w:t>
      </w:r>
      <w:r w:rsidR="00685134" w:rsidRPr="00F75D05">
        <w:rPr>
          <w:rFonts w:ascii="Times New Roman" w:hAnsi="Times New Roman"/>
          <w:sz w:val="22"/>
          <w:szCs w:val="22"/>
        </w:rPr>
        <w:t>h</w:t>
      </w:r>
      <w:r w:rsidR="00C2560E" w:rsidRPr="00F75D05">
        <w:rPr>
          <w:rFonts w:ascii="Times New Roman" w:hAnsi="Times New Roman"/>
          <w:sz w:val="22"/>
          <w:szCs w:val="22"/>
        </w:rPr>
        <w:t xml:space="preserve">ead coach and the athletic department prior to any formal meeting where the agendas </w:t>
      </w:r>
      <w:r w:rsidR="00077E6F" w:rsidRPr="00F75D05">
        <w:rPr>
          <w:rFonts w:ascii="Times New Roman" w:hAnsi="Times New Roman"/>
          <w:sz w:val="22"/>
          <w:szCs w:val="22"/>
        </w:rPr>
        <w:t xml:space="preserve">will be followed. </w:t>
      </w:r>
    </w:p>
    <w:p w14:paraId="23EC765A" w14:textId="35BE32DA" w:rsidR="00C2560E" w:rsidRPr="00F75D05" w:rsidRDefault="007709F0" w:rsidP="006F2957">
      <w:pPr>
        <w:numPr>
          <w:ilvl w:val="1"/>
          <w:numId w:val="10"/>
        </w:numPr>
        <w:rPr>
          <w:rFonts w:ascii="Times New Roman" w:hAnsi="Times New Roman"/>
          <w:sz w:val="22"/>
          <w:szCs w:val="22"/>
        </w:rPr>
      </w:pPr>
      <w:r w:rsidRPr="00F75D05">
        <w:rPr>
          <w:rFonts w:ascii="Times New Roman" w:hAnsi="Times New Roman"/>
          <w:sz w:val="22"/>
          <w:szCs w:val="22"/>
        </w:rPr>
        <w:t>The Head C</w:t>
      </w:r>
      <w:r w:rsidR="00C2560E" w:rsidRPr="00F75D05">
        <w:rPr>
          <w:rFonts w:ascii="Times New Roman" w:hAnsi="Times New Roman"/>
          <w:sz w:val="22"/>
          <w:szCs w:val="22"/>
        </w:rPr>
        <w:t>oach should be aware of how the funds are being spent out of the boosters</w:t>
      </w:r>
      <w:r w:rsidR="00685134" w:rsidRPr="00F75D05">
        <w:rPr>
          <w:rFonts w:ascii="Times New Roman" w:hAnsi="Times New Roman"/>
          <w:sz w:val="22"/>
          <w:szCs w:val="22"/>
        </w:rPr>
        <w:t>’</w:t>
      </w:r>
      <w:r w:rsidR="00C2560E" w:rsidRPr="00F75D05">
        <w:rPr>
          <w:rFonts w:ascii="Times New Roman" w:hAnsi="Times New Roman"/>
          <w:sz w:val="22"/>
          <w:szCs w:val="22"/>
        </w:rPr>
        <w:t xml:space="preserve"> activity account.  At no time should money be spent out of the booster activity account that is in conflict with the vision of the head coach.</w:t>
      </w:r>
    </w:p>
    <w:p w14:paraId="303F19DD" w14:textId="77777777" w:rsidR="006C6A71" w:rsidRDefault="006C6A71" w:rsidP="00C2560E">
      <w:pPr>
        <w:rPr>
          <w:rFonts w:ascii="Times New Roman" w:hAnsi="Times New Roman"/>
          <w:b/>
          <w:i/>
          <w:sz w:val="22"/>
          <w:szCs w:val="22"/>
          <w:u w:val="single"/>
        </w:rPr>
      </w:pPr>
    </w:p>
    <w:p w14:paraId="0E30CC03" w14:textId="77777777" w:rsidR="006C6A71" w:rsidRDefault="006C6A71" w:rsidP="00C2560E">
      <w:pPr>
        <w:rPr>
          <w:rFonts w:ascii="Times New Roman" w:hAnsi="Times New Roman"/>
          <w:b/>
          <w:i/>
          <w:sz w:val="22"/>
          <w:szCs w:val="22"/>
          <w:u w:val="single"/>
        </w:rPr>
      </w:pPr>
    </w:p>
    <w:p w14:paraId="63CC9B15" w14:textId="77777777" w:rsidR="006C6A71" w:rsidRDefault="006C6A71" w:rsidP="00C2560E">
      <w:pPr>
        <w:rPr>
          <w:rFonts w:ascii="Times New Roman" w:hAnsi="Times New Roman"/>
          <w:b/>
          <w:i/>
          <w:sz w:val="22"/>
          <w:szCs w:val="22"/>
          <w:u w:val="single"/>
        </w:rPr>
      </w:pPr>
    </w:p>
    <w:p w14:paraId="711D6610" w14:textId="77777777" w:rsidR="006C6A71" w:rsidRDefault="006C6A71" w:rsidP="00C2560E">
      <w:pPr>
        <w:rPr>
          <w:rFonts w:ascii="Times New Roman" w:hAnsi="Times New Roman"/>
          <w:b/>
          <w:i/>
          <w:sz w:val="22"/>
          <w:szCs w:val="22"/>
          <w:u w:val="single"/>
        </w:rPr>
      </w:pPr>
    </w:p>
    <w:p w14:paraId="7F58371A" w14:textId="77777777" w:rsidR="006C6A71" w:rsidRDefault="006C6A71" w:rsidP="00C2560E">
      <w:pPr>
        <w:rPr>
          <w:rFonts w:ascii="Times New Roman" w:hAnsi="Times New Roman"/>
          <w:b/>
          <w:i/>
          <w:sz w:val="22"/>
          <w:szCs w:val="22"/>
          <w:u w:val="single"/>
        </w:rPr>
      </w:pPr>
    </w:p>
    <w:p w14:paraId="12295810" w14:textId="77777777" w:rsidR="006C6A71" w:rsidRDefault="006C6A71" w:rsidP="00C2560E">
      <w:pPr>
        <w:rPr>
          <w:rFonts w:ascii="Times New Roman" w:hAnsi="Times New Roman"/>
          <w:b/>
          <w:i/>
          <w:sz w:val="22"/>
          <w:szCs w:val="22"/>
          <w:u w:val="single"/>
        </w:rPr>
      </w:pPr>
    </w:p>
    <w:p w14:paraId="45218751" w14:textId="77777777" w:rsidR="006C6A71" w:rsidRDefault="006C6A71" w:rsidP="00C2560E">
      <w:pPr>
        <w:rPr>
          <w:rFonts w:ascii="Times New Roman" w:hAnsi="Times New Roman"/>
          <w:b/>
          <w:i/>
          <w:sz w:val="22"/>
          <w:szCs w:val="22"/>
          <w:u w:val="single"/>
        </w:rPr>
      </w:pPr>
    </w:p>
    <w:p w14:paraId="23EC765B" w14:textId="6D468321" w:rsidR="00C2560E" w:rsidRPr="00F75D05" w:rsidRDefault="00C2560E" w:rsidP="00C2560E">
      <w:pPr>
        <w:rPr>
          <w:rFonts w:ascii="Times New Roman" w:hAnsi="Times New Roman"/>
          <w:b/>
          <w:i/>
          <w:sz w:val="22"/>
          <w:szCs w:val="22"/>
          <w:u w:val="single"/>
        </w:rPr>
      </w:pPr>
      <w:r w:rsidRPr="00F75D05">
        <w:rPr>
          <w:rFonts w:ascii="Times New Roman" w:hAnsi="Times New Roman"/>
          <w:b/>
          <w:i/>
          <w:sz w:val="22"/>
          <w:szCs w:val="22"/>
          <w:u w:val="single"/>
        </w:rPr>
        <w:t>Booster Leadership</w:t>
      </w:r>
    </w:p>
    <w:p w14:paraId="23EC765C" w14:textId="77777777" w:rsidR="00C2560E" w:rsidRPr="00F75D05" w:rsidRDefault="00C2560E" w:rsidP="006F2957">
      <w:pPr>
        <w:numPr>
          <w:ilvl w:val="0"/>
          <w:numId w:val="11"/>
        </w:numPr>
        <w:rPr>
          <w:rFonts w:ascii="Times New Roman" w:hAnsi="Times New Roman"/>
          <w:sz w:val="22"/>
          <w:szCs w:val="22"/>
        </w:rPr>
      </w:pPr>
      <w:r w:rsidRPr="00F75D05">
        <w:rPr>
          <w:rFonts w:ascii="Times New Roman" w:hAnsi="Times New Roman"/>
          <w:sz w:val="22"/>
          <w:szCs w:val="22"/>
        </w:rPr>
        <w:t>Communication with the head coach is required in order to ensure that the above listed items are addressed.</w:t>
      </w:r>
    </w:p>
    <w:p w14:paraId="23EC765D" w14:textId="69507922" w:rsidR="00C2560E" w:rsidRPr="00F75D05" w:rsidRDefault="007709F0" w:rsidP="006F2957">
      <w:pPr>
        <w:numPr>
          <w:ilvl w:val="0"/>
          <w:numId w:val="11"/>
        </w:numPr>
        <w:rPr>
          <w:rFonts w:ascii="Times New Roman" w:hAnsi="Times New Roman"/>
          <w:sz w:val="22"/>
          <w:szCs w:val="22"/>
        </w:rPr>
      </w:pPr>
      <w:r w:rsidRPr="00F75D05">
        <w:rPr>
          <w:rFonts w:ascii="Times New Roman" w:hAnsi="Times New Roman"/>
          <w:sz w:val="22"/>
          <w:szCs w:val="22"/>
        </w:rPr>
        <w:t>The Head C</w:t>
      </w:r>
      <w:r w:rsidR="00C2560E" w:rsidRPr="00F75D05">
        <w:rPr>
          <w:rFonts w:ascii="Times New Roman" w:hAnsi="Times New Roman"/>
          <w:sz w:val="22"/>
          <w:szCs w:val="22"/>
        </w:rPr>
        <w:t xml:space="preserve">oach </w:t>
      </w:r>
      <w:r w:rsidR="00077E6F" w:rsidRPr="00F75D05">
        <w:rPr>
          <w:rFonts w:ascii="Times New Roman" w:hAnsi="Times New Roman"/>
          <w:sz w:val="22"/>
          <w:szCs w:val="22"/>
        </w:rPr>
        <w:t>is</w:t>
      </w:r>
      <w:r w:rsidR="00C2560E" w:rsidRPr="00F75D05">
        <w:rPr>
          <w:rFonts w:ascii="Times New Roman" w:hAnsi="Times New Roman"/>
          <w:sz w:val="22"/>
          <w:szCs w:val="22"/>
        </w:rPr>
        <w:t xml:space="preserve"> to be made aware of any and all agenda items that will be discussed at any formal meeting</w:t>
      </w:r>
      <w:r w:rsidR="00077E6F" w:rsidRPr="00F75D05">
        <w:rPr>
          <w:rFonts w:ascii="Times New Roman" w:hAnsi="Times New Roman"/>
          <w:sz w:val="22"/>
          <w:szCs w:val="22"/>
        </w:rPr>
        <w:t xml:space="preserve"> as well as any action taken by any individual booster member</w:t>
      </w:r>
      <w:r w:rsidR="001E66EA" w:rsidRPr="00F75D05">
        <w:rPr>
          <w:rFonts w:ascii="Times New Roman" w:hAnsi="Times New Roman"/>
          <w:sz w:val="22"/>
          <w:szCs w:val="22"/>
        </w:rPr>
        <w:t>s</w:t>
      </w:r>
      <w:r w:rsidR="00C2560E" w:rsidRPr="00F75D05">
        <w:rPr>
          <w:rFonts w:ascii="Times New Roman" w:hAnsi="Times New Roman"/>
          <w:sz w:val="22"/>
          <w:szCs w:val="22"/>
        </w:rPr>
        <w:t>. (this can be by e-mail or a one on one meetings with the booster president and the head coach)  Head coaches should be well aware of any decisions</w:t>
      </w:r>
      <w:r w:rsidR="001E66EA" w:rsidRPr="00F75D05">
        <w:rPr>
          <w:rFonts w:ascii="Times New Roman" w:hAnsi="Times New Roman"/>
          <w:sz w:val="22"/>
          <w:szCs w:val="22"/>
        </w:rPr>
        <w:t>/activities</w:t>
      </w:r>
      <w:r w:rsidR="00C2560E" w:rsidRPr="00F75D05">
        <w:rPr>
          <w:rFonts w:ascii="Times New Roman" w:hAnsi="Times New Roman"/>
          <w:sz w:val="22"/>
          <w:szCs w:val="22"/>
        </w:rPr>
        <w:t xml:space="preserve"> </w:t>
      </w:r>
      <w:r w:rsidR="001E66EA" w:rsidRPr="00F75D05">
        <w:rPr>
          <w:rFonts w:ascii="Times New Roman" w:hAnsi="Times New Roman"/>
          <w:sz w:val="22"/>
          <w:szCs w:val="22"/>
        </w:rPr>
        <w:t>of</w:t>
      </w:r>
      <w:r w:rsidR="00C2560E" w:rsidRPr="00F75D05">
        <w:rPr>
          <w:rFonts w:ascii="Times New Roman" w:hAnsi="Times New Roman"/>
          <w:sz w:val="22"/>
          <w:szCs w:val="22"/>
        </w:rPr>
        <w:t xml:space="preserve"> the booster organization </w:t>
      </w:r>
      <w:r w:rsidR="001E66EA" w:rsidRPr="00F75D05">
        <w:rPr>
          <w:rFonts w:ascii="Times New Roman" w:hAnsi="Times New Roman"/>
          <w:sz w:val="22"/>
          <w:szCs w:val="22"/>
        </w:rPr>
        <w:t>or any individual in regards to the booster organization.</w:t>
      </w:r>
      <w:r w:rsidR="005C6B5F" w:rsidRPr="00F75D05">
        <w:rPr>
          <w:rFonts w:ascii="Times New Roman" w:hAnsi="Times New Roman"/>
          <w:sz w:val="22"/>
          <w:szCs w:val="22"/>
        </w:rPr>
        <w:t xml:space="preserve"> They should not be “blind</w:t>
      </w:r>
      <w:r w:rsidR="00C2560E" w:rsidRPr="00F75D05">
        <w:rPr>
          <w:rFonts w:ascii="Times New Roman" w:hAnsi="Times New Roman"/>
          <w:sz w:val="22"/>
          <w:szCs w:val="22"/>
        </w:rPr>
        <w:t xml:space="preserve">sided” by decisions that the booster organization has made. If any items are not in line with the vision of the </w:t>
      </w:r>
      <w:r w:rsidR="00685134" w:rsidRPr="00F75D05">
        <w:rPr>
          <w:rFonts w:ascii="Times New Roman" w:hAnsi="Times New Roman"/>
          <w:sz w:val="22"/>
          <w:szCs w:val="22"/>
        </w:rPr>
        <w:t>h</w:t>
      </w:r>
      <w:r w:rsidR="00C2560E" w:rsidRPr="00F75D05">
        <w:rPr>
          <w:rFonts w:ascii="Times New Roman" w:hAnsi="Times New Roman"/>
          <w:sz w:val="22"/>
          <w:szCs w:val="22"/>
        </w:rPr>
        <w:t>ead coach and the athletic department then the coach can remove that item from the agenda.</w:t>
      </w:r>
    </w:p>
    <w:p w14:paraId="7937CB99" w14:textId="77777777" w:rsidR="00E6276A" w:rsidRDefault="00C2560E" w:rsidP="006F2957">
      <w:pPr>
        <w:pStyle w:val="ListParagraph"/>
        <w:numPr>
          <w:ilvl w:val="0"/>
          <w:numId w:val="11"/>
        </w:numPr>
        <w:rPr>
          <w:rFonts w:ascii="Times New Roman" w:hAnsi="Times New Roman"/>
          <w:sz w:val="22"/>
          <w:szCs w:val="22"/>
        </w:rPr>
      </w:pPr>
      <w:r w:rsidRPr="00F75D05">
        <w:rPr>
          <w:rFonts w:ascii="Times New Roman" w:hAnsi="Times New Roman"/>
          <w:sz w:val="22"/>
          <w:szCs w:val="22"/>
        </w:rPr>
        <w:t xml:space="preserve">Any and all fund raising events must be approved by the OTHS administration.  Prior approval must be given before an event is run off or any activity is set forward.  </w:t>
      </w:r>
    </w:p>
    <w:p w14:paraId="1E447615" w14:textId="654630C3" w:rsidR="00E6276A" w:rsidRDefault="00E927E8" w:rsidP="00E6276A">
      <w:pPr>
        <w:pStyle w:val="ListParagraph"/>
        <w:numPr>
          <w:ilvl w:val="1"/>
          <w:numId w:val="11"/>
        </w:numPr>
        <w:rPr>
          <w:rFonts w:ascii="Times New Roman" w:hAnsi="Times New Roman"/>
          <w:sz w:val="22"/>
          <w:szCs w:val="22"/>
        </w:rPr>
      </w:pPr>
      <w:r w:rsidRPr="00F75D05">
        <w:rPr>
          <w:rFonts w:ascii="Times New Roman" w:hAnsi="Times New Roman"/>
          <w:sz w:val="22"/>
          <w:szCs w:val="22"/>
        </w:rPr>
        <w:t xml:space="preserve">For any fund raising event off campus where alcohol will be present- </w:t>
      </w:r>
    </w:p>
    <w:p w14:paraId="225D5EB1" w14:textId="44BC583D" w:rsidR="00E6276A" w:rsidRDefault="00E6276A" w:rsidP="00E6276A">
      <w:pPr>
        <w:pStyle w:val="ListParagraph"/>
        <w:numPr>
          <w:ilvl w:val="2"/>
          <w:numId w:val="11"/>
        </w:numPr>
        <w:rPr>
          <w:rFonts w:ascii="Times New Roman" w:hAnsi="Times New Roman"/>
          <w:sz w:val="22"/>
          <w:szCs w:val="22"/>
        </w:rPr>
      </w:pPr>
      <w:r>
        <w:rPr>
          <w:rFonts w:ascii="Times New Roman" w:hAnsi="Times New Roman"/>
          <w:sz w:val="22"/>
          <w:szCs w:val="22"/>
        </w:rPr>
        <w:t>a) A</w:t>
      </w:r>
      <w:r w:rsidR="00E927E8" w:rsidRPr="00F75D05">
        <w:rPr>
          <w:rFonts w:ascii="Times New Roman" w:hAnsi="Times New Roman"/>
          <w:sz w:val="22"/>
          <w:szCs w:val="22"/>
        </w:rPr>
        <w:t xml:space="preserve">ny flyer, Facebook page, or any other method of publicizing the event must </w:t>
      </w:r>
      <w:r w:rsidR="00E927E8" w:rsidRPr="00F75D05">
        <w:rPr>
          <w:rFonts w:ascii="Times New Roman" w:hAnsi="Times New Roman"/>
          <w:b/>
          <w:sz w:val="22"/>
          <w:szCs w:val="22"/>
        </w:rPr>
        <w:t>NOT</w:t>
      </w:r>
      <w:r w:rsidR="00E927E8" w:rsidRPr="00F75D05">
        <w:rPr>
          <w:rFonts w:ascii="Times New Roman" w:hAnsi="Times New Roman"/>
          <w:sz w:val="22"/>
          <w:szCs w:val="22"/>
        </w:rPr>
        <w:t xml:space="preserve"> include information about the availability of alcohol.  </w:t>
      </w:r>
    </w:p>
    <w:p w14:paraId="23EC765E" w14:textId="73066552" w:rsidR="00E927E8" w:rsidRPr="00F75D05" w:rsidRDefault="00E927E8" w:rsidP="00E6276A">
      <w:pPr>
        <w:pStyle w:val="ListParagraph"/>
        <w:numPr>
          <w:ilvl w:val="2"/>
          <w:numId w:val="11"/>
        </w:numPr>
        <w:rPr>
          <w:rFonts w:ascii="Times New Roman" w:hAnsi="Times New Roman"/>
          <w:sz w:val="22"/>
          <w:szCs w:val="22"/>
        </w:rPr>
      </w:pPr>
      <w:r w:rsidRPr="00F75D05">
        <w:rPr>
          <w:rFonts w:ascii="Times New Roman" w:hAnsi="Times New Roman"/>
          <w:sz w:val="22"/>
          <w:szCs w:val="22"/>
        </w:rPr>
        <w:t>b)  Students are not to participate in any fund raising event where alcohol is a part of the event.</w:t>
      </w:r>
    </w:p>
    <w:p w14:paraId="51D4C783" w14:textId="00B2D53B" w:rsidR="00EB1D01" w:rsidRPr="00F75D05" w:rsidRDefault="00EB1D01" w:rsidP="035DF538">
      <w:pPr>
        <w:rPr>
          <w:sz w:val="22"/>
          <w:szCs w:val="22"/>
        </w:rPr>
      </w:pPr>
    </w:p>
    <w:p w14:paraId="6AF6BAF6" w14:textId="77777777" w:rsidR="00EB1D01" w:rsidRPr="00F75D05" w:rsidRDefault="00EB1D01" w:rsidP="00EB1D01">
      <w:pPr>
        <w:rPr>
          <w:sz w:val="22"/>
          <w:szCs w:val="22"/>
        </w:rPr>
      </w:pPr>
    </w:p>
    <w:p w14:paraId="769DD0CA" w14:textId="58994C71" w:rsidR="001E19C4" w:rsidRPr="00F75D05" w:rsidRDefault="001E19C4" w:rsidP="00EB1D01">
      <w:pPr>
        <w:rPr>
          <w:rFonts w:ascii="Times New Roman" w:hAnsi="Times New Roman"/>
          <w:sz w:val="22"/>
          <w:szCs w:val="22"/>
        </w:rPr>
      </w:pPr>
      <w:r w:rsidRPr="00F75D05">
        <w:rPr>
          <w:rFonts w:ascii="Times New Roman" w:hAnsi="Times New Roman"/>
          <w:sz w:val="22"/>
          <w:szCs w:val="22"/>
        </w:rPr>
        <w:t xml:space="preserve">The OTHS school board has defined the parameters for our fundraisers.  </w:t>
      </w:r>
    </w:p>
    <w:p w14:paraId="0557EBDB" w14:textId="2E03E61D" w:rsidR="00EB1D01" w:rsidRPr="00F75D05" w:rsidRDefault="00EB1D01" w:rsidP="035DF538">
      <w:pPr>
        <w:rPr>
          <w:rFonts w:ascii="Times New Roman" w:hAnsi="Times New Roman"/>
          <w:sz w:val="22"/>
          <w:szCs w:val="22"/>
          <w:u w:val="single"/>
        </w:rPr>
      </w:pPr>
      <w:r w:rsidRPr="035DF538">
        <w:rPr>
          <w:rFonts w:ascii="Times New Roman" w:hAnsi="Times New Roman"/>
          <w:sz w:val="22"/>
          <w:szCs w:val="22"/>
          <w:u w:val="single"/>
        </w:rPr>
        <w:t>Acceptable Events:</w:t>
      </w:r>
    </w:p>
    <w:p w14:paraId="18FFF26C" w14:textId="0E7CD849" w:rsidR="00EB1D01" w:rsidRPr="00F75D05" w:rsidRDefault="00EB1D01" w:rsidP="00F75D05">
      <w:pPr>
        <w:pStyle w:val="ListParagraph"/>
        <w:numPr>
          <w:ilvl w:val="0"/>
          <w:numId w:val="18"/>
        </w:numPr>
        <w:rPr>
          <w:rFonts w:ascii="Times New Roman" w:hAnsi="Times New Roman"/>
          <w:sz w:val="22"/>
          <w:szCs w:val="22"/>
        </w:rPr>
      </w:pPr>
      <w:r w:rsidRPr="00F75D05">
        <w:rPr>
          <w:rFonts w:ascii="Times New Roman" w:hAnsi="Times New Roman"/>
          <w:sz w:val="22"/>
          <w:szCs w:val="22"/>
        </w:rPr>
        <w:t>A</w:t>
      </w:r>
      <w:r w:rsidRPr="00F75D05">
        <w:rPr>
          <w:rFonts w:ascii="Times New Roman" w:hAnsi="Times New Roman"/>
          <w:color w:val="000000"/>
          <w:spacing w:val="0"/>
          <w:sz w:val="22"/>
          <w:szCs w:val="22"/>
        </w:rPr>
        <w:t xml:space="preserve"> raffle with proper licensure from the City of O’Fallon</w:t>
      </w:r>
      <w:r w:rsidR="00D60955">
        <w:rPr>
          <w:rFonts w:ascii="Times New Roman" w:hAnsi="Times New Roman"/>
          <w:color w:val="000000"/>
          <w:spacing w:val="0"/>
          <w:sz w:val="22"/>
          <w:szCs w:val="22"/>
        </w:rPr>
        <w:t>-</w:t>
      </w:r>
      <w:r w:rsidR="0030038E">
        <w:rPr>
          <w:rFonts w:ascii="Times New Roman" w:hAnsi="Times New Roman"/>
          <w:color w:val="000000"/>
          <w:spacing w:val="0"/>
          <w:sz w:val="22"/>
          <w:szCs w:val="22"/>
        </w:rPr>
        <w:t xml:space="preserve">Contact the </w:t>
      </w:r>
      <w:r w:rsidR="0030038E" w:rsidRPr="0030038E">
        <w:rPr>
          <w:rFonts w:ascii="Times New Roman" w:hAnsi="Times New Roman"/>
          <w:sz w:val="22"/>
          <w:szCs w:val="22"/>
        </w:rPr>
        <w:t>City Clerk’s office.  Maryanne Schrader</w:t>
      </w:r>
    </w:p>
    <w:p w14:paraId="1985DA2B" w14:textId="0F0DD982" w:rsidR="00F75D05" w:rsidRPr="00F75D05" w:rsidRDefault="00F75D05" w:rsidP="00F75D05">
      <w:pPr>
        <w:pStyle w:val="ListParagraph"/>
        <w:numPr>
          <w:ilvl w:val="0"/>
          <w:numId w:val="18"/>
        </w:numPr>
        <w:rPr>
          <w:rFonts w:ascii="Times New Roman" w:hAnsi="Times New Roman"/>
          <w:sz w:val="22"/>
          <w:szCs w:val="22"/>
        </w:rPr>
      </w:pPr>
      <w:r w:rsidRPr="00F75D05">
        <w:rPr>
          <w:rFonts w:ascii="Times New Roman" w:hAnsi="Times New Roman"/>
          <w:color w:val="000000"/>
          <w:spacing w:val="0"/>
          <w:sz w:val="22"/>
          <w:szCs w:val="22"/>
        </w:rPr>
        <w:t xml:space="preserve">Pull tabs </w:t>
      </w:r>
      <w:r w:rsidRPr="00EB1D01">
        <w:rPr>
          <w:rFonts w:ascii="Times New Roman" w:hAnsi="Times New Roman"/>
          <w:color w:val="000000"/>
          <w:spacing w:val="0"/>
          <w:sz w:val="22"/>
          <w:szCs w:val="22"/>
        </w:rPr>
        <w:t>or jar games with proper licensure from the Department of Revenue</w:t>
      </w:r>
      <w:r w:rsidR="00D60955">
        <w:rPr>
          <w:rFonts w:ascii="Times New Roman" w:hAnsi="Times New Roman"/>
          <w:color w:val="000000"/>
          <w:spacing w:val="0"/>
          <w:sz w:val="22"/>
          <w:szCs w:val="22"/>
        </w:rPr>
        <w:t>-Call Charitable games at 217-785-5864 (booster organizations may apply but not public entities)</w:t>
      </w:r>
    </w:p>
    <w:p w14:paraId="6596B098" w14:textId="10F7DA6B" w:rsidR="00F75D05" w:rsidRPr="00D60955" w:rsidRDefault="00F75D05" w:rsidP="00D60955">
      <w:pPr>
        <w:pStyle w:val="ListParagraph"/>
        <w:numPr>
          <w:ilvl w:val="0"/>
          <w:numId w:val="18"/>
        </w:numPr>
        <w:rPr>
          <w:rFonts w:ascii="Times New Roman" w:hAnsi="Times New Roman"/>
          <w:sz w:val="22"/>
          <w:szCs w:val="22"/>
        </w:rPr>
      </w:pPr>
      <w:r w:rsidRPr="00F75D05">
        <w:rPr>
          <w:rFonts w:ascii="Times New Roman" w:hAnsi="Times New Roman"/>
          <w:color w:val="000000"/>
          <w:spacing w:val="0"/>
          <w:sz w:val="22"/>
          <w:szCs w:val="22"/>
        </w:rPr>
        <w:t>B</w:t>
      </w:r>
      <w:r w:rsidRPr="00EB1D01">
        <w:rPr>
          <w:rFonts w:ascii="Times New Roman" w:hAnsi="Times New Roman"/>
          <w:color w:val="000000"/>
          <w:spacing w:val="0"/>
          <w:sz w:val="22"/>
          <w:szCs w:val="22"/>
        </w:rPr>
        <w:t>ingo with proper licensure from the Department of Revenue</w:t>
      </w:r>
      <w:r w:rsidR="00D60955">
        <w:rPr>
          <w:rFonts w:ascii="Times New Roman" w:hAnsi="Times New Roman"/>
          <w:color w:val="000000"/>
          <w:spacing w:val="0"/>
          <w:sz w:val="22"/>
          <w:szCs w:val="22"/>
        </w:rPr>
        <w:t>-Call Charitable games at 217-785-5864 (booster organizations may apply but not public entities)</w:t>
      </w:r>
    </w:p>
    <w:p w14:paraId="13D38E0D" w14:textId="530613A4" w:rsidR="00F75D05" w:rsidRPr="00F75D05" w:rsidRDefault="00F75D05" w:rsidP="00F75D05">
      <w:pPr>
        <w:pStyle w:val="ListParagraph"/>
        <w:numPr>
          <w:ilvl w:val="0"/>
          <w:numId w:val="18"/>
        </w:numPr>
        <w:rPr>
          <w:rFonts w:ascii="Times New Roman" w:hAnsi="Times New Roman"/>
          <w:sz w:val="22"/>
          <w:szCs w:val="22"/>
        </w:rPr>
      </w:pPr>
      <w:r w:rsidRPr="00F75D05">
        <w:rPr>
          <w:rFonts w:ascii="Times New Roman" w:hAnsi="Times New Roman"/>
          <w:color w:val="000000"/>
          <w:spacing w:val="0"/>
          <w:sz w:val="22"/>
          <w:szCs w:val="22"/>
        </w:rPr>
        <w:t>An auction</w:t>
      </w:r>
    </w:p>
    <w:p w14:paraId="35FD572C" w14:textId="18251E77" w:rsidR="00F75D05" w:rsidRPr="00F75D05" w:rsidRDefault="00F75D05" w:rsidP="00F75D05">
      <w:pPr>
        <w:pStyle w:val="ListParagraph"/>
        <w:numPr>
          <w:ilvl w:val="0"/>
          <w:numId w:val="18"/>
        </w:numPr>
        <w:rPr>
          <w:rFonts w:ascii="Times New Roman" w:hAnsi="Times New Roman"/>
          <w:sz w:val="22"/>
          <w:szCs w:val="22"/>
        </w:rPr>
      </w:pPr>
      <w:r w:rsidRPr="00F75D05">
        <w:rPr>
          <w:rFonts w:ascii="Times New Roman" w:hAnsi="Times New Roman"/>
          <w:color w:val="000000"/>
          <w:spacing w:val="0"/>
          <w:sz w:val="22"/>
          <w:szCs w:val="22"/>
        </w:rPr>
        <w:t>A</w:t>
      </w:r>
      <w:r w:rsidRPr="00EB1D01">
        <w:rPr>
          <w:rFonts w:ascii="Times New Roman" w:hAnsi="Times New Roman"/>
          <w:color w:val="000000"/>
          <w:spacing w:val="0"/>
          <w:sz w:val="22"/>
          <w:szCs w:val="22"/>
        </w:rPr>
        <w:t xml:space="preserve"> bona fide contest which awards prizes based upon the contestants’ skill, speed, strength, or endurance, or to the owners of animals or vehicles entered into such contest</w:t>
      </w:r>
    </w:p>
    <w:p w14:paraId="000B9D2C" w14:textId="3CA59CD2" w:rsidR="00EB1D01" w:rsidRPr="00F75D05" w:rsidRDefault="00F75D05" w:rsidP="035DF538">
      <w:pPr>
        <w:rPr>
          <w:rFonts w:ascii="Times New Roman" w:hAnsi="Times New Roman"/>
          <w:sz w:val="22"/>
          <w:szCs w:val="22"/>
          <w:u w:val="single"/>
        </w:rPr>
      </w:pPr>
      <w:r w:rsidRPr="035DF538">
        <w:rPr>
          <w:rFonts w:ascii="Times New Roman" w:hAnsi="Times New Roman"/>
          <w:color w:val="FF0000"/>
          <w:sz w:val="22"/>
          <w:szCs w:val="22"/>
          <w:u w:val="single"/>
        </w:rPr>
        <w:t>Not Acceptable Events:</w:t>
      </w:r>
    </w:p>
    <w:p w14:paraId="630E74D9" w14:textId="25FF0EF8" w:rsidR="00F75D05" w:rsidRPr="00F75D05" w:rsidRDefault="00F75D05" w:rsidP="00F75D05">
      <w:pPr>
        <w:pStyle w:val="ListParagraph"/>
        <w:numPr>
          <w:ilvl w:val="0"/>
          <w:numId w:val="19"/>
        </w:numPr>
        <w:rPr>
          <w:rFonts w:ascii="Times New Roman" w:hAnsi="Times New Roman"/>
          <w:sz w:val="22"/>
          <w:szCs w:val="22"/>
        </w:rPr>
      </w:pPr>
      <w:r w:rsidRPr="00F75D05">
        <w:rPr>
          <w:rFonts w:ascii="Times New Roman" w:hAnsi="Times New Roman"/>
          <w:sz w:val="22"/>
          <w:szCs w:val="22"/>
        </w:rPr>
        <w:t>Poker Runs</w:t>
      </w:r>
    </w:p>
    <w:p w14:paraId="5AD484FF" w14:textId="7C5783A6" w:rsidR="00F75D05" w:rsidRPr="00F75D05" w:rsidRDefault="00F75D05" w:rsidP="00F75D05">
      <w:pPr>
        <w:pStyle w:val="ListParagraph"/>
        <w:numPr>
          <w:ilvl w:val="0"/>
          <w:numId w:val="19"/>
        </w:numPr>
        <w:rPr>
          <w:rFonts w:ascii="Times New Roman" w:hAnsi="Times New Roman"/>
          <w:sz w:val="22"/>
          <w:szCs w:val="22"/>
        </w:rPr>
      </w:pPr>
      <w:r w:rsidRPr="00F75D05">
        <w:rPr>
          <w:rFonts w:ascii="Times New Roman" w:hAnsi="Times New Roman"/>
          <w:sz w:val="22"/>
          <w:szCs w:val="22"/>
        </w:rPr>
        <w:t>Casino Nights</w:t>
      </w:r>
    </w:p>
    <w:p w14:paraId="44EE12E4" w14:textId="110E0249" w:rsidR="00F75D05" w:rsidRPr="00F75D05" w:rsidRDefault="00F75D05" w:rsidP="00F75D05">
      <w:pPr>
        <w:pStyle w:val="ListParagraph"/>
        <w:numPr>
          <w:ilvl w:val="0"/>
          <w:numId w:val="19"/>
        </w:numPr>
        <w:rPr>
          <w:rFonts w:ascii="Times New Roman" w:hAnsi="Times New Roman"/>
          <w:sz w:val="22"/>
          <w:szCs w:val="22"/>
        </w:rPr>
      </w:pPr>
      <w:r w:rsidRPr="00F75D05">
        <w:rPr>
          <w:rFonts w:ascii="Times New Roman" w:hAnsi="Times New Roman"/>
          <w:sz w:val="22"/>
          <w:szCs w:val="22"/>
        </w:rPr>
        <w:t>Football Pool</w:t>
      </w:r>
    </w:p>
    <w:p w14:paraId="44627ACE" w14:textId="617A6F01" w:rsidR="00F75D05" w:rsidRPr="00F75D05" w:rsidRDefault="00F75D05" w:rsidP="00F75D05">
      <w:pPr>
        <w:pStyle w:val="ListParagraph"/>
        <w:numPr>
          <w:ilvl w:val="0"/>
          <w:numId w:val="19"/>
        </w:numPr>
        <w:rPr>
          <w:rFonts w:ascii="Times New Roman" w:hAnsi="Times New Roman"/>
          <w:sz w:val="22"/>
          <w:szCs w:val="22"/>
        </w:rPr>
      </w:pPr>
      <w:r w:rsidRPr="00F75D05">
        <w:rPr>
          <w:rFonts w:ascii="Times New Roman" w:hAnsi="Times New Roman"/>
          <w:sz w:val="22"/>
          <w:szCs w:val="22"/>
        </w:rPr>
        <w:t>Mouse Races</w:t>
      </w:r>
    </w:p>
    <w:p w14:paraId="23EC765F" w14:textId="7CAEFF6F" w:rsidR="00C2560E" w:rsidRPr="00F75D05" w:rsidRDefault="00C2560E" w:rsidP="00F75D05">
      <w:pPr>
        <w:rPr>
          <w:rFonts w:ascii="Times New Roman" w:hAnsi="Times New Roman"/>
          <w:sz w:val="22"/>
          <w:szCs w:val="22"/>
        </w:rPr>
      </w:pPr>
      <w:r w:rsidRPr="00F75D05">
        <w:rPr>
          <w:rFonts w:ascii="Times New Roman" w:hAnsi="Times New Roman"/>
          <w:sz w:val="22"/>
          <w:szCs w:val="22"/>
        </w:rPr>
        <w:t xml:space="preserve">Booster funds are to be </w:t>
      </w:r>
      <w:r w:rsidR="00685134" w:rsidRPr="00F75D05">
        <w:rPr>
          <w:rFonts w:ascii="Times New Roman" w:hAnsi="Times New Roman"/>
          <w:sz w:val="22"/>
          <w:szCs w:val="22"/>
        </w:rPr>
        <w:t>channeled entirely</w:t>
      </w:r>
      <w:r w:rsidRPr="00F75D05">
        <w:rPr>
          <w:rFonts w:ascii="Times New Roman" w:hAnsi="Times New Roman"/>
          <w:sz w:val="22"/>
          <w:szCs w:val="22"/>
        </w:rPr>
        <w:t xml:space="preserve"> through the OTHS accounting office. (</w:t>
      </w:r>
      <w:r w:rsidR="00F75D05" w:rsidRPr="00F75D05">
        <w:rPr>
          <w:rFonts w:ascii="Times New Roman" w:hAnsi="Times New Roman"/>
          <w:sz w:val="22"/>
          <w:szCs w:val="22"/>
        </w:rPr>
        <w:t>Proper</w:t>
      </w:r>
      <w:r w:rsidRPr="00F75D05">
        <w:rPr>
          <w:rFonts w:ascii="Times New Roman" w:hAnsi="Times New Roman"/>
          <w:sz w:val="22"/>
          <w:szCs w:val="22"/>
        </w:rPr>
        <w:t xml:space="preserve"> procedures are attached) </w:t>
      </w:r>
    </w:p>
    <w:p w14:paraId="23EC7660" w14:textId="77777777" w:rsidR="00C2560E" w:rsidRDefault="00C2560E" w:rsidP="00C2560E">
      <w:pPr>
        <w:rPr>
          <w:rFonts w:ascii="Times New Roman" w:hAnsi="Times New Roman"/>
          <w:b/>
          <w:sz w:val="18"/>
          <w:szCs w:val="18"/>
        </w:rPr>
      </w:pPr>
    </w:p>
    <w:p w14:paraId="1A0998C0" w14:textId="099CB107" w:rsidR="00A020FE" w:rsidRDefault="00A020FE" w:rsidP="00C2560E">
      <w:pPr>
        <w:rPr>
          <w:rFonts w:ascii="Times New Roman" w:hAnsi="Times New Roman"/>
          <w:b/>
          <w:sz w:val="18"/>
          <w:szCs w:val="18"/>
        </w:rPr>
      </w:pPr>
    </w:p>
    <w:p w14:paraId="7322657F" w14:textId="77777777" w:rsidR="00A020FE" w:rsidRDefault="00A020FE" w:rsidP="00C2560E">
      <w:pPr>
        <w:rPr>
          <w:rFonts w:ascii="Times New Roman" w:hAnsi="Times New Roman"/>
          <w:b/>
          <w:sz w:val="18"/>
          <w:szCs w:val="18"/>
        </w:rPr>
      </w:pPr>
    </w:p>
    <w:p w14:paraId="23EC7662" w14:textId="35CB3154" w:rsidR="003B5656" w:rsidRPr="006F2957" w:rsidRDefault="003B5656" w:rsidP="035DF538">
      <w:pPr>
        <w:pStyle w:val="ListParagraph"/>
        <w:rPr>
          <w:rFonts w:ascii="Times New Roman" w:hAnsi="Times New Roman"/>
          <w:b/>
          <w:bCs/>
          <w:sz w:val="18"/>
          <w:szCs w:val="18"/>
        </w:rPr>
      </w:pPr>
    </w:p>
    <w:p w14:paraId="23EC7678" w14:textId="42A32F5B" w:rsidR="00502D05" w:rsidRDefault="00830480" w:rsidP="035DF538">
      <w:pPr>
        <w:jc w:val="center"/>
        <w:rPr>
          <w:rFonts w:ascii="Times New Roman" w:hAnsi="Times New Roman"/>
          <w:b/>
          <w:bCs/>
          <w:sz w:val="40"/>
          <w:szCs w:val="40"/>
          <w:u w:val="single"/>
        </w:rPr>
      </w:pPr>
      <w:r w:rsidRPr="035DF538">
        <w:rPr>
          <w:rFonts w:ascii="Times New Roman" w:hAnsi="Times New Roman"/>
          <w:b/>
          <w:bCs/>
          <w:sz w:val="40"/>
          <w:szCs w:val="40"/>
          <w:u w:val="single"/>
        </w:rPr>
        <w:t>Travel Expenditures -Procedures/Protoco</w:t>
      </w:r>
      <w:r w:rsidR="73AB72AE" w:rsidRPr="035DF538">
        <w:rPr>
          <w:rFonts w:ascii="Times New Roman" w:hAnsi="Times New Roman"/>
          <w:b/>
          <w:bCs/>
          <w:sz w:val="40"/>
          <w:szCs w:val="40"/>
          <w:u w:val="single"/>
        </w:rPr>
        <w:t>l</w:t>
      </w:r>
    </w:p>
    <w:p w14:paraId="23EC7679" w14:textId="77777777" w:rsidR="00502D05" w:rsidRPr="006F2957" w:rsidRDefault="00502D05" w:rsidP="00830480">
      <w:pPr>
        <w:jc w:val="center"/>
        <w:rPr>
          <w:rFonts w:ascii="Times New Roman" w:hAnsi="Times New Roman"/>
          <w:b/>
          <w:sz w:val="32"/>
          <w:szCs w:val="32"/>
        </w:rPr>
      </w:pPr>
    </w:p>
    <w:p w14:paraId="23EC767A" w14:textId="77777777" w:rsidR="00830480" w:rsidRPr="006F2957" w:rsidRDefault="00830480" w:rsidP="00502D05">
      <w:pPr>
        <w:jc w:val="center"/>
        <w:rPr>
          <w:rFonts w:ascii="Times New Roman" w:hAnsi="Times New Roman"/>
          <w:b/>
          <w:i/>
          <w:sz w:val="22"/>
          <w:szCs w:val="22"/>
          <w:u w:val="single"/>
        </w:rPr>
      </w:pPr>
      <w:r w:rsidRPr="006F2957">
        <w:rPr>
          <w:rFonts w:ascii="Times New Roman" w:hAnsi="Times New Roman"/>
          <w:b/>
          <w:i/>
          <w:sz w:val="22"/>
          <w:szCs w:val="22"/>
          <w:u w:val="single"/>
        </w:rPr>
        <w:t>Procedures: OTHS Budgeted Accounts</w:t>
      </w:r>
    </w:p>
    <w:p w14:paraId="23EC767B" w14:textId="77777777" w:rsidR="00830480" w:rsidRPr="006F2957" w:rsidRDefault="00830480" w:rsidP="00830480">
      <w:pPr>
        <w:rPr>
          <w:rFonts w:ascii="Times New Roman" w:hAnsi="Times New Roman"/>
          <w:i/>
          <w:sz w:val="22"/>
          <w:szCs w:val="22"/>
          <w:u w:val="single"/>
        </w:rPr>
      </w:pPr>
    </w:p>
    <w:p w14:paraId="23EC767C" w14:textId="77777777" w:rsidR="00830480" w:rsidRPr="006F2957" w:rsidRDefault="00830480" w:rsidP="00502D05">
      <w:pPr>
        <w:numPr>
          <w:ilvl w:val="0"/>
          <w:numId w:val="14"/>
        </w:numPr>
        <w:rPr>
          <w:rFonts w:ascii="Times New Roman" w:hAnsi="Times New Roman"/>
          <w:sz w:val="22"/>
          <w:szCs w:val="22"/>
        </w:rPr>
      </w:pPr>
      <w:r w:rsidRPr="006F2957">
        <w:rPr>
          <w:rFonts w:ascii="Times New Roman" w:hAnsi="Times New Roman"/>
          <w:sz w:val="22"/>
          <w:szCs w:val="22"/>
        </w:rPr>
        <w:t>All requests from OTHS Budgeted accounts shall be reviewed to ensure that the purpose of the expenditures directly support the athletes/students/programs of OTHS.</w:t>
      </w:r>
    </w:p>
    <w:p w14:paraId="23EC767D" w14:textId="77777777" w:rsidR="00830480" w:rsidRPr="006F2957" w:rsidRDefault="00830480" w:rsidP="00502D05">
      <w:pPr>
        <w:numPr>
          <w:ilvl w:val="0"/>
          <w:numId w:val="14"/>
        </w:numPr>
        <w:rPr>
          <w:rFonts w:ascii="Times New Roman" w:hAnsi="Times New Roman"/>
          <w:sz w:val="22"/>
          <w:szCs w:val="22"/>
        </w:rPr>
      </w:pPr>
      <w:r w:rsidRPr="006F2957">
        <w:rPr>
          <w:rFonts w:ascii="Times New Roman" w:hAnsi="Times New Roman"/>
          <w:sz w:val="22"/>
          <w:szCs w:val="22"/>
        </w:rPr>
        <w:t>All paper work and approval is to be completed and submitted the Wednesday prior to the week of the event.  Receipts are to be submitted immediately upon return to the accounting office.</w:t>
      </w:r>
    </w:p>
    <w:p w14:paraId="23EC767E" w14:textId="77777777" w:rsidR="00830480" w:rsidRPr="006F2957" w:rsidRDefault="00830480" w:rsidP="00502D05">
      <w:pPr>
        <w:numPr>
          <w:ilvl w:val="0"/>
          <w:numId w:val="14"/>
        </w:numPr>
        <w:rPr>
          <w:rFonts w:ascii="Times New Roman" w:hAnsi="Times New Roman"/>
          <w:sz w:val="22"/>
          <w:szCs w:val="22"/>
        </w:rPr>
      </w:pPr>
      <w:r w:rsidRPr="006F2957">
        <w:rPr>
          <w:rFonts w:ascii="Times New Roman" w:hAnsi="Times New Roman"/>
          <w:sz w:val="22"/>
          <w:szCs w:val="22"/>
        </w:rPr>
        <w:t xml:space="preserve">Upon District approval-When reserving rooms for overnight stays the district shall reimburse on the standard of 4 students to a room and 2 coaches/sponsors to a room.  </w:t>
      </w:r>
    </w:p>
    <w:p w14:paraId="23EC767F" w14:textId="77777777" w:rsidR="00830480" w:rsidRPr="006F2957" w:rsidRDefault="00830480" w:rsidP="00502D05">
      <w:pPr>
        <w:numPr>
          <w:ilvl w:val="0"/>
          <w:numId w:val="14"/>
        </w:numPr>
        <w:rPr>
          <w:rFonts w:ascii="Times New Roman" w:hAnsi="Times New Roman"/>
          <w:sz w:val="22"/>
          <w:szCs w:val="22"/>
        </w:rPr>
      </w:pPr>
      <w:r w:rsidRPr="006F2957">
        <w:rPr>
          <w:rFonts w:ascii="Times New Roman" w:hAnsi="Times New Roman"/>
          <w:sz w:val="22"/>
          <w:szCs w:val="22"/>
        </w:rPr>
        <w:t xml:space="preserve">If coaches/sponsors request additional rooms for the purpose of their spouse or have a spouse stay with them in an already approved room, that coach will be obligated to pay 50% of the room cost at their own expense.  </w:t>
      </w:r>
    </w:p>
    <w:p w14:paraId="23EC7680" w14:textId="77777777" w:rsidR="00830480" w:rsidRPr="006F2957" w:rsidRDefault="00830480" w:rsidP="00502D05">
      <w:pPr>
        <w:numPr>
          <w:ilvl w:val="1"/>
          <w:numId w:val="14"/>
        </w:numPr>
        <w:rPr>
          <w:rFonts w:ascii="Times New Roman" w:hAnsi="Times New Roman"/>
          <w:sz w:val="22"/>
          <w:szCs w:val="22"/>
        </w:rPr>
      </w:pPr>
      <w:r w:rsidRPr="006F2957">
        <w:rPr>
          <w:rFonts w:ascii="Times New Roman" w:hAnsi="Times New Roman"/>
          <w:sz w:val="22"/>
          <w:szCs w:val="22"/>
        </w:rPr>
        <w:t>OTHS will not reimburse athletes or coaches for meal money for any athletic event.</w:t>
      </w:r>
    </w:p>
    <w:p w14:paraId="23EC7681" w14:textId="77777777" w:rsidR="00830480" w:rsidRPr="006F2957" w:rsidRDefault="00830480" w:rsidP="00502D05">
      <w:pPr>
        <w:numPr>
          <w:ilvl w:val="1"/>
          <w:numId w:val="14"/>
        </w:numPr>
        <w:rPr>
          <w:rFonts w:ascii="Times New Roman" w:hAnsi="Times New Roman"/>
          <w:sz w:val="22"/>
          <w:szCs w:val="22"/>
        </w:rPr>
      </w:pPr>
      <w:r w:rsidRPr="006F2957">
        <w:rPr>
          <w:rFonts w:ascii="Times New Roman" w:hAnsi="Times New Roman"/>
          <w:sz w:val="22"/>
          <w:szCs w:val="22"/>
        </w:rPr>
        <w:t xml:space="preserve">Activity funds may be used, upon administrative approval, to cover expenses for team meals. </w:t>
      </w:r>
    </w:p>
    <w:p w14:paraId="23EC7682" w14:textId="77777777" w:rsidR="00830480" w:rsidRPr="006F2957" w:rsidRDefault="00830480" w:rsidP="00830480">
      <w:pPr>
        <w:rPr>
          <w:rFonts w:ascii="Times New Roman" w:hAnsi="Times New Roman"/>
          <w:b/>
          <w:sz w:val="22"/>
          <w:szCs w:val="22"/>
        </w:rPr>
      </w:pPr>
    </w:p>
    <w:p w14:paraId="5BA84A56" w14:textId="4DFCBE6C" w:rsidR="035DF538" w:rsidRDefault="035DF538" w:rsidP="035DF538">
      <w:pPr>
        <w:jc w:val="center"/>
        <w:rPr>
          <w:rFonts w:ascii="Times New Roman" w:hAnsi="Times New Roman"/>
          <w:b/>
          <w:bCs/>
          <w:i/>
          <w:iCs/>
          <w:sz w:val="22"/>
          <w:szCs w:val="22"/>
          <w:u w:val="single"/>
        </w:rPr>
      </w:pPr>
    </w:p>
    <w:p w14:paraId="18D9C83A" w14:textId="04117AC3" w:rsidR="035DF538" w:rsidRDefault="035DF538" w:rsidP="035DF538">
      <w:pPr>
        <w:jc w:val="center"/>
        <w:rPr>
          <w:rFonts w:ascii="Times New Roman" w:hAnsi="Times New Roman"/>
          <w:b/>
          <w:bCs/>
          <w:i/>
          <w:iCs/>
          <w:sz w:val="22"/>
          <w:szCs w:val="22"/>
          <w:u w:val="single"/>
        </w:rPr>
      </w:pPr>
    </w:p>
    <w:p w14:paraId="11A1B2E7" w14:textId="391992D1" w:rsidR="035DF538" w:rsidRDefault="035DF538" w:rsidP="035DF538">
      <w:pPr>
        <w:jc w:val="center"/>
        <w:rPr>
          <w:rFonts w:ascii="Times New Roman" w:hAnsi="Times New Roman"/>
          <w:b/>
          <w:bCs/>
          <w:i/>
          <w:iCs/>
          <w:sz w:val="22"/>
          <w:szCs w:val="22"/>
          <w:u w:val="single"/>
        </w:rPr>
      </w:pPr>
    </w:p>
    <w:p w14:paraId="59805AE5" w14:textId="77777777" w:rsidR="006E47C5" w:rsidRDefault="006E47C5" w:rsidP="00502D05">
      <w:pPr>
        <w:jc w:val="center"/>
        <w:rPr>
          <w:rFonts w:ascii="Times New Roman" w:hAnsi="Times New Roman"/>
          <w:b/>
          <w:i/>
          <w:sz w:val="22"/>
          <w:szCs w:val="22"/>
          <w:u w:val="single"/>
        </w:rPr>
      </w:pPr>
    </w:p>
    <w:p w14:paraId="23EC7683" w14:textId="47F33D38" w:rsidR="00830480" w:rsidRPr="00502D05" w:rsidRDefault="00830480" w:rsidP="00502D05">
      <w:pPr>
        <w:jc w:val="center"/>
        <w:rPr>
          <w:rFonts w:ascii="Times New Roman" w:hAnsi="Times New Roman"/>
          <w:b/>
          <w:i/>
          <w:sz w:val="22"/>
          <w:szCs w:val="22"/>
          <w:u w:val="single"/>
        </w:rPr>
      </w:pPr>
      <w:r w:rsidRPr="00502D05">
        <w:rPr>
          <w:rFonts w:ascii="Times New Roman" w:hAnsi="Times New Roman"/>
          <w:b/>
          <w:i/>
          <w:sz w:val="22"/>
          <w:szCs w:val="22"/>
          <w:u w:val="single"/>
        </w:rPr>
        <w:lastRenderedPageBreak/>
        <w:t>Procedures: OTHS Activity Accounts</w:t>
      </w:r>
    </w:p>
    <w:p w14:paraId="23EC7684" w14:textId="77777777" w:rsidR="00830480" w:rsidRPr="006F2957" w:rsidRDefault="00830480" w:rsidP="00830480">
      <w:pPr>
        <w:rPr>
          <w:rFonts w:ascii="Times New Roman" w:hAnsi="Times New Roman"/>
          <w:b/>
          <w:sz w:val="22"/>
          <w:szCs w:val="22"/>
        </w:rPr>
      </w:pPr>
    </w:p>
    <w:p w14:paraId="23EC7685" w14:textId="77777777" w:rsidR="00830480" w:rsidRPr="006F2957" w:rsidRDefault="00830480" w:rsidP="00502D05">
      <w:pPr>
        <w:numPr>
          <w:ilvl w:val="0"/>
          <w:numId w:val="14"/>
        </w:numPr>
        <w:rPr>
          <w:rFonts w:ascii="Times New Roman" w:hAnsi="Times New Roman"/>
          <w:sz w:val="22"/>
          <w:szCs w:val="22"/>
        </w:rPr>
      </w:pPr>
      <w:r w:rsidRPr="006F2957">
        <w:rPr>
          <w:rFonts w:ascii="Times New Roman" w:hAnsi="Times New Roman"/>
          <w:sz w:val="22"/>
          <w:szCs w:val="22"/>
        </w:rPr>
        <w:t>All requests from OTHS Activity accounts shall be reviewed to ensure that the purpose of the expenditures directly support the athletes/students/programs of OTHS.</w:t>
      </w:r>
    </w:p>
    <w:p w14:paraId="23EC7686" w14:textId="77777777" w:rsidR="00830480" w:rsidRPr="006F2957" w:rsidRDefault="00830480" w:rsidP="00502D05">
      <w:pPr>
        <w:numPr>
          <w:ilvl w:val="0"/>
          <w:numId w:val="14"/>
        </w:numPr>
        <w:rPr>
          <w:rFonts w:ascii="Times New Roman" w:hAnsi="Times New Roman"/>
          <w:sz w:val="22"/>
          <w:szCs w:val="22"/>
        </w:rPr>
      </w:pPr>
      <w:r w:rsidRPr="006F2957">
        <w:rPr>
          <w:rFonts w:ascii="Times New Roman" w:hAnsi="Times New Roman"/>
          <w:sz w:val="22"/>
          <w:szCs w:val="22"/>
        </w:rPr>
        <w:t xml:space="preserve">All paper work and approval is to be completed and submitted the Wednesday prior to the week of the event.  </w:t>
      </w:r>
      <w:r w:rsidR="008F176F" w:rsidRPr="006F2957">
        <w:rPr>
          <w:rFonts w:ascii="Times New Roman" w:hAnsi="Times New Roman"/>
          <w:sz w:val="22"/>
          <w:szCs w:val="22"/>
        </w:rPr>
        <w:t xml:space="preserve">Itemized </w:t>
      </w:r>
      <w:r w:rsidRPr="006F2957">
        <w:rPr>
          <w:rFonts w:ascii="Times New Roman" w:hAnsi="Times New Roman"/>
          <w:sz w:val="22"/>
          <w:szCs w:val="22"/>
        </w:rPr>
        <w:t>Receipts are to be submitted immediately upon return to the accounting office.</w:t>
      </w:r>
    </w:p>
    <w:p w14:paraId="23EC7687" w14:textId="77777777" w:rsidR="00830480" w:rsidRPr="006F2957" w:rsidRDefault="00830480" w:rsidP="00502D05">
      <w:pPr>
        <w:numPr>
          <w:ilvl w:val="0"/>
          <w:numId w:val="14"/>
        </w:numPr>
        <w:rPr>
          <w:rFonts w:ascii="Times New Roman" w:hAnsi="Times New Roman"/>
          <w:sz w:val="22"/>
          <w:szCs w:val="22"/>
        </w:rPr>
      </w:pPr>
      <w:r w:rsidRPr="006F2957">
        <w:rPr>
          <w:rFonts w:ascii="Times New Roman" w:hAnsi="Times New Roman"/>
          <w:sz w:val="22"/>
          <w:szCs w:val="22"/>
        </w:rPr>
        <w:t xml:space="preserve">When reserving rooms for overnight stays the Activity Account shall reimburse on the standard of 4 students to a room and 2 coaches/sponsors to a room.  </w:t>
      </w:r>
    </w:p>
    <w:p w14:paraId="23EC7688" w14:textId="77777777" w:rsidR="00830480" w:rsidRPr="006F2957" w:rsidRDefault="00830480" w:rsidP="00502D05">
      <w:pPr>
        <w:numPr>
          <w:ilvl w:val="1"/>
          <w:numId w:val="14"/>
        </w:numPr>
        <w:rPr>
          <w:rFonts w:ascii="Times New Roman" w:hAnsi="Times New Roman"/>
          <w:sz w:val="22"/>
          <w:szCs w:val="22"/>
        </w:rPr>
      </w:pPr>
      <w:r w:rsidRPr="006F2957">
        <w:rPr>
          <w:rFonts w:ascii="Times New Roman" w:hAnsi="Times New Roman"/>
          <w:sz w:val="22"/>
          <w:szCs w:val="22"/>
        </w:rPr>
        <w:t xml:space="preserve">Activity funds may not be used to add rooms to reduce the # of students/coaches per room. </w:t>
      </w:r>
    </w:p>
    <w:p w14:paraId="18BFA02A" w14:textId="080ED699" w:rsidR="00490965" w:rsidRDefault="00490965" w:rsidP="00490965">
      <w:pPr>
        <w:pStyle w:val="NormalWeb"/>
        <w:numPr>
          <w:ilvl w:val="0"/>
          <w:numId w:val="14"/>
        </w:numPr>
        <w:spacing w:after="160" w:line="254" w:lineRule="auto"/>
        <w:rPr>
          <w:rFonts w:ascii="Calibri" w:hAnsi="Calibri" w:cs="Calibri"/>
          <w:color w:val="000000"/>
          <w:sz w:val="22"/>
          <w:szCs w:val="22"/>
        </w:rPr>
      </w:pPr>
      <w:r w:rsidRPr="003E14D8">
        <w:rPr>
          <w:rFonts w:ascii="Calibri" w:hAnsi="Calibri" w:cs="Calibri"/>
          <w:bCs/>
          <w:color w:val="000000"/>
          <w:sz w:val="22"/>
          <w:szCs w:val="22"/>
        </w:rPr>
        <w:t>Meal Reimbursement:</w:t>
      </w:r>
      <w:r w:rsidRPr="003E14D8">
        <w:rPr>
          <w:color w:val="000000"/>
          <w:sz w:val="22"/>
          <w:szCs w:val="22"/>
          <w:bdr w:val="none" w:sz="0" w:space="0" w:color="auto" w:frame="1"/>
          <w:shd w:val="clear" w:color="auto" w:fill="FFFFFF"/>
        </w:rPr>
        <w:t xml:space="preserve"> Activity</w:t>
      </w:r>
      <w:r>
        <w:rPr>
          <w:color w:val="000000"/>
          <w:sz w:val="22"/>
          <w:szCs w:val="22"/>
          <w:bdr w:val="none" w:sz="0" w:space="0" w:color="auto" w:frame="1"/>
          <w:shd w:val="clear" w:color="auto" w:fill="FFFFFF"/>
        </w:rPr>
        <w:t xml:space="preserve"> funds may be used upon administrative approval to cover expenses for team/activity meals during group travel. Itemized receipts, team/coach rosters, and departure/return times must accompany all meal reimbursement requests. Coaches, sponsors, and students may be reimbursed up to $30/day per person for trips at least 12 hours in duration and up to $15/day per person for trips less than 12 hours in duration. (Tips up to 20% may be included in the reimbursement providing the total does not exceed the established limits.)</w:t>
      </w:r>
    </w:p>
    <w:p w14:paraId="23EC768C" w14:textId="77777777" w:rsidR="00830480" w:rsidRPr="006F2957" w:rsidRDefault="00830480" w:rsidP="00502D05">
      <w:pPr>
        <w:numPr>
          <w:ilvl w:val="1"/>
          <w:numId w:val="14"/>
        </w:numPr>
        <w:rPr>
          <w:rFonts w:ascii="Times New Roman" w:hAnsi="Times New Roman"/>
          <w:sz w:val="22"/>
          <w:szCs w:val="22"/>
        </w:rPr>
      </w:pPr>
      <w:r w:rsidRPr="006F2957">
        <w:rPr>
          <w:rFonts w:ascii="Times New Roman" w:hAnsi="Times New Roman"/>
          <w:sz w:val="22"/>
          <w:szCs w:val="22"/>
        </w:rPr>
        <w:t xml:space="preserve"> Receipts must be turned in for reimbursement.</w:t>
      </w:r>
    </w:p>
    <w:p w14:paraId="23EC768D" w14:textId="77777777" w:rsidR="00830480" w:rsidRPr="006F2957" w:rsidRDefault="00830480" w:rsidP="00830480">
      <w:pPr>
        <w:rPr>
          <w:rFonts w:ascii="Times New Roman" w:hAnsi="Times New Roman"/>
          <w:b/>
          <w:sz w:val="20"/>
        </w:rPr>
      </w:pPr>
    </w:p>
    <w:p w14:paraId="26293D86" w14:textId="270810C4" w:rsidR="00CD7BEA" w:rsidRDefault="00CD7BEA" w:rsidP="035DF538">
      <w:pPr>
        <w:rPr>
          <w:rFonts w:ascii="Times New Roman" w:hAnsi="Times New Roman"/>
          <w:b/>
          <w:bCs/>
          <w:sz w:val="20"/>
        </w:rPr>
      </w:pPr>
    </w:p>
    <w:p w14:paraId="172A0623" w14:textId="6FD06E72" w:rsidR="00CD7BEA" w:rsidRDefault="00CD7BEA" w:rsidP="00830480">
      <w:pPr>
        <w:jc w:val="center"/>
        <w:rPr>
          <w:rFonts w:ascii="Times New Roman" w:hAnsi="Times New Roman"/>
          <w:b/>
          <w:i/>
          <w:sz w:val="16"/>
          <w:szCs w:val="16"/>
          <w:u w:val="single"/>
        </w:rPr>
      </w:pPr>
    </w:p>
    <w:p w14:paraId="23EC76A9" w14:textId="769F2DED" w:rsidR="00830480" w:rsidRPr="006F2957" w:rsidRDefault="00830480" w:rsidP="035DF538">
      <w:pPr>
        <w:jc w:val="center"/>
        <w:rPr>
          <w:rFonts w:ascii="Times New Roman" w:hAnsi="Times New Roman"/>
          <w:b/>
          <w:bCs/>
          <w:i/>
          <w:iCs/>
          <w:sz w:val="40"/>
          <w:szCs w:val="40"/>
          <w:u w:val="single"/>
        </w:rPr>
      </w:pPr>
      <w:r w:rsidRPr="035DF538">
        <w:rPr>
          <w:rFonts w:ascii="Times New Roman" w:hAnsi="Times New Roman"/>
          <w:b/>
          <w:bCs/>
          <w:i/>
          <w:iCs/>
          <w:sz w:val="40"/>
          <w:szCs w:val="40"/>
          <w:u w:val="single"/>
        </w:rPr>
        <w:t>Travel Policy</w:t>
      </w:r>
    </w:p>
    <w:p w14:paraId="23EC76AB" w14:textId="77777777" w:rsidR="00830480" w:rsidRPr="00D27048" w:rsidRDefault="00830480" w:rsidP="006F2957">
      <w:pPr>
        <w:jc w:val="center"/>
        <w:rPr>
          <w:rFonts w:ascii="Times New Roman" w:hAnsi="Times New Roman"/>
          <w:b/>
          <w:sz w:val="22"/>
          <w:szCs w:val="22"/>
        </w:rPr>
      </w:pPr>
      <w:r w:rsidRPr="00D27048">
        <w:rPr>
          <w:rFonts w:ascii="Times New Roman" w:hAnsi="Times New Roman"/>
          <w:b/>
          <w:sz w:val="22"/>
          <w:szCs w:val="22"/>
        </w:rPr>
        <w:t>Food</w:t>
      </w:r>
    </w:p>
    <w:p w14:paraId="23EC76AC" w14:textId="77777777" w:rsidR="00830480" w:rsidRPr="00D27048" w:rsidRDefault="00830480" w:rsidP="006F2957">
      <w:pPr>
        <w:numPr>
          <w:ilvl w:val="0"/>
          <w:numId w:val="12"/>
        </w:numPr>
        <w:rPr>
          <w:rFonts w:ascii="Times New Roman" w:hAnsi="Times New Roman"/>
          <w:sz w:val="22"/>
          <w:szCs w:val="22"/>
        </w:rPr>
      </w:pPr>
      <w:r w:rsidRPr="00D27048">
        <w:rPr>
          <w:rFonts w:ascii="Times New Roman" w:hAnsi="Times New Roman"/>
          <w:sz w:val="22"/>
          <w:szCs w:val="22"/>
        </w:rPr>
        <w:t xml:space="preserve">OTHS will </w:t>
      </w:r>
      <w:r w:rsidRPr="00D27048">
        <w:rPr>
          <w:rFonts w:ascii="Times New Roman" w:hAnsi="Times New Roman"/>
          <w:b/>
          <w:sz w:val="22"/>
          <w:szCs w:val="22"/>
          <w:u w:val="single"/>
        </w:rPr>
        <w:t xml:space="preserve">not </w:t>
      </w:r>
      <w:r w:rsidRPr="00D27048">
        <w:rPr>
          <w:rFonts w:ascii="Times New Roman" w:hAnsi="Times New Roman"/>
          <w:sz w:val="22"/>
          <w:szCs w:val="22"/>
        </w:rPr>
        <w:t>provide food reimbursement for any events.  (this will include any and all IHSA Tournament events)  Group activity accounts may pay for the food of the students and coaches (as prescribed by the activity account guidelines) or they may all pay for food on an individual basis.</w:t>
      </w:r>
    </w:p>
    <w:p w14:paraId="23EC76AD" w14:textId="77777777" w:rsidR="00830480" w:rsidRPr="00D27048" w:rsidRDefault="00830480" w:rsidP="006F2957">
      <w:pPr>
        <w:jc w:val="center"/>
        <w:rPr>
          <w:rFonts w:ascii="Times New Roman" w:hAnsi="Times New Roman"/>
          <w:b/>
          <w:sz w:val="22"/>
          <w:szCs w:val="22"/>
        </w:rPr>
      </w:pPr>
      <w:r w:rsidRPr="00D27048">
        <w:rPr>
          <w:rFonts w:ascii="Times New Roman" w:hAnsi="Times New Roman"/>
          <w:b/>
          <w:sz w:val="22"/>
          <w:szCs w:val="22"/>
        </w:rPr>
        <w:t>Hotel</w:t>
      </w:r>
    </w:p>
    <w:p w14:paraId="23EC76AE" w14:textId="77777777" w:rsidR="00830480" w:rsidRPr="00D27048" w:rsidRDefault="00830480" w:rsidP="006F2957">
      <w:pPr>
        <w:numPr>
          <w:ilvl w:val="0"/>
          <w:numId w:val="12"/>
        </w:numPr>
        <w:rPr>
          <w:rFonts w:ascii="Times New Roman" w:hAnsi="Times New Roman"/>
          <w:sz w:val="22"/>
          <w:szCs w:val="22"/>
        </w:rPr>
      </w:pPr>
      <w:r w:rsidRPr="00D27048">
        <w:rPr>
          <w:rFonts w:ascii="Times New Roman" w:hAnsi="Times New Roman"/>
          <w:sz w:val="22"/>
          <w:szCs w:val="22"/>
        </w:rPr>
        <w:t xml:space="preserve">OTHS will </w:t>
      </w:r>
      <w:r w:rsidRPr="00D27048">
        <w:rPr>
          <w:rFonts w:ascii="Times New Roman" w:hAnsi="Times New Roman"/>
          <w:b/>
          <w:sz w:val="22"/>
          <w:szCs w:val="22"/>
          <w:u w:val="single"/>
        </w:rPr>
        <w:t>not</w:t>
      </w:r>
      <w:r w:rsidRPr="00D27048">
        <w:rPr>
          <w:rFonts w:ascii="Times New Roman" w:hAnsi="Times New Roman"/>
          <w:sz w:val="22"/>
          <w:szCs w:val="22"/>
        </w:rPr>
        <w:t xml:space="preserve"> pay for Hotel/Room reservations for regular season events/games.  The expense of any </w:t>
      </w:r>
      <w:r w:rsidR="00AA34DF" w:rsidRPr="00D27048">
        <w:rPr>
          <w:rFonts w:ascii="Times New Roman" w:hAnsi="Times New Roman"/>
          <w:sz w:val="22"/>
          <w:szCs w:val="22"/>
        </w:rPr>
        <w:t>overnight</w:t>
      </w:r>
      <w:r w:rsidRPr="00D27048">
        <w:rPr>
          <w:rFonts w:ascii="Times New Roman" w:hAnsi="Times New Roman"/>
          <w:sz w:val="22"/>
          <w:szCs w:val="22"/>
        </w:rPr>
        <w:t xml:space="preserve"> trips during the regular season will fall on the traveling group.  Hotels may be paid for out of activity accounts. (as prescribed by the activity account guidelines)  </w:t>
      </w:r>
    </w:p>
    <w:p w14:paraId="23EC76AF" w14:textId="77777777" w:rsidR="00830480" w:rsidRPr="00D27048" w:rsidRDefault="00830480" w:rsidP="006F2957">
      <w:pPr>
        <w:numPr>
          <w:ilvl w:val="0"/>
          <w:numId w:val="12"/>
        </w:numPr>
        <w:rPr>
          <w:rFonts w:ascii="Times New Roman" w:hAnsi="Times New Roman"/>
          <w:sz w:val="22"/>
          <w:szCs w:val="22"/>
        </w:rPr>
      </w:pPr>
      <w:r w:rsidRPr="00D27048">
        <w:rPr>
          <w:rFonts w:ascii="Times New Roman" w:hAnsi="Times New Roman"/>
          <w:sz w:val="22"/>
          <w:szCs w:val="22"/>
        </w:rPr>
        <w:t xml:space="preserve">OTHS will pay for Hotel/Room reservations for IHSA Tournament games where an overnight stay has been approved by </w:t>
      </w:r>
      <w:r w:rsidR="006B7B0D" w:rsidRPr="00D27048">
        <w:rPr>
          <w:rFonts w:ascii="Times New Roman" w:hAnsi="Times New Roman"/>
          <w:sz w:val="22"/>
          <w:szCs w:val="22"/>
        </w:rPr>
        <w:t>the Superintendent</w:t>
      </w:r>
      <w:r w:rsidRPr="00D27048">
        <w:rPr>
          <w:rFonts w:ascii="Times New Roman" w:hAnsi="Times New Roman"/>
          <w:sz w:val="22"/>
          <w:szCs w:val="22"/>
        </w:rPr>
        <w:t>.</w:t>
      </w:r>
    </w:p>
    <w:p w14:paraId="23EC76B0" w14:textId="77777777" w:rsidR="00830480" w:rsidRPr="00D27048" w:rsidRDefault="00830480" w:rsidP="006F2957">
      <w:pPr>
        <w:jc w:val="center"/>
        <w:rPr>
          <w:rFonts w:ascii="Times New Roman" w:hAnsi="Times New Roman"/>
          <w:b/>
          <w:sz w:val="22"/>
          <w:szCs w:val="22"/>
        </w:rPr>
      </w:pPr>
      <w:r w:rsidRPr="00D27048">
        <w:rPr>
          <w:rFonts w:ascii="Times New Roman" w:hAnsi="Times New Roman"/>
          <w:b/>
          <w:sz w:val="22"/>
          <w:szCs w:val="22"/>
        </w:rPr>
        <w:t>Transportation</w:t>
      </w:r>
    </w:p>
    <w:p w14:paraId="23EC76B1" w14:textId="77777777" w:rsidR="00830480" w:rsidRPr="00D27048" w:rsidRDefault="00830480" w:rsidP="006F2957">
      <w:pPr>
        <w:numPr>
          <w:ilvl w:val="0"/>
          <w:numId w:val="12"/>
        </w:numPr>
        <w:rPr>
          <w:rFonts w:ascii="Times New Roman" w:hAnsi="Times New Roman"/>
          <w:sz w:val="22"/>
          <w:szCs w:val="22"/>
        </w:rPr>
      </w:pPr>
      <w:r w:rsidRPr="00D27048">
        <w:rPr>
          <w:rFonts w:ascii="Times New Roman" w:hAnsi="Times New Roman"/>
          <w:sz w:val="22"/>
          <w:szCs w:val="22"/>
        </w:rPr>
        <w:t>OTHS will pay to transport teams and activities to regular scheduled events that are less than 200 miles round trip.</w:t>
      </w:r>
    </w:p>
    <w:p w14:paraId="23EC76B2" w14:textId="77777777" w:rsidR="00830480" w:rsidRPr="00D27048" w:rsidRDefault="00830480" w:rsidP="006F2957">
      <w:pPr>
        <w:numPr>
          <w:ilvl w:val="0"/>
          <w:numId w:val="12"/>
        </w:numPr>
        <w:rPr>
          <w:rFonts w:ascii="Times New Roman" w:hAnsi="Times New Roman"/>
          <w:sz w:val="22"/>
          <w:szCs w:val="22"/>
        </w:rPr>
      </w:pPr>
      <w:r w:rsidRPr="00D27048">
        <w:rPr>
          <w:rFonts w:ascii="Times New Roman" w:hAnsi="Times New Roman"/>
          <w:sz w:val="22"/>
          <w:szCs w:val="22"/>
        </w:rPr>
        <w:t>OTHS will pay for the expense of transporting teams and activities up to $250.00 per trip</w:t>
      </w:r>
      <w:r w:rsidR="00CF401B" w:rsidRPr="00D27048">
        <w:rPr>
          <w:rFonts w:ascii="Times New Roman" w:hAnsi="Times New Roman"/>
          <w:sz w:val="22"/>
          <w:szCs w:val="22"/>
        </w:rPr>
        <w:t>, per bus</w:t>
      </w:r>
      <w:r w:rsidRPr="00D27048">
        <w:rPr>
          <w:rFonts w:ascii="Times New Roman" w:hAnsi="Times New Roman"/>
          <w:sz w:val="22"/>
          <w:szCs w:val="22"/>
        </w:rPr>
        <w:t xml:space="preserve"> (which equates to approximately 8 hours of the trip) for any trip that is over a 200 mile round trip or an overnight trip.  Any transportation expense above the $250.00 will be paid for out of the groups activity account.</w:t>
      </w:r>
    </w:p>
    <w:p w14:paraId="23EC76B3" w14:textId="77777777" w:rsidR="00830480" w:rsidRPr="00D27048" w:rsidRDefault="00830480" w:rsidP="006F2957">
      <w:pPr>
        <w:numPr>
          <w:ilvl w:val="0"/>
          <w:numId w:val="12"/>
        </w:numPr>
        <w:rPr>
          <w:rFonts w:ascii="Times New Roman" w:hAnsi="Times New Roman"/>
          <w:sz w:val="22"/>
          <w:szCs w:val="22"/>
        </w:rPr>
      </w:pPr>
      <w:r w:rsidRPr="00D27048">
        <w:rPr>
          <w:rFonts w:ascii="Times New Roman" w:hAnsi="Times New Roman"/>
          <w:sz w:val="22"/>
          <w:szCs w:val="22"/>
        </w:rPr>
        <w:t>OTHS will pay to transport the team to IHSA post season events where the team has qualified to compete.  If a team wishes to take a charter bus the difference in cost from a yellow First Student bus will be covered from an activity account.</w:t>
      </w:r>
    </w:p>
    <w:p w14:paraId="23EC76B4" w14:textId="77777777" w:rsidR="00830480" w:rsidRPr="00D27048" w:rsidRDefault="00830480" w:rsidP="006F2957">
      <w:pPr>
        <w:numPr>
          <w:ilvl w:val="0"/>
          <w:numId w:val="12"/>
        </w:numPr>
        <w:rPr>
          <w:rFonts w:ascii="Times New Roman" w:hAnsi="Times New Roman"/>
          <w:sz w:val="22"/>
          <w:szCs w:val="22"/>
        </w:rPr>
      </w:pPr>
      <w:r w:rsidRPr="00D27048">
        <w:rPr>
          <w:rFonts w:ascii="Times New Roman" w:hAnsi="Times New Roman"/>
          <w:sz w:val="22"/>
          <w:szCs w:val="22"/>
        </w:rPr>
        <w:t xml:space="preserve">Charter bus procedures –when the program elects to contract a </w:t>
      </w:r>
      <w:r w:rsidR="00F25032" w:rsidRPr="00D27048">
        <w:rPr>
          <w:rFonts w:ascii="Times New Roman" w:hAnsi="Times New Roman"/>
          <w:sz w:val="22"/>
          <w:szCs w:val="22"/>
        </w:rPr>
        <w:t>charter bus for a trip</w:t>
      </w:r>
      <w:r w:rsidRPr="00D27048">
        <w:rPr>
          <w:rFonts w:ascii="Times New Roman" w:hAnsi="Times New Roman"/>
          <w:sz w:val="22"/>
          <w:szCs w:val="22"/>
        </w:rPr>
        <w:t xml:space="preserve"> (non-yellow bus)</w:t>
      </w:r>
    </w:p>
    <w:p w14:paraId="23EC76B5" w14:textId="77777777" w:rsidR="00830480" w:rsidRPr="00D27048" w:rsidRDefault="00830480" w:rsidP="006F2957">
      <w:pPr>
        <w:numPr>
          <w:ilvl w:val="1"/>
          <w:numId w:val="12"/>
        </w:numPr>
        <w:rPr>
          <w:rFonts w:ascii="Times New Roman" w:hAnsi="Times New Roman"/>
          <w:sz w:val="22"/>
          <w:szCs w:val="22"/>
        </w:rPr>
      </w:pPr>
      <w:r w:rsidRPr="00D27048">
        <w:rPr>
          <w:rFonts w:ascii="Times New Roman" w:hAnsi="Times New Roman"/>
          <w:sz w:val="22"/>
          <w:szCs w:val="22"/>
        </w:rPr>
        <w:t xml:space="preserve">The booster organization may submit bids to charter bus companies to receive the best pricing.  The final contract should be submitted to the Athletic office to be signed and faxed to the bussing company.  The invoice </w:t>
      </w:r>
      <w:r w:rsidR="00F25032" w:rsidRPr="00D27048">
        <w:rPr>
          <w:rFonts w:ascii="Times New Roman" w:hAnsi="Times New Roman"/>
          <w:sz w:val="22"/>
          <w:szCs w:val="22"/>
        </w:rPr>
        <w:t xml:space="preserve">will be sent to OTHS </w:t>
      </w:r>
      <w:r w:rsidRPr="00D27048">
        <w:rPr>
          <w:rFonts w:ascii="Times New Roman" w:hAnsi="Times New Roman"/>
          <w:sz w:val="22"/>
          <w:szCs w:val="22"/>
        </w:rPr>
        <w:t xml:space="preserve">and payment of the invoice will then be paid out of the </w:t>
      </w:r>
      <w:r w:rsidR="00F25032" w:rsidRPr="00D27048">
        <w:rPr>
          <w:rFonts w:ascii="Times New Roman" w:hAnsi="Times New Roman"/>
          <w:sz w:val="22"/>
          <w:szCs w:val="22"/>
        </w:rPr>
        <w:t xml:space="preserve">OTHS accounting office. (the appropriate activity account will be charged per the travel policy #5 and #6 above)  </w:t>
      </w:r>
    </w:p>
    <w:p w14:paraId="23EC76B6" w14:textId="77777777" w:rsidR="008F176F" w:rsidRPr="00D27048" w:rsidRDefault="008F176F" w:rsidP="006F2957">
      <w:pPr>
        <w:numPr>
          <w:ilvl w:val="0"/>
          <w:numId w:val="12"/>
        </w:numPr>
        <w:rPr>
          <w:rFonts w:ascii="Times New Roman" w:hAnsi="Times New Roman"/>
          <w:sz w:val="22"/>
          <w:szCs w:val="22"/>
        </w:rPr>
      </w:pPr>
      <w:r w:rsidRPr="00D27048">
        <w:rPr>
          <w:rFonts w:ascii="Times New Roman" w:hAnsi="Times New Roman"/>
          <w:sz w:val="22"/>
          <w:szCs w:val="22"/>
        </w:rPr>
        <w:t>In any case where the traveling group uses a charter bus in lieu of a yellow bus, a tip for the driver can be included on the final invoice when paid.  The tip can be hand written onto the invoice and it will be paid out of the traveling groups activity account.</w:t>
      </w:r>
    </w:p>
    <w:p w14:paraId="7F449612" w14:textId="77777777" w:rsidR="00D27048" w:rsidRPr="00AD38F8" w:rsidRDefault="00D27048" w:rsidP="00D106EE">
      <w:pPr>
        <w:rPr>
          <w:rFonts w:ascii="Times New Roman" w:hAnsi="Times New Roman"/>
          <w:sz w:val="22"/>
          <w:szCs w:val="22"/>
        </w:rPr>
      </w:pPr>
    </w:p>
    <w:p w14:paraId="23EC76B9" w14:textId="6047ADEC" w:rsidR="006F2957" w:rsidRDefault="006F2957" w:rsidP="00AD38F8"/>
    <w:p w14:paraId="6CC72FA6" w14:textId="77777777" w:rsidR="00CB11C8" w:rsidRDefault="00CB11C8" w:rsidP="035DF538">
      <w:pPr>
        <w:jc w:val="center"/>
        <w:rPr>
          <w:rFonts w:ascii="Times New Roman" w:hAnsi="Times New Roman"/>
          <w:b/>
          <w:bCs/>
          <w:i/>
          <w:iCs/>
          <w:sz w:val="32"/>
          <w:szCs w:val="32"/>
          <w:u w:val="single"/>
        </w:rPr>
      </w:pPr>
    </w:p>
    <w:p w14:paraId="3B405AA5" w14:textId="7576816C" w:rsidR="035DF538" w:rsidRDefault="035DF538" w:rsidP="035DF538">
      <w:pPr>
        <w:jc w:val="center"/>
        <w:rPr>
          <w:rFonts w:ascii="Times New Roman" w:hAnsi="Times New Roman"/>
          <w:b/>
          <w:bCs/>
          <w:i/>
          <w:iCs/>
          <w:sz w:val="32"/>
          <w:szCs w:val="32"/>
          <w:u w:val="single"/>
        </w:rPr>
      </w:pPr>
    </w:p>
    <w:p w14:paraId="1E0C854E" w14:textId="6DB3C05E" w:rsidR="035DF538" w:rsidRDefault="035DF538" w:rsidP="035DF538">
      <w:pPr>
        <w:jc w:val="center"/>
        <w:rPr>
          <w:rFonts w:ascii="Times New Roman" w:hAnsi="Times New Roman"/>
          <w:b/>
          <w:bCs/>
          <w:i/>
          <w:iCs/>
          <w:sz w:val="32"/>
          <w:szCs w:val="32"/>
          <w:u w:val="single"/>
        </w:rPr>
      </w:pPr>
    </w:p>
    <w:p w14:paraId="49C73BED" w14:textId="0F88D331" w:rsidR="035DF538" w:rsidRDefault="035DF538" w:rsidP="035DF538">
      <w:pPr>
        <w:jc w:val="center"/>
        <w:rPr>
          <w:rFonts w:ascii="Times New Roman" w:hAnsi="Times New Roman"/>
          <w:b/>
          <w:bCs/>
          <w:i/>
          <w:iCs/>
          <w:sz w:val="40"/>
          <w:szCs w:val="40"/>
          <w:u w:val="single"/>
        </w:rPr>
      </w:pPr>
    </w:p>
    <w:p w14:paraId="75F6B1F2" w14:textId="68295EBE" w:rsidR="035DF538" w:rsidRDefault="035DF538" w:rsidP="035DF538">
      <w:pPr>
        <w:jc w:val="center"/>
        <w:rPr>
          <w:rFonts w:ascii="Times New Roman" w:hAnsi="Times New Roman"/>
          <w:b/>
          <w:bCs/>
          <w:i/>
          <w:iCs/>
          <w:sz w:val="40"/>
          <w:szCs w:val="40"/>
          <w:u w:val="single"/>
        </w:rPr>
      </w:pPr>
    </w:p>
    <w:p w14:paraId="23EC76D0" w14:textId="77777777" w:rsidR="00830480" w:rsidRPr="006F2957" w:rsidRDefault="00830480" w:rsidP="035DF538">
      <w:pPr>
        <w:jc w:val="center"/>
        <w:rPr>
          <w:rFonts w:ascii="Times New Roman" w:hAnsi="Times New Roman"/>
          <w:b/>
          <w:bCs/>
          <w:i/>
          <w:iCs/>
          <w:sz w:val="40"/>
          <w:szCs w:val="40"/>
          <w:u w:val="single"/>
        </w:rPr>
      </w:pPr>
      <w:r w:rsidRPr="035DF538">
        <w:rPr>
          <w:rFonts w:ascii="Times New Roman" w:hAnsi="Times New Roman"/>
          <w:b/>
          <w:bCs/>
          <w:i/>
          <w:iCs/>
          <w:sz w:val="40"/>
          <w:szCs w:val="40"/>
          <w:u w:val="single"/>
        </w:rPr>
        <w:t>OTHS Booster Activity Account Procedures</w:t>
      </w:r>
    </w:p>
    <w:p w14:paraId="23EC76D1" w14:textId="77777777" w:rsidR="00830480" w:rsidRPr="006F2957" w:rsidRDefault="00830480" w:rsidP="00830480">
      <w:pPr>
        <w:jc w:val="center"/>
        <w:rPr>
          <w:rFonts w:ascii="Times New Roman" w:hAnsi="Times New Roman"/>
          <w:b/>
          <w:i/>
          <w:sz w:val="32"/>
          <w:szCs w:val="32"/>
          <w:u w:val="single"/>
        </w:rPr>
      </w:pPr>
    </w:p>
    <w:p w14:paraId="23EC76D2" w14:textId="77777777" w:rsidR="00830480" w:rsidRPr="006F2957" w:rsidRDefault="00830480" w:rsidP="00830480">
      <w:pPr>
        <w:rPr>
          <w:rFonts w:ascii="Times New Roman" w:hAnsi="Times New Roman"/>
          <w:b/>
          <w:i/>
          <w:sz w:val="28"/>
          <w:szCs w:val="28"/>
        </w:rPr>
      </w:pPr>
      <w:r w:rsidRPr="006F2957">
        <w:rPr>
          <w:rFonts w:ascii="Times New Roman" w:hAnsi="Times New Roman"/>
          <w:b/>
          <w:i/>
          <w:sz w:val="28"/>
          <w:szCs w:val="28"/>
        </w:rPr>
        <w:t>General Guidelines</w:t>
      </w:r>
    </w:p>
    <w:p w14:paraId="23EC76D3" w14:textId="77777777" w:rsidR="00830480" w:rsidRPr="006F2957" w:rsidRDefault="00830480" w:rsidP="00830480">
      <w:pPr>
        <w:rPr>
          <w:rFonts w:ascii="Times New Roman" w:hAnsi="Times New Roman"/>
          <w:i/>
          <w:sz w:val="28"/>
          <w:szCs w:val="28"/>
        </w:rPr>
      </w:pPr>
    </w:p>
    <w:p w14:paraId="23EC76D4" w14:textId="77777777" w:rsidR="00830480" w:rsidRPr="006F2957" w:rsidRDefault="00830480" w:rsidP="00502D05">
      <w:pPr>
        <w:numPr>
          <w:ilvl w:val="0"/>
          <w:numId w:val="13"/>
        </w:numPr>
        <w:spacing w:after="120"/>
        <w:rPr>
          <w:rFonts w:ascii="Times New Roman" w:hAnsi="Times New Roman"/>
          <w:sz w:val="22"/>
          <w:szCs w:val="22"/>
        </w:rPr>
      </w:pPr>
      <w:r w:rsidRPr="006F2957">
        <w:rPr>
          <w:rFonts w:ascii="Times New Roman" w:hAnsi="Times New Roman"/>
          <w:sz w:val="22"/>
          <w:szCs w:val="22"/>
        </w:rPr>
        <w:t>All Funds raised by an OTHS activity are to be deposited to that activities account through the OTHS Accounting Office.</w:t>
      </w:r>
    </w:p>
    <w:p w14:paraId="23EC76D5" w14:textId="77777777" w:rsidR="00830480" w:rsidRPr="006F2957" w:rsidRDefault="00830480" w:rsidP="00502D05">
      <w:pPr>
        <w:numPr>
          <w:ilvl w:val="0"/>
          <w:numId w:val="13"/>
        </w:numPr>
        <w:spacing w:after="120"/>
        <w:rPr>
          <w:rFonts w:ascii="Times New Roman" w:hAnsi="Times New Roman"/>
          <w:sz w:val="22"/>
          <w:szCs w:val="22"/>
        </w:rPr>
      </w:pPr>
      <w:r w:rsidRPr="006F2957">
        <w:rPr>
          <w:rFonts w:ascii="Times New Roman" w:hAnsi="Times New Roman"/>
          <w:sz w:val="22"/>
          <w:szCs w:val="22"/>
        </w:rPr>
        <w:t>A Booster representative must be identified as the contact person to make deposits</w:t>
      </w:r>
      <w:r w:rsidR="002026F2" w:rsidRPr="006F2957">
        <w:rPr>
          <w:rFonts w:ascii="Times New Roman" w:hAnsi="Times New Roman"/>
          <w:sz w:val="22"/>
          <w:szCs w:val="22"/>
        </w:rPr>
        <w:t>.  W</w:t>
      </w:r>
      <w:r w:rsidRPr="006F2957">
        <w:rPr>
          <w:rFonts w:ascii="Times New Roman" w:hAnsi="Times New Roman"/>
          <w:sz w:val="22"/>
          <w:szCs w:val="22"/>
        </w:rPr>
        <w:t>ithdraw</w:t>
      </w:r>
      <w:r w:rsidR="002026F2" w:rsidRPr="006F2957">
        <w:rPr>
          <w:rFonts w:ascii="Times New Roman" w:hAnsi="Times New Roman"/>
          <w:sz w:val="22"/>
          <w:szCs w:val="22"/>
        </w:rPr>
        <w:t>als from the activity account are to be made by the Head Coach.</w:t>
      </w:r>
      <w:r w:rsidRPr="006F2957">
        <w:rPr>
          <w:rFonts w:ascii="Times New Roman" w:hAnsi="Times New Roman"/>
          <w:sz w:val="22"/>
          <w:szCs w:val="22"/>
        </w:rPr>
        <w:t xml:space="preserve"> </w:t>
      </w:r>
    </w:p>
    <w:p w14:paraId="23EC76D6" w14:textId="77777777" w:rsidR="00830480" w:rsidRPr="006F2957" w:rsidRDefault="00830480" w:rsidP="00502D05">
      <w:pPr>
        <w:numPr>
          <w:ilvl w:val="0"/>
          <w:numId w:val="13"/>
        </w:numPr>
        <w:spacing w:after="120"/>
        <w:rPr>
          <w:rFonts w:ascii="Times New Roman" w:hAnsi="Times New Roman"/>
          <w:sz w:val="22"/>
          <w:szCs w:val="22"/>
        </w:rPr>
      </w:pPr>
      <w:r w:rsidRPr="006F2957">
        <w:rPr>
          <w:rFonts w:ascii="Times New Roman" w:hAnsi="Times New Roman"/>
          <w:sz w:val="22"/>
          <w:szCs w:val="22"/>
        </w:rPr>
        <w:t>All requests from OTHS Activity accounts shall be reviewed to ensure that the purpose of the expenditures directly support the athletes/students/programs of OTHS.</w:t>
      </w:r>
    </w:p>
    <w:p w14:paraId="23EC76D7" w14:textId="77777777" w:rsidR="00830480" w:rsidRPr="006F2957" w:rsidRDefault="00830480" w:rsidP="00502D05">
      <w:pPr>
        <w:numPr>
          <w:ilvl w:val="1"/>
          <w:numId w:val="13"/>
        </w:numPr>
        <w:spacing w:after="120"/>
        <w:rPr>
          <w:rFonts w:ascii="Times New Roman" w:hAnsi="Times New Roman"/>
          <w:sz w:val="22"/>
          <w:szCs w:val="22"/>
        </w:rPr>
      </w:pPr>
      <w:r w:rsidRPr="006F2957">
        <w:rPr>
          <w:rFonts w:ascii="Times New Roman" w:hAnsi="Times New Roman"/>
          <w:sz w:val="22"/>
          <w:szCs w:val="22"/>
        </w:rPr>
        <w:t xml:space="preserve">The Assistant Principal/Athletic Director shall review these requests. </w:t>
      </w:r>
    </w:p>
    <w:p w14:paraId="23EC76D8" w14:textId="77777777" w:rsidR="00830480" w:rsidRPr="00383DD7" w:rsidRDefault="00830480" w:rsidP="00502D05">
      <w:pPr>
        <w:numPr>
          <w:ilvl w:val="0"/>
          <w:numId w:val="13"/>
        </w:numPr>
        <w:spacing w:after="120"/>
        <w:rPr>
          <w:rFonts w:ascii="Times New Roman" w:hAnsi="Times New Roman"/>
          <w:sz w:val="22"/>
          <w:szCs w:val="22"/>
        </w:rPr>
      </w:pPr>
      <w:r w:rsidRPr="006F2957">
        <w:rPr>
          <w:rFonts w:ascii="Times New Roman" w:hAnsi="Times New Roman"/>
          <w:sz w:val="22"/>
          <w:szCs w:val="22"/>
        </w:rPr>
        <w:t>Coaches/Sponsors signatures will be needed for any request of funds from their respective activity account.</w:t>
      </w:r>
      <w:r w:rsidR="00FE6AC8" w:rsidRPr="006F2957">
        <w:rPr>
          <w:rFonts w:ascii="Times New Roman" w:hAnsi="Times New Roman"/>
          <w:sz w:val="22"/>
          <w:szCs w:val="22"/>
        </w:rPr>
        <w:t xml:space="preserve"> </w:t>
      </w:r>
      <w:r w:rsidR="00FE6AC8" w:rsidRPr="00383DD7">
        <w:rPr>
          <w:rFonts w:ascii="Times New Roman" w:hAnsi="Times New Roman"/>
          <w:sz w:val="22"/>
          <w:szCs w:val="22"/>
        </w:rPr>
        <w:t>(or request of balance reports)</w:t>
      </w:r>
    </w:p>
    <w:p w14:paraId="23EC76D9" w14:textId="77777777" w:rsidR="00830480" w:rsidRPr="006F2957" w:rsidRDefault="00830480" w:rsidP="00502D05">
      <w:pPr>
        <w:numPr>
          <w:ilvl w:val="0"/>
          <w:numId w:val="13"/>
        </w:numPr>
        <w:spacing w:after="120"/>
        <w:rPr>
          <w:rFonts w:ascii="Times New Roman" w:hAnsi="Times New Roman"/>
          <w:sz w:val="22"/>
          <w:szCs w:val="22"/>
        </w:rPr>
      </w:pPr>
      <w:r w:rsidRPr="006F2957">
        <w:rPr>
          <w:rFonts w:ascii="Times New Roman" w:hAnsi="Times New Roman"/>
          <w:sz w:val="22"/>
          <w:szCs w:val="22"/>
        </w:rPr>
        <w:t xml:space="preserve">Booster members can be reimbursed for approved expenditures.  </w:t>
      </w:r>
      <w:r w:rsidR="002026F2" w:rsidRPr="006F2957">
        <w:rPr>
          <w:rFonts w:ascii="Times New Roman" w:hAnsi="Times New Roman"/>
          <w:i/>
          <w:sz w:val="22"/>
          <w:szCs w:val="22"/>
          <w:u w:val="single"/>
        </w:rPr>
        <w:t>Itemized r</w:t>
      </w:r>
      <w:r w:rsidRPr="006F2957">
        <w:rPr>
          <w:rFonts w:ascii="Times New Roman" w:hAnsi="Times New Roman"/>
          <w:i/>
          <w:sz w:val="22"/>
          <w:szCs w:val="22"/>
          <w:u w:val="single"/>
        </w:rPr>
        <w:t>eceipts</w:t>
      </w:r>
      <w:r w:rsidRPr="006F2957">
        <w:rPr>
          <w:rFonts w:ascii="Times New Roman" w:hAnsi="Times New Roman"/>
          <w:sz w:val="22"/>
          <w:szCs w:val="22"/>
        </w:rPr>
        <w:t>, and the head coaches/sponsors signature must accompany these requests.  (Requisition forms can be found in the OTHS accounting office)</w:t>
      </w:r>
    </w:p>
    <w:p w14:paraId="23EC76DA" w14:textId="77777777" w:rsidR="00830480" w:rsidRPr="006F2957" w:rsidRDefault="00830480" w:rsidP="00502D05">
      <w:pPr>
        <w:numPr>
          <w:ilvl w:val="1"/>
          <w:numId w:val="13"/>
        </w:numPr>
        <w:spacing w:after="120"/>
        <w:rPr>
          <w:rFonts w:ascii="Times New Roman" w:hAnsi="Times New Roman"/>
          <w:sz w:val="22"/>
          <w:szCs w:val="22"/>
        </w:rPr>
      </w:pPr>
      <w:r w:rsidRPr="006F2957">
        <w:rPr>
          <w:rFonts w:ascii="Times New Roman" w:hAnsi="Times New Roman"/>
          <w:sz w:val="22"/>
          <w:szCs w:val="22"/>
        </w:rPr>
        <w:t xml:space="preserve">Reimbursement checks will be cut the week following the request, if the request is made by the Wednesday prior. (Have the request in by </w:t>
      </w:r>
      <w:r w:rsidR="002026F2" w:rsidRPr="006F2957">
        <w:rPr>
          <w:rFonts w:ascii="Times New Roman" w:hAnsi="Times New Roman"/>
          <w:sz w:val="22"/>
          <w:szCs w:val="22"/>
        </w:rPr>
        <w:t xml:space="preserve">8:00AM on </w:t>
      </w:r>
      <w:r w:rsidRPr="006F2957">
        <w:rPr>
          <w:rFonts w:ascii="Times New Roman" w:hAnsi="Times New Roman"/>
          <w:sz w:val="22"/>
          <w:szCs w:val="22"/>
        </w:rPr>
        <w:t>Wednesday for the checks to be available the following week)</w:t>
      </w:r>
    </w:p>
    <w:p w14:paraId="23EC76DB" w14:textId="77777777" w:rsidR="00830480" w:rsidRPr="006F2957" w:rsidRDefault="00830480" w:rsidP="00502D05">
      <w:pPr>
        <w:numPr>
          <w:ilvl w:val="0"/>
          <w:numId w:val="13"/>
        </w:numPr>
        <w:spacing w:after="120"/>
        <w:rPr>
          <w:rFonts w:ascii="Times New Roman" w:hAnsi="Times New Roman"/>
          <w:sz w:val="22"/>
          <w:szCs w:val="22"/>
        </w:rPr>
      </w:pPr>
      <w:r w:rsidRPr="006F2957">
        <w:rPr>
          <w:rFonts w:ascii="Times New Roman" w:hAnsi="Times New Roman"/>
          <w:sz w:val="22"/>
          <w:szCs w:val="22"/>
        </w:rPr>
        <w:t>All paper work and approval is to be completed and submitted the Wednesday prior to the week of an event.  Receipts are to be submitted immediately to the accounting office.</w:t>
      </w:r>
    </w:p>
    <w:p w14:paraId="23EC76DC" w14:textId="77777777" w:rsidR="00830480" w:rsidRPr="006F2957" w:rsidRDefault="00830480" w:rsidP="00502D05">
      <w:pPr>
        <w:numPr>
          <w:ilvl w:val="0"/>
          <w:numId w:val="13"/>
        </w:numPr>
        <w:spacing w:after="120"/>
        <w:rPr>
          <w:rFonts w:ascii="Times New Roman" w:hAnsi="Times New Roman"/>
          <w:sz w:val="22"/>
          <w:szCs w:val="22"/>
        </w:rPr>
      </w:pPr>
      <w:r w:rsidRPr="006F2957">
        <w:rPr>
          <w:rFonts w:ascii="Times New Roman" w:hAnsi="Times New Roman"/>
          <w:sz w:val="22"/>
          <w:szCs w:val="22"/>
        </w:rPr>
        <w:t>Financial accountability is a requirement for all Booster and Activity accounts.</w:t>
      </w:r>
    </w:p>
    <w:p w14:paraId="5870BA97" w14:textId="77777777" w:rsidR="0000336E" w:rsidRDefault="00830480" w:rsidP="00502D05">
      <w:pPr>
        <w:numPr>
          <w:ilvl w:val="1"/>
          <w:numId w:val="13"/>
        </w:numPr>
        <w:spacing w:after="120"/>
        <w:rPr>
          <w:rFonts w:ascii="Times New Roman" w:hAnsi="Times New Roman"/>
          <w:sz w:val="22"/>
          <w:szCs w:val="22"/>
        </w:rPr>
      </w:pPr>
      <w:r w:rsidRPr="006F2957">
        <w:rPr>
          <w:rFonts w:ascii="Times New Roman" w:hAnsi="Times New Roman"/>
          <w:sz w:val="22"/>
          <w:szCs w:val="22"/>
        </w:rPr>
        <w:t xml:space="preserve">At a minimum, </w:t>
      </w:r>
    </w:p>
    <w:p w14:paraId="48819A97" w14:textId="4E489F92" w:rsidR="0000336E" w:rsidRDefault="0000336E" w:rsidP="0000336E">
      <w:pPr>
        <w:numPr>
          <w:ilvl w:val="2"/>
          <w:numId w:val="13"/>
        </w:numPr>
        <w:spacing w:after="120"/>
        <w:rPr>
          <w:rFonts w:ascii="Times New Roman" w:hAnsi="Times New Roman"/>
          <w:sz w:val="22"/>
          <w:szCs w:val="22"/>
        </w:rPr>
      </w:pPr>
      <w:r>
        <w:rPr>
          <w:rFonts w:ascii="Times New Roman" w:hAnsi="Times New Roman"/>
          <w:sz w:val="22"/>
          <w:szCs w:val="22"/>
        </w:rPr>
        <w:t>A t</w:t>
      </w:r>
      <w:r w:rsidR="00830480" w:rsidRPr="006F2957">
        <w:rPr>
          <w:rFonts w:ascii="Times New Roman" w:hAnsi="Times New Roman"/>
          <w:sz w:val="22"/>
          <w:szCs w:val="22"/>
        </w:rPr>
        <w:t>reasurer’s Report must be provided to Booster members</w:t>
      </w:r>
      <w:r>
        <w:rPr>
          <w:rFonts w:ascii="Times New Roman" w:hAnsi="Times New Roman"/>
          <w:sz w:val="22"/>
          <w:szCs w:val="22"/>
        </w:rPr>
        <w:t xml:space="preserve">/parent </w:t>
      </w:r>
      <w:r w:rsidR="00CE2A6F">
        <w:rPr>
          <w:rFonts w:ascii="Times New Roman" w:hAnsi="Times New Roman"/>
          <w:sz w:val="22"/>
          <w:szCs w:val="22"/>
        </w:rPr>
        <w:t xml:space="preserve">support </w:t>
      </w:r>
      <w:r>
        <w:rPr>
          <w:rFonts w:ascii="Times New Roman" w:hAnsi="Times New Roman"/>
          <w:sz w:val="22"/>
          <w:szCs w:val="22"/>
        </w:rPr>
        <w:t>groups</w:t>
      </w:r>
      <w:r w:rsidR="00830480" w:rsidRPr="006F2957">
        <w:rPr>
          <w:rFonts w:ascii="Times New Roman" w:hAnsi="Times New Roman"/>
          <w:sz w:val="22"/>
          <w:szCs w:val="22"/>
        </w:rPr>
        <w:t xml:space="preserve"> at the conclusion of the season which includes beginning of the year balance, revenues collected (itemized), expenses incurred (itemized), and end of the year balance.</w:t>
      </w:r>
    </w:p>
    <w:p w14:paraId="4C082564" w14:textId="0B6F54DB" w:rsidR="0000336E" w:rsidRPr="0000336E" w:rsidRDefault="0000336E" w:rsidP="0000336E">
      <w:pPr>
        <w:numPr>
          <w:ilvl w:val="2"/>
          <w:numId w:val="13"/>
        </w:numPr>
        <w:spacing w:after="120"/>
        <w:rPr>
          <w:rFonts w:ascii="Times New Roman" w:hAnsi="Times New Roman"/>
          <w:sz w:val="22"/>
          <w:szCs w:val="22"/>
        </w:rPr>
      </w:pPr>
      <w:r w:rsidRPr="0000336E">
        <w:rPr>
          <w:rFonts w:ascii="Times New Roman" w:hAnsi="Times New Roman"/>
          <w:sz w:val="22"/>
          <w:szCs w:val="22"/>
        </w:rPr>
        <w:t xml:space="preserve">Anticipated budgets </w:t>
      </w:r>
      <w:r>
        <w:rPr>
          <w:rFonts w:ascii="Times New Roman" w:hAnsi="Times New Roman"/>
          <w:sz w:val="22"/>
          <w:szCs w:val="22"/>
        </w:rPr>
        <w:t xml:space="preserve">must be provided to boosters and parent </w:t>
      </w:r>
      <w:r w:rsidR="00CE2A6F">
        <w:rPr>
          <w:rFonts w:ascii="Times New Roman" w:hAnsi="Times New Roman"/>
          <w:sz w:val="22"/>
          <w:szCs w:val="22"/>
        </w:rPr>
        <w:t xml:space="preserve">support </w:t>
      </w:r>
      <w:r>
        <w:rPr>
          <w:rFonts w:ascii="Times New Roman" w:hAnsi="Times New Roman"/>
          <w:sz w:val="22"/>
          <w:szCs w:val="22"/>
        </w:rPr>
        <w:t>groups</w:t>
      </w:r>
      <w:r w:rsidR="00CE2A6F">
        <w:rPr>
          <w:rFonts w:ascii="Times New Roman" w:hAnsi="Times New Roman"/>
          <w:sz w:val="22"/>
          <w:szCs w:val="22"/>
        </w:rPr>
        <w:t xml:space="preserve"> at the beginning of the season.  </w:t>
      </w:r>
    </w:p>
    <w:p w14:paraId="23EC76DE" w14:textId="77777777" w:rsidR="00830480" w:rsidRPr="006F2957" w:rsidRDefault="00830480" w:rsidP="00830480">
      <w:pPr>
        <w:spacing w:after="120"/>
        <w:ind w:left="360"/>
        <w:rPr>
          <w:rFonts w:ascii="Times New Roman" w:hAnsi="Times New Roman"/>
          <w:b/>
          <w:sz w:val="22"/>
          <w:szCs w:val="22"/>
        </w:rPr>
      </w:pPr>
    </w:p>
    <w:p w14:paraId="23EC76DF" w14:textId="77777777" w:rsidR="00D440DA" w:rsidRPr="006F2957" w:rsidRDefault="00D440DA" w:rsidP="00830480">
      <w:pPr>
        <w:spacing w:after="120"/>
        <w:ind w:left="360"/>
        <w:rPr>
          <w:rFonts w:ascii="Times New Roman" w:hAnsi="Times New Roman"/>
          <w:b/>
          <w:sz w:val="22"/>
          <w:szCs w:val="22"/>
        </w:rPr>
      </w:pPr>
    </w:p>
    <w:p w14:paraId="23EC76E4" w14:textId="77777777" w:rsidR="00012D39" w:rsidRDefault="00012D39" w:rsidP="00830480">
      <w:pPr>
        <w:spacing w:after="120"/>
        <w:ind w:left="360"/>
        <w:rPr>
          <w:rFonts w:ascii="Times New Roman" w:hAnsi="Times New Roman"/>
          <w:b/>
          <w:sz w:val="22"/>
          <w:szCs w:val="22"/>
        </w:rPr>
      </w:pPr>
    </w:p>
    <w:p w14:paraId="23EC76E5" w14:textId="77777777" w:rsidR="00502D05" w:rsidRDefault="00502D05" w:rsidP="035DF538">
      <w:pPr>
        <w:spacing w:after="120"/>
        <w:ind w:left="360"/>
        <w:rPr>
          <w:rFonts w:ascii="Times New Roman" w:hAnsi="Times New Roman"/>
          <w:b/>
          <w:bCs/>
          <w:sz w:val="22"/>
          <w:szCs w:val="22"/>
        </w:rPr>
      </w:pPr>
    </w:p>
    <w:p w14:paraId="46383F26" w14:textId="2D8DAFA2" w:rsidR="035DF538" w:rsidRDefault="035DF538" w:rsidP="035DF538">
      <w:pPr>
        <w:spacing w:after="120"/>
        <w:ind w:left="360"/>
        <w:rPr>
          <w:rFonts w:ascii="Times New Roman" w:hAnsi="Times New Roman"/>
          <w:b/>
          <w:bCs/>
          <w:sz w:val="22"/>
          <w:szCs w:val="22"/>
        </w:rPr>
      </w:pPr>
    </w:p>
    <w:p w14:paraId="1309926A" w14:textId="6D06653D" w:rsidR="035DF538" w:rsidRDefault="035DF538" w:rsidP="035DF538">
      <w:pPr>
        <w:spacing w:after="120"/>
        <w:ind w:left="360"/>
        <w:rPr>
          <w:rFonts w:ascii="Times New Roman" w:hAnsi="Times New Roman"/>
          <w:b/>
          <w:bCs/>
          <w:sz w:val="22"/>
          <w:szCs w:val="22"/>
        </w:rPr>
      </w:pPr>
    </w:p>
    <w:p w14:paraId="77AA3C71" w14:textId="1395A0A7" w:rsidR="035DF538" w:rsidRDefault="035DF538" w:rsidP="035DF538">
      <w:pPr>
        <w:spacing w:after="120"/>
        <w:ind w:left="360"/>
        <w:rPr>
          <w:rFonts w:ascii="Times New Roman" w:hAnsi="Times New Roman"/>
          <w:b/>
          <w:bCs/>
          <w:sz w:val="22"/>
          <w:szCs w:val="22"/>
        </w:rPr>
      </w:pPr>
    </w:p>
    <w:p w14:paraId="7A7B2707" w14:textId="096B00E6" w:rsidR="035DF538" w:rsidRDefault="035DF538" w:rsidP="035DF538">
      <w:pPr>
        <w:spacing w:after="120"/>
        <w:ind w:left="360"/>
        <w:rPr>
          <w:rFonts w:ascii="Times New Roman" w:hAnsi="Times New Roman"/>
          <w:b/>
          <w:bCs/>
          <w:sz w:val="22"/>
          <w:szCs w:val="22"/>
        </w:rPr>
      </w:pPr>
    </w:p>
    <w:p w14:paraId="75F8358F" w14:textId="71932C03" w:rsidR="035DF538" w:rsidRDefault="035DF538" w:rsidP="035DF538">
      <w:pPr>
        <w:spacing w:after="120"/>
        <w:ind w:left="360"/>
        <w:rPr>
          <w:rFonts w:ascii="Times New Roman" w:hAnsi="Times New Roman"/>
          <w:b/>
          <w:bCs/>
          <w:sz w:val="22"/>
          <w:szCs w:val="22"/>
        </w:rPr>
      </w:pPr>
    </w:p>
    <w:p w14:paraId="2F84A895" w14:textId="4277AC23" w:rsidR="035DF538" w:rsidRDefault="035DF538" w:rsidP="035DF538">
      <w:pPr>
        <w:spacing w:after="120"/>
        <w:ind w:left="360"/>
        <w:rPr>
          <w:rFonts w:ascii="Times New Roman" w:hAnsi="Times New Roman"/>
          <w:b/>
          <w:bCs/>
          <w:sz w:val="22"/>
          <w:szCs w:val="22"/>
        </w:rPr>
      </w:pPr>
    </w:p>
    <w:p w14:paraId="48A5D9F0" w14:textId="1CE639EC" w:rsidR="035DF538" w:rsidRDefault="035DF538" w:rsidP="035DF538">
      <w:pPr>
        <w:spacing w:after="120"/>
        <w:ind w:left="360"/>
        <w:rPr>
          <w:rFonts w:ascii="Times New Roman" w:hAnsi="Times New Roman"/>
          <w:b/>
          <w:bCs/>
          <w:sz w:val="22"/>
          <w:szCs w:val="22"/>
        </w:rPr>
      </w:pPr>
    </w:p>
    <w:p w14:paraId="2E6AC4BE" w14:textId="6B3F50CC" w:rsidR="035DF538" w:rsidRDefault="035DF538" w:rsidP="035DF538">
      <w:pPr>
        <w:spacing w:after="120"/>
        <w:ind w:left="360"/>
        <w:rPr>
          <w:rFonts w:ascii="Times New Roman" w:hAnsi="Times New Roman"/>
          <w:b/>
          <w:bCs/>
          <w:sz w:val="22"/>
          <w:szCs w:val="22"/>
        </w:rPr>
      </w:pPr>
    </w:p>
    <w:p w14:paraId="5954FDE9" w14:textId="18DCBBBA" w:rsidR="035DF538" w:rsidRDefault="035DF538" w:rsidP="035DF538">
      <w:pPr>
        <w:spacing w:after="120"/>
        <w:ind w:left="360"/>
        <w:rPr>
          <w:rFonts w:ascii="Times New Roman" w:hAnsi="Times New Roman"/>
          <w:b/>
          <w:bCs/>
          <w:sz w:val="22"/>
          <w:szCs w:val="22"/>
        </w:rPr>
      </w:pPr>
    </w:p>
    <w:p w14:paraId="0EB14C6D" w14:textId="7D99FBD4" w:rsidR="035DF538" w:rsidRDefault="035DF538" w:rsidP="035DF538">
      <w:pPr>
        <w:spacing w:after="120"/>
        <w:ind w:left="360"/>
        <w:rPr>
          <w:rFonts w:ascii="Times New Roman" w:hAnsi="Times New Roman"/>
          <w:b/>
          <w:bCs/>
          <w:sz w:val="22"/>
          <w:szCs w:val="22"/>
        </w:rPr>
      </w:pPr>
    </w:p>
    <w:p w14:paraId="23EC76E6" w14:textId="77777777" w:rsidR="00502D05" w:rsidRPr="006F2957" w:rsidRDefault="00502D05" w:rsidP="00830480">
      <w:pPr>
        <w:spacing w:after="120"/>
        <w:ind w:left="360"/>
        <w:rPr>
          <w:rFonts w:ascii="Times New Roman" w:hAnsi="Times New Roman"/>
          <w:b/>
          <w:sz w:val="22"/>
          <w:szCs w:val="22"/>
        </w:rPr>
      </w:pPr>
    </w:p>
    <w:p w14:paraId="23EC76E7" w14:textId="77777777" w:rsidR="00AA097C" w:rsidRPr="006F2957" w:rsidRDefault="00AA097C" w:rsidP="00830480">
      <w:pPr>
        <w:spacing w:after="120"/>
        <w:ind w:left="360"/>
        <w:rPr>
          <w:rFonts w:ascii="Times New Roman" w:hAnsi="Times New Roman"/>
          <w:b/>
          <w:sz w:val="22"/>
          <w:szCs w:val="22"/>
        </w:rPr>
      </w:pPr>
    </w:p>
    <w:p w14:paraId="23EC76E8" w14:textId="77777777" w:rsidR="00D440DA" w:rsidRPr="006F2957" w:rsidRDefault="00AA097C" w:rsidP="00830480">
      <w:pPr>
        <w:spacing w:after="120"/>
        <w:ind w:left="360"/>
        <w:rPr>
          <w:rFonts w:ascii="Times New Roman" w:hAnsi="Times New Roman"/>
          <w:b/>
          <w:sz w:val="22"/>
          <w:szCs w:val="22"/>
        </w:rPr>
      </w:pPr>
      <w:r w:rsidRPr="006F2957">
        <w:rPr>
          <w:rFonts w:ascii="Times New Roman" w:hAnsi="Times New Roman"/>
          <w:b/>
          <w:sz w:val="22"/>
          <w:szCs w:val="22"/>
        </w:rPr>
        <w:t xml:space="preserve">Financial Transparency Sheet –Recommended to be used </w:t>
      </w:r>
    </w:p>
    <w:tbl>
      <w:tblPr>
        <w:tblW w:w="12192" w:type="dxa"/>
        <w:tblInd w:w="108" w:type="dxa"/>
        <w:tblLook w:val="04A0" w:firstRow="1" w:lastRow="0" w:firstColumn="1" w:lastColumn="0" w:noHBand="0" w:noVBand="1"/>
      </w:tblPr>
      <w:tblGrid>
        <w:gridCol w:w="251"/>
        <w:gridCol w:w="2298"/>
        <w:gridCol w:w="1014"/>
        <w:gridCol w:w="1014"/>
        <w:gridCol w:w="222"/>
        <w:gridCol w:w="7540"/>
        <w:gridCol w:w="260"/>
        <w:gridCol w:w="222"/>
      </w:tblGrid>
      <w:tr w:rsidR="00012D39" w:rsidRPr="006F2957" w14:paraId="23EC76EB" w14:textId="77777777" w:rsidTr="00012D39">
        <w:trPr>
          <w:trHeight w:val="559"/>
        </w:trPr>
        <w:tc>
          <w:tcPr>
            <w:tcW w:w="216" w:type="dxa"/>
            <w:tcBorders>
              <w:top w:val="nil"/>
              <w:left w:val="nil"/>
              <w:bottom w:val="nil"/>
              <w:right w:val="nil"/>
            </w:tcBorders>
            <w:shd w:val="clear" w:color="000000" w:fill="808080"/>
            <w:noWrap/>
            <w:vAlign w:val="bottom"/>
            <w:hideMark/>
          </w:tcPr>
          <w:p w14:paraId="23EC76E9" w14:textId="77777777" w:rsidR="00012D39" w:rsidRPr="006F2957" w:rsidRDefault="00012D39" w:rsidP="00012D39">
            <w:pPr>
              <w:rPr>
                <w:rFonts w:ascii="Times New Roman" w:hAnsi="Times New Roman"/>
                <w:spacing w:val="0"/>
                <w:sz w:val="14"/>
                <w:szCs w:val="14"/>
              </w:rPr>
            </w:pPr>
            <w:r w:rsidRPr="006F2957">
              <w:rPr>
                <w:rFonts w:ascii="Times New Roman" w:hAnsi="Times New Roman"/>
                <w:spacing w:val="0"/>
                <w:sz w:val="14"/>
                <w:szCs w:val="14"/>
              </w:rPr>
              <w:t> </w:t>
            </w:r>
          </w:p>
        </w:tc>
        <w:tc>
          <w:tcPr>
            <w:tcW w:w="11976" w:type="dxa"/>
            <w:gridSpan w:val="7"/>
            <w:tcBorders>
              <w:top w:val="nil"/>
              <w:left w:val="nil"/>
              <w:bottom w:val="nil"/>
              <w:right w:val="nil"/>
            </w:tcBorders>
            <w:shd w:val="clear" w:color="000000" w:fill="808080"/>
            <w:noWrap/>
            <w:vAlign w:val="center"/>
            <w:hideMark/>
          </w:tcPr>
          <w:p w14:paraId="23EC76EA" w14:textId="77777777" w:rsidR="00012D39" w:rsidRPr="006F2957" w:rsidRDefault="00012D39" w:rsidP="00012D39">
            <w:pPr>
              <w:rPr>
                <w:rFonts w:ascii="Times New Roman" w:hAnsi="Times New Roman"/>
                <w:b/>
                <w:bCs/>
                <w:color w:val="FFFFFF"/>
                <w:spacing w:val="0"/>
                <w:sz w:val="14"/>
                <w:szCs w:val="14"/>
              </w:rPr>
            </w:pPr>
            <w:r w:rsidRPr="006F2957">
              <w:rPr>
                <w:rFonts w:ascii="Times New Roman" w:hAnsi="Times New Roman"/>
                <w:b/>
                <w:bCs/>
                <w:color w:val="FFFFFF"/>
                <w:spacing w:val="0"/>
                <w:sz w:val="14"/>
                <w:szCs w:val="14"/>
              </w:rPr>
              <w:t xml:space="preserve"> Budget : EXPENSES</w:t>
            </w:r>
          </w:p>
        </w:tc>
      </w:tr>
      <w:tr w:rsidR="00012D39" w:rsidRPr="00012D39" w14:paraId="23EC76F7" w14:textId="77777777" w:rsidTr="00012D39">
        <w:trPr>
          <w:trHeight w:val="162"/>
        </w:trPr>
        <w:tc>
          <w:tcPr>
            <w:tcW w:w="216" w:type="dxa"/>
            <w:tcBorders>
              <w:top w:val="nil"/>
              <w:left w:val="nil"/>
              <w:bottom w:val="nil"/>
              <w:right w:val="nil"/>
            </w:tcBorders>
            <w:shd w:val="clear" w:color="auto" w:fill="auto"/>
            <w:noWrap/>
            <w:vAlign w:val="bottom"/>
            <w:hideMark/>
          </w:tcPr>
          <w:p w14:paraId="23EC76EC"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center"/>
            <w:hideMark/>
          </w:tcPr>
          <w:p w14:paraId="23EC76ED" w14:textId="77777777" w:rsidR="00012D39" w:rsidRPr="00012D39" w:rsidRDefault="00012D39" w:rsidP="00012D39">
            <w:pPr>
              <w:rPr>
                <w:rFonts w:ascii="Verdana" w:hAnsi="Verdana" w:cs="Arial"/>
                <w:color w:val="7795CB"/>
                <w:spacing w:val="0"/>
                <w:sz w:val="14"/>
                <w:szCs w:val="14"/>
              </w:rPr>
            </w:pPr>
          </w:p>
        </w:tc>
        <w:tc>
          <w:tcPr>
            <w:tcW w:w="1012" w:type="dxa"/>
            <w:tcBorders>
              <w:top w:val="nil"/>
              <w:left w:val="nil"/>
              <w:bottom w:val="nil"/>
              <w:right w:val="nil"/>
            </w:tcBorders>
            <w:shd w:val="clear" w:color="auto" w:fill="auto"/>
            <w:noWrap/>
            <w:vAlign w:val="bottom"/>
            <w:hideMark/>
          </w:tcPr>
          <w:p w14:paraId="23EC76EE" w14:textId="77777777" w:rsidR="00012D39" w:rsidRPr="00012D39" w:rsidRDefault="00012D39" w:rsidP="00012D39">
            <w:pPr>
              <w:rPr>
                <w:rFonts w:cs="Tahoma"/>
                <w:spacing w:val="0"/>
                <w:sz w:val="14"/>
                <w:szCs w:val="14"/>
              </w:rPr>
            </w:pPr>
          </w:p>
        </w:tc>
        <w:tc>
          <w:tcPr>
            <w:tcW w:w="1012" w:type="dxa"/>
            <w:tcBorders>
              <w:top w:val="nil"/>
              <w:left w:val="nil"/>
              <w:bottom w:val="nil"/>
              <w:right w:val="nil"/>
            </w:tcBorders>
            <w:shd w:val="clear" w:color="auto" w:fill="auto"/>
            <w:noWrap/>
            <w:vAlign w:val="bottom"/>
            <w:hideMark/>
          </w:tcPr>
          <w:p w14:paraId="23EC76EF" w14:textId="77777777" w:rsidR="00012D39" w:rsidRPr="00012D39" w:rsidRDefault="00012D39" w:rsidP="00012D39">
            <w:pPr>
              <w:rPr>
                <w:rFonts w:cs="Tahoma"/>
                <w:spacing w:val="0"/>
                <w:sz w:val="14"/>
                <w:szCs w:val="14"/>
              </w:rPr>
            </w:pPr>
          </w:p>
        </w:tc>
        <w:tc>
          <w:tcPr>
            <w:tcW w:w="26" w:type="dxa"/>
            <w:tcBorders>
              <w:top w:val="nil"/>
              <w:left w:val="nil"/>
              <w:bottom w:val="nil"/>
              <w:right w:val="nil"/>
            </w:tcBorders>
            <w:shd w:val="clear" w:color="auto" w:fill="auto"/>
            <w:noWrap/>
            <w:vAlign w:val="bottom"/>
            <w:hideMark/>
          </w:tcPr>
          <w:p w14:paraId="23EC76F0" w14:textId="77777777" w:rsidR="00012D39" w:rsidRPr="00012D39" w:rsidRDefault="00012D39" w:rsidP="00012D39">
            <w:pPr>
              <w:rPr>
                <w:rFonts w:cs="Tahoma"/>
                <w:b/>
                <w:bCs/>
                <w:spacing w:val="0"/>
                <w:sz w:val="14"/>
                <w:szCs w:val="14"/>
              </w:rPr>
            </w:pPr>
          </w:p>
        </w:tc>
        <w:tc>
          <w:tcPr>
            <w:tcW w:w="7540" w:type="dxa"/>
            <w:tcBorders>
              <w:top w:val="nil"/>
              <w:left w:val="nil"/>
              <w:bottom w:val="nil"/>
              <w:right w:val="nil"/>
            </w:tcBorders>
            <w:shd w:val="clear" w:color="auto" w:fill="auto"/>
            <w:noWrap/>
            <w:vAlign w:val="bottom"/>
            <w:hideMark/>
          </w:tcPr>
          <w:p w14:paraId="23EC76F1" w14:textId="0AC233F1" w:rsidR="00012D39" w:rsidRPr="00012D39" w:rsidRDefault="00012D39" w:rsidP="00012D39">
            <w:pPr>
              <w:rPr>
                <w:rFonts w:ascii="Arial" w:hAnsi="Arial" w:cs="Arial"/>
                <w:spacing w:val="0"/>
                <w:sz w:val="20"/>
              </w:rPr>
            </w:pPr>
          </w:p>
          <w:tbl>
            <w:tblPr>
              <w:tblW w:w="0" w:type="auto"/>
              <w:tblCellSpacing w:w="0" w:type="dxa"/>
              <w:tblCellMar>
                <w:left w:w="0" w:type="dxa"/>
                <w:right w:w="0" w:type="dxa"/>
              </w:tblCellMar>
              <w:tblLook w:val="04A0" w:firstRow="1" w:lastRow="0" w:firstColumn="1" w:lastColumn="0" w:noHBand="0" w:noVBand="1"/>
            </w:tblPr>
            <w:tblGrid>
              <w:gridCol w:w="6020"/>
            </w:tblGrid>
            <w:tr w:rsidR="00012D39" w:rsidRPr="00012D39" w14:paraId="23EC76F3" w14:textId="77777777">
              <w:trPr>
                <w:trHeight w:val="162"/>
                <w:tblCellSpacing w:w="0" w:type="dxa"/>
              </w:trPr>
              <w:tc>
                <w:tcPr>
                  <w:tcW w:w="6020" w:type="dxa"/>
                  <w:tcBorders>
                    <w:top w:val="nil"/>
                    <w:left w:val="nil"/>
                    <w:bottom w:val="nil"/>
                    <w:right w:val="nil"/>
                  </w:tcBorders>
                  <w:shd w:val="clear" w:color="auto" w:fill="auto"/>
                  <w:noWrap/>
                  <w:vAlign w:val="bottom"/>
                  <w:hideMark/>
                </w:tcPr>
                <w:p w14:paraId="23EC76F2" w14:textId="77777777" w:rsidR="00012D39" w:rsidRPr="00012D39" w:rsidRDefault="00012D39" w:rsidP="00012D39">
                  <w:pPr>
                    <w:rPr>
                      <w:rFonts w:cs="Tahoma"/>
                      <w:spacing w:val="0"/>
                      <w:sz w:val="14"/>
                      <w:szCs w:val="14"/>
                    </w:rPr>
                  </w:pPr>
                </w:p>
              </w:tc>
            </w:tr>
          </w:tbl>
          <w:p w14:paraId="23EC76F4" w14:textId="574F4A8A" w:rsidR="00012D39" w:rsidRPr="00012D39" w:rsidRDefault="003E14D8" w:rsidP="00012D39">
            <w:pPr>
              <w:rPr>
                <w:rFonts w:ascii="Arial" w:hAnsi="Arial" w:cs="Arial"/>
                <w:spacing w:val="0"/>
                <w:sz w:val="20"/>
              </w:rPr>
            </w:pPr>
            <w:r>
              <w:rPr>
                <w:rFonts w:ascii="Arial" w:hAnsi="Arial" w:cs="Arial"/>
                <w:noProof/>
                <w:spacing w:val="0"/>
                <w:sz w:val="20"/>
              </w:rPr>
              <w:drawing>
                <wp:anchor distT="0" distB="0" distL="114300" distR="114300" simplePos="0" relativeHeight="251670528" behindDoc="0" locked="0" layoutInCell="1" allowOverlap="1" wp14:anchorId="23EC7C4F" wp14:editId="7BBD3D75">
                  <wp:simplePos x="0" y="0"/>
                  <wp:positionH relativeFrom="column">
                    <wp:posOffset>50800</wp:posOffset>
                  </wp:positionH>
                  <wp:positionV relativeFrom="paragraph">
                    <wp:posOffset>131445</wp:posOffset>
                  </wp:positionV>
                  <wp:extent cx="3706495" cy="2242820"/>
                  <wp:effectExtent l="0" t="0" r="8255" b="0"/>
                  <wp:wrapNone/>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c>
          <w:tcPr>
            <w:tcW w:w="68" w:type="dxa"/>
            <w:tcBorders>
              <w:top w:val="nil"/>
              <w:left w:val="nil"/>
              <w:bottom w:val="nil"/>
              <w:right w:val="nil"/>
            </w:tcBorders>
            <w:shd w:val="clear" w:color="auto" w:fill="auto"/>
            <w:noWrap/>
            <w:vAlign w:val="bottom"/>
            <w:hideMark/>
          </w:tcPr>
          <w:p w14:paraId="23EC76F5" w14:textId="77777777" w:rsidR="00012D39" w:rsidRPr="00012D39" w:rsidRDefault="00012D39" w:rsidP="00012D39">
            <w:pPr>
              <w:rPr>
                <w:rFonts w:cs="Tahoma"/>
                <w:spacing w:val="0"/>
                <w:sz w:val="14"/>
                <w:szCs w:val="14"/>
              </w:rPr>
            </w:pPr>
          </w:p>
        </w:tc>
        <w:tc>
          <w:tcPr>
            <w:tcW w:w="20" w:type="dxa"/>
            <w:tcBorders>
              <w:top w:val="nil"/>
              <w:left w:val="nil"/>
              <w:bottom w:val="nil"/>
              <w:right w:val="nil"/>
            </w:tcBorders>
            <w:shd w:val="clear" w:color="auto" w:fill="auto"/>
            <w:noWrap/>
            <w:vAlign w:val="bottom"/>
            <w:hideMark/>
          </w:tcPr>
          <w:p w14:paraId="23EC76F6" w14:textId="77777777" w:rsidR="00012D39" w:rsidRPr="00012D39" w:rsidRDefault="00012D39" w:rsidP="00012D39">
            <w:pPr>
              <w:rPr>
                <w:rFonts w:cs="Tahoma"/>
                <w:b/>
                <w:bCs/>
                <w:spacing w:val="0"/>
                <w:sz w:val="14"/>
                <w:szCs w:val="14"/>
              </w:rPr>
            </w:pPr>
          </w:p>
        </w:tc>
      </w:tr>
      <w:tr w:rsidR="00012D39" w:rsidRPr="00012D39" w14:paraId="23EC7700" w14:textId="77777777" w:rsidTr="00012D39">
        <w:trPr>
          <w:trHeight w:val="342"/>
        </w:trPr>
        <w:tc>
          <w:tcPr>
            <w:tcW w:w="216" w:type="dxa"/>
            <w:tcBorders>
              <w:top w:val="nil"/>
              <w:left w:val="nil"/>
              <w:bottom w:val="nil"/>
              <w:right w:val="nil"/>
            </w:tcBorders>
            <w:shd w:val="clear" w:color="auto" w:fill="auto"/>
            <w:noWrap/>
            <w:vAlign w:val="bottom"/>
            <w:hideMark/>
          </w:tcPr>
          <w:p w14:paraId="23EC76F8" w14:textId="77777777" w:rsidR="00012D39" w:rsidRPr="00012D39" w:rsidRDefault="00012D39" w:rsidP="00012D39">
            <w:pPr>
              <w:rPr>
                <w:rFonts w:cs="Tahoma"/>
                <w:spacing w:val="0"/>
                <w:sz w:val="14"/>
                <w:szCs w:val="14"/>
              </w:rPr>
            </w:pPr>
          </w:p>
        </w:tc>
        <w:tc>
          <w:tcPr>
            <w:tcW w:w="2298" w:type="dxa"/>
            <w:tcBorders>
              <w:top w:val="single" w:sz="8" w:space="0" w:color="7795CB"/>
              <w:left w:val="single" w:sz="4" w:space="0" w:color="7795CB"/>
              <w:bottom w:val="single" w:sz="4" w:space="0" w:color="7795CB"/>
              <w:right w:val="nil"/>
            </w:tcBorders>
            <w:shd w:val="clear" w:color="C0C0C0" w:fill="7795CB"/>
            <w:noWrap/>
            <w:vAlign w:val="center"/>
            <w:hideMark/>
          </w:tcPr>
          <w:p w14:paraId="23EC76F9" w14:textId="77777777" w:rsidR="00012D39" w:rsidRPr="00012D39" w:rsidRDefault="00012D39" w:rsidP="00012D39">
            <w:pPr>
              <w:rPr>
                <w:rFonts w:ascii="Verdana" w:hAnsi="Verdana" w:cs="Arial"/>
                <w:color w:val="FFFFFF"/>
                <w:spacing w:val="0"/>
                <w:sz w:val="14"/>
                <w:szCs w:val="14"/>
              </w:rPr>
            </w:pPr>
            <w:r w:rsidRPr="00012D39">
              <w:rPr>
                <w:rFonts w:ascii="Verdana" w:hAnsi="Verdana" w:cs="Arial"/>
                <w:color w:val="FFFFFF"/>
                <w:spacing w:val="0"/>
                <w:sz w:val="14"/>
                <w:szCs w:val="14"/>
              </w:rPr>
              <w:t>Equipment</w:t>
            </w:r>
          </w:p>
        </w:tc>
        <w:tc>
          <w:tcPr>
            <w:tcW w:w="1012" w:type="dxa"/>
            <w:tcBorders>
              <w:top w:val="single" w:sz="8" w:space="0" w:color="7795CB"/>
              <w:left w:val="nil"/>
              <w:bottom w:val="nil"/>
              <w:right w:val="nil"/>
            </w:tcBorders>
            <w:shd w:val="clear" w:color="C0C0C0" w:fill="7795CB"/>
            <w:noWrap/>
            <w:vAlign w:val="center"/>
            <w:hideMark/>
          </w:tcPr>
          <w:p w14:paraId="23EC76FA"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Estimated</w:t>
            </w:r>
          </w:p>
        </w:tc>
        <w:tc>
          <w:tcPr>
            <w:tcW w:w="1012" w:type="dxa"/>
            <w:tcBorders>
              <w:top w:val="single" w:sz="8" w:space="0" w:color="7795CB"/>
              <w:left w:val="nil"/>
              <w:bottom w:val="single" w:sz="4" w:space="0" w:color="7795CB"/>
              <w:right w:val="single" w:sz="4" w:space="0" w:color="7795CB"/>
            </w:tcBorders>
            <w:shd w:val="clear" w:color="C0C0C0" w:fill="7795CB"/>
            <w:noWrap/>
            <w:vAlign w:val="center"/>
            <w:hideMark/>
          </w:tcPr>
          <w:p w14:paraId="23EC76FB"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Actual</w:t>
            </w:r>
          </w:p>
        </w:tc>
        <w:tc>
          <w:tcPr>
            <w:tcW w:w="26" w:type="dxa"/>
            <w:tcBorders>
              <w:top w:val="nil"/>
              <w:left w:val="nil"/>
              <w:bottom w:val="nil"/>
              <w:right w:val="nil"/>
            </w:tcBorders>
            <w:shd w:val="clear" w:color="auto" w:fill="auto"/>
            <w:noWrap/>
            <w:vAlign w:val="bottom"/>
            <w:hideMark/>
          </w:tcPr>
          <w:p w14:paraId="23EC76FC" w14:textId="77777777" w:rsidR="00012D39" w:rsidRPr="00012D39" w:rsidRDefault="00012D39" w:rsidP="00012D39">
            <w:pPr>
              <w:rPr>
                <w:rFonts w:cs="Tahoma"/>
                <w:spacing w:val="0"/>
                <w:sz w:val="14"/>
                <w:szCs w:val="14"/>
              </w:rPr>
            </w:pPr>
          </w:p>
        </w:tc>
        <w:tc>
          <w:tcPr>
            <w:tcW w:w="7540" w:type="dxa"/>
            <w:tcBorders>
              <w:top w:val="single" w:sz="8" w:space="0" w:color="7795CB"/>
              <w:left w:val="single" w:sz="8" w:space="0" w:color="7795CB"/>
              <w:bottom w:val="single" w:sz="8" w:space="0" w:color="7795CB"/>
              <w:right w:val="nil"/>
            </w:tcBorders>
            <w:shd w:val="clear" w:color="C0C0C0" w:fill="7795CB"/>
            <w:noWrap/>
            <w:vAlign w:val="center"/>
            <w:hideMark/>
          </w:tcPr>
          <w:p w14:paraId="23EC76FD" w14:textId="77777777" w:rsidR="00012D39" w:rsidRPr="00012D39" w:rsidRDefault="00012D39" w:rsidP="00012D39">
            <w:pPr>
              <w:rPr>
                <w:rFonts w:ascii="Verdana" w:hAnsi="Verdana" w:cs="Arial"/>
                <w:color w:val="FFFFFF"/>
                <w:spacing w:val="0"/>
                <w:sz w:val="14"/>
                <w:szCs w:val="14"/>
              </w:rPr>
            </w:pPr>
            <w:r w:rsidRPr="00012D39">
              <w:rPr>
                <w:rFonts w:ascii="Verdana" w:hAnsi="Verdana" w:cs="Arial"/>
                <w:color w:val="FFFFFF"/>
                <w:spacing w:val="0"/>
                <w:sz w:val="14"/>
                <w:szCs w:val="14"/>
              </w:rPr>
              <w:t>Actual Cost Breakdown</w:t>
            </w:r>
          </w:p>
        </w:tc>
        <w:tc>
          <w:tcPr>
            <w:tcW w:w="68" w:type="dxa"/>
            <w:tcBorders>
              <w:top w:val="single" w:sz="8" w:space="0" w:color="7795CB"/>
              <w:left w:val="nil"/>
              <w:bottom w:val="single" w:sz="8" w:space="0" w:color="7795CB"/>
              <w:right w:val="single" w:sz="8" w:space="0" w:color="7795CB"/>
            </w:tcBorders>
            <w:shd w:val="clear" w:color="000000" w:fill="7795CB"/>
            <w:noWrap/>
            <w:vAlign w:val="bottom"/>
            <w:hideMark/>
          </w:tcPr>
          <w:p w14:paraId="23EC76FE"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6FF" w14:textId="77777777" w:rsidR="00012D39" w:rsidRPr="00012D39" w:rsidRDefault="00012D39" w:rsidP="00012D39">
            <w:pPr>
              <w:rPr>
                <w:rFonts w:cs="Tahoma"/>
                <w:spacing w:val="0"/>
                <w:sz w:val="14"/>
                <w:szCs w:val="14"/>
              </w:rPr>
            </w:pPr>
          </w:p>
        </w:tc>
      </w:tr>
      <w:tr w:rsidR="00012D39" w:rsidRPr="00012D39" w14:paraId="23EC7709" w14:textId="77777777" w:rsidTr="00755B45">
        <w:trPr>
          <w:trHeight w:val="180"/>
        </w:trPr>
        <w:tc>
          <w:tcPr>
            <w:tcW w:w="216" w:type="dxa"/>
            <w:tcBorders>
              <w:top w:val="nil"/>
              <w:left w:val="nil"/>
              <w:bottom w:val="nil"/>
              <w:right w:val="nil"/>
            </w:tcBorders>
            <w:shd w:val="clear" w:color="auto" w:fill="auto"/>
            <w:noWrap/>
            <w:vAlign w:val="bottom"/>
            <w:hideMark/>
          </w:tcPr>
          <w:p w14:paraId="23EC7701"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02"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single" w:sz="4" w:space="0" w:color="3366FF"/>
              <w:left w:val="single" w:sz="4" w:space="0" w:color="3366FF"/>
              <w:bottom w:val="single" w:sz="4" w:space="0" w:color="3366FF"/>
              <w:right w:val="single" w:sz="4" w:space="0" w:color="3366FF"/>
            </w:tcBorders>
            <w:shd w:val="clear" w:color="auto" w:fill="auto"/>
            <w:noWrap/>
            <w:vAlign w:val="bottom"/>
          </w:tcPr>
          <w:p w14:paraId="23EC7703"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single" w:sz="4" w:space="0" w:color="FF0000"/>
              <w:right w:val="single" w:sz="4" w:space="0" w:color="FF0000"/>
            </w:tcBorders>
            <w:shd w:val="clear" w:color="auto" w:fill="auto"/>
            <w:noWrap/>
            <w:vAlign w:val="bottom"/>
            <w:hideMark/>
          </w:tcPr>
          <w:p w14:paraId="23EC7704"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$300.00 </w:t>
            </w:r>
          </w:p>
        </w:tc>
        <w:tc>
          <w:tcPr>
            <w:tcW w:w="26" w:type="dxa"/>
            <w:tcBorders>
              <w:top w:val="nil"/>
              <w:left w:val="nil"/>
              <w:bottom w:val="nil"/>
              <w:right w:val="nil"/>
            </w:tcBorders>
            <w:shd w:val="clear" w:color="auto" w:fill="auto"/>
            <w:noWrap/>
            <w:vAlign w:val="bottom"/>
            <w:hideMark/>
          </w:tcPr>
          <w:p w14:paraId="23EC7705"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06"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07"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08" w14:textId="77777777" w:rsidR="00012D39" w:rsidRPr="00012D39" w:rsidRDefault="00012D39" w:rsidP="00012D39">
            <w:pPr>
              <w:rPr>
                <w:rFonts w:cs="Tahoma"/>
                <w:spacing w:val="0"/>
                <w:sz w:val="14"/>
                <w:szCs w:val="14"/>
              </w:rPr>
            </w:pPr>
          </w:p>
        </w:tc>
      </w:tr>
      <w:tr w:rsidR="00012D39" w:rsidRPr="00012D39" w14:paraId="23EC7712" w14:textId="77777777" w:rsidTr="00755B45">
        <w:trPr>
          <w:trHeight w:val="180"/>
        </w:trPr>
        <w:tc>
          <w:tcPr>
            <w:tcW w:w="216" w:type="dxa"/>
            <w:tcBorders>
              <w:top w:val="nil"/>
              <w:left w:val="nil"/>
              <w:bottom w:val="nil"/>
              <w:right w:val="nil"/>
            </w:tcBorders>
            <w:shd w:val="clear" w:color="auto" w:fill="auto"/>
            <w:noWrap/>
            <w:vAlign w:val="bottom"/>
            <w:hideMark/>
          </w:tcPr>
          <w:p w14:paraId="23EC770A"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0B"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7795CB" w:fill="auto"/>
            <w:noWrap/>
            <w:vAlign w:val="bottom"/>
          </w:tcPr>
          <w:p w14:paraId="23EC770C"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single" w:sz="4" w:space="0" w:color="FF0000"/>
              <w:right w:val="single" w:sz="4" w:space="0" w:color="FF0000"/>
            </w:tcBorders>
            <w:shd w:val="clear" w:color="auto" w:fill="auto"/>
            <w:noWrap/>
            <w:vAlign w:val="bottom"/>
            <w:hideMark/>
          </w:tcPr>
          <w:p w14:paraId="23EC770D"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0E"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0F"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10"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11" w14:textId="77777777" w:rsidR="00012D39" w:rsidRPr="00012D39" w:rsidRDefault="00012D39" w:rsidP="00012D39">
            <w:pPr>
              <w:rPr>
                <w:rFonts w:cs="Tahoma"/>
                <w:spacing w:val="0"/>
                <w:sz w:val="14"/>
                <w:szCs w:val="14"/>
              </w:rPr>
            </w:pPr>
          </w:p>
        </w:tc>
      </w:tr>
      <w:tr w:rsidR="00012D39" w:rsidRPr="00012D39" w14:paraId="23EC771B" w14:textId="77777777" w:rsidTr="00755B45">
        <w:trPr>
          <w:trHeight w:val="180"/>
        </w:trPr>
        <w:tc>
          <w:tcPr>
            <w:tcW w:w="216" w:type="dxa"/>
            <w:tcBorders>
              <w:top w:val="nil"/>
              <w:left w:val="nil"/>
              <w:bottom w:val="nil"/>
              <w:right w:val="nil"/>
            </w:tcBorders>
            <w:shd w:val="clear" w:color="auto" w:fill="auto"/>
            <w:noWrap/>
            <w:vAlign w:val="bottom"/>
            <w:hideMark/>
          </w:tcPr>
          <w:p w14:paraId="23EC7713"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14"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tcPr>
          <w:p w14:paraId="23EC7715"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single" w:sz="4" w:space="0" w:color="FF0000"/>
              <w:right w:val="single" w:sz="4" w:space="0" w:color="FF0000"/>
            </w:tcBorders>
            <w:shd w:val="clear" w:color="auto" w:fill="auto"/>
            <w:noWrap/>
            <w:vAlign w:val="bottom"/>
            <w:hideMark/>
          </w:tcPr>
          <w:p w14:paraId="23EC7716"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17"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18"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19"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1A" w14:textId="77777777" w:rsidR="00012D39" w:rsidRPr="00012D39" w:rsidRDefault="00012D39" w:rsidP="00012D39">
            <w:pPr>
              <w:rPr>
                <w:rFonts w:cs="Tahoma"/>
                <w:spacing w:val="0"/>
                <w:sz w:val="14"/>
                <w:szCs w:val="14"/>
              </w:rPr>
            </w:pPr>
          </w:p>
        </w:tc>
      </w:tr>
      <w:tr w:rsidR="00012D39" w:rsidRPr="00012D39" w14:paraId="23EC7724" w14:textId="77777777" w:rsidTr="00755B45">
        <w:trPr>
          <w:trHeight w:val="180"/>
        </w:trPr>
        <w:tc>
          <w:tcPr>
            <w:tcW w:w="216" w:type="dxa"/>
            <w:tcBorders>
              <w:top w:val="nil"/>
              <w:left w:val="nil"/>
              <w:bottom w:val="nil"/>
              <w:right w:val="nil"/>
            </w:tcBorders>
            <w:shd w:val="clear" w:color="auto" w:fill="auto"/>
            <w:noWrap/>
            <w:vAlign w:val="bottom"/>
            <w:hideMark/>
          </w:tcPr>
          <w:p w14:paraId="23EC771C"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1D"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tcPr>
          <w:p w14:paraId="23EC771E"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single" w:sz="4" w:space="0" w:color="FF0000"/>
              <w:right w:val="single" w:sz="4" w:space="0" w:color="FF0000"/>
            </w:tcBorders>
            <w:shd w:val="clear" w:color="auto" w:fill="auto"/>
            <w:noWrap/>
            <w:vAlign w:val="bottom"/>
            <w:hideMark/>
          </w:tcPr>
          <w:p w14:paraId="23EC771F"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20"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21"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22"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23" w14:textId="77777777" w:rsidR="00012D39" w:rsidRPr="00012D39" w:rsidRDefault="00012D39" w:rsidP="00012D39">
            <w:pPr>
              <w:rPr>
                <w:rFonts w:cs="Tahoma"/>
                <w:spacing w:val="0"/>
                <w:sz w:val="14"/>
                <w:szCs w:val="14"/>
              </w:rPr>
            </w:pPr>
          </w:p>
        </w:tc>
      </w:tr>
      <w:tr w:rsidR="00012D39" w:rsidRPr="00012D39" w14:paraId="23EC772D" w14:textId="77777777" w:rsidTr="00012D39">
        <w:trPr>
          <w:trHeight w:val="180"/>
        </w:trPr>
        <w:tc>
          <w:tcPr>
            <w:tcW w:w="216" w:type="dxa"/>
            <w:tcBorders>
              <w:top w:val="nil"/>
              <w:left w:val="nil"/>
              <w:bottom w:val="nil"/>
              <w:right w:val="nil"/>
            </w:tcBorders>
            <w:shd w:val="clear" w:color="auto" w:fill="auto"/>
            <w:noWrap/>
            <w:vAlign w:val="bottom"/>
            <w:hideMark/>
          </w:tcPr>
          <w:p w14:paraId="23EC7725" w14:textId="77777777" w:rsidR="00012D39" w:rsidRPr="00012D39" w:rsidRDefault="00012D39" w:rsidP="00012D39">
            <w:pPr>
              <w:rPr>
                <w:rFonts w:cs="Tahoma"/>
                <w:spacing w:val="0"/>
                <w:sz w:val="14"/>
                <w:szCs w:val="14"/>
              </w:rPr>
            </w:pPr>
          </w:p>
        </w:tc>
        <w:tc>
          <w:tcPr>
            <w:tcW w:w="2298" w:type="dxa"/>
            <w:tcBorders>
              <w:top w:val="single" w:sz="4" w:space="0" w:color="7795CB"/>
              <w:left w:val="single" w:sz="4" w:space="0" w:color="7795CB"/>
              <w:bottom w:val="single" w:sz="4" w:space="0" w:color="7795CB"/>
              <w:right w:val="nil"/>
            </w:tcBorders>
            <w:shd w:val="clear" w:color="000000" w:fill="EAEAEA"/>
            <w:noWrap/>
            <w:vAlign w:val="bottom"/>
            <w:hideMark/>
          </w:tcPr>
          <w:p w14:paraId="23EC7726"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Total</w:t>
            </w:r>
          </w:p>
        </w:tc>
        <w:tc>
          <w:tcPr>
            <w:tcW w:w="1012" w:type="dxa"/>
            <w:tcBorders>
              <w:top w:val="nil"/>
              <w:left w:val="nil"/>
              <w:bottom w:val="single" w:sz="4" w:space="0" w:color="7795CB"/>
              <w:right w:val="nil"/>
            </w:tcBorders>
            <w:shd w:val="clear" w:color="000000" w:fill="EAEAEA"/>
            <w:noWrap/>
            <w:vAlign w:val="bottom"/>
            <w:hideMark/>
          </w:tcPr>
          <w:p w14:paraId="23EC7727"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$710.00 </w:t>
            </w:r>
          </w:p>
        </w:tc>
        <w:tc>
          <w:tcPr>
            <w:tcW w:w="1012" w:type="dxa"/>
            <w:tcBorders>
              <w:top w:val="nil"/>
              <w:left w:val="single" w:sz="4" w:space="0" w:color="7795CB"/>
              <w:bottom w:val="single" w:sz="4" w:space="0" w:color="7795CB"/>
              <w:right w:val="single" w:sz="4" w:space="0" w:color="7795CB"/>
            </w:tcBorders>
            <w:shd w:val="clear" w:color="000000" w:fill="EAEAEA"/>
            <w:noWrap/>
            <w:vAlign w:val="bottom"/>
            <w:hideMark/>
          </w:tcPr>
          <w:p w14:paraId="23EC7728"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$300.00 </w:t>
            </w:r>
          </w:p>
        </w:tc>
        <w:tc>
          <w:tcPr>
            <w:tcW w:w="26" w:type="dxa"/>
            <w:tcBorders>
              <w:top w:val="nil"/>
              <w:left w:val="nil"/>
              <w:bottom w:val="nil"/>
              <w:right w:val="nil"/>
            </w:tcBorders>
            <w:shd w:val="clear" w:color="auto" w:fill="auto"/>
            <w:noWrap/>
            <w:vAlign w:val="bottom"/>
            <w:hideMark/>
          </w:tcPr>
          <w:p w14:paraId="23EC7729"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2A"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2B"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2C" w14:textId="77777777" w:rsidR="00012D39" w:rsidRPr="00012D39" w:rsidRDefault="00012D39" w:rsidP="00012D39">
            <w:pPr>
              <w:rPr>
                <w:rFonts w:cs="Tahoma"/>
                <w:spacing w:val="0"/>
                <w:sz w:val="14"/>
                <w:szCs w:val="14"/>
              </w:rPr>
            </w:pPr>
          </w:p>
        </w:tc>
      </w:tr>
      <w:tr w:rsidR="00012D39" w:rsidRPr="00012D39" w14:paraId="23EC7736" w14:textId="77777777" w:rsidTr="00012D39">
        <w:trPr>
          <w:trHeight w:val="195"/>
        </w:trPr>
        <w:tc>
          <w:tcPr>
            <w:tcW w:w="216" w:type="dxa"/>
            <w:tcBorders>
              <w:top w:val="nil"/>
              <w:left w:val="nil"/>
              <w:bottom w:val="nil"/>
              <w:right w:val="nil"/>
            </w:tcBorders>
            <w:shd w:val="clear" w:color="auto" w:fill="auto"/>
            <w:noWrap/>
            <w:vAlign w:val="bottom"/>
            <w:hideMark/>
          </w:tcPr>
          <w:p w14:paraId="23EC772E"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bottom"/>
            <w:hideMark/>
          </w:tcPr>
          <w:p w14:paraId="23EC772F" w14:textId="77777777" w:rsidR="00012D39" w:rsidRPr="00012D39" w:rsidRDefault="00012D39" w:rsidP="00012D39">
            <w:pPr>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730"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731" w14:textId="77777777" w:rsidR="00012D39" w:rsidRPr="00012D39" w:rsidRDefault="00012D39" w:rsidP="00012D39">
            <w:pPr>
              <w:jc w:val="right"/>
              <w:rPr>
                <w:rFonts w:ascii="Verdana" w:hAnsi="Verdana" w:cs="Arial"/>
                <w:spacing w:val="0"/>
                <w:sz w:val="14"/>
                <w:szCs w:val="14"/>
              </w:rPr>
            </w:pPr>
          </w:p>
        </w:tc>
        <w:tc>
          <w:tcPr>
            <w:tcW w:w="26" w:type="dxa"/>
            <w:tcBorders>
              <w:top w:val="nil"/>
              <w:left w:val="nil"/>
              <w:bottom w:val="nil"/>
              <w:right w:val="nil"/>
            </w:tcBorders>
            <w:shd w:val="clear" w:color="auto" w:fill="auto"/>
            <w:noWrap/>
            <w:vAlign w:val="bottom"/>
            <w:hideMark/>
          </w:tcPr>
          <w:p w14:paraId="23EC7732"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33"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34"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35" w14:textId="77777777" w:rsidR="00012D39" w:rsidRPr="00012D39" w:rsidRDefault="00012D39" w:rsidP="00012D39">
            <w:pPr>
              <w:rPr>
                <w:rFonts w:cs="Tahoma"/>
                <w:spacing w:val="0"/>
                <w:sz w:val="14"/>
                <w:szCs w:val="14"/>
              </w:rPr>
            </w:pPr>
          </w:p>
        </w:tc>
      </w:tr>
      <w:tr w:rsidR="00012D39" w:rsidRPr="00012D39" w14:paraId="23EC773F" w14:textId="77777777" w:rsidTr="00012D39">
        <w:trPr>
          <w:trHeight w:val="180"/>
        </w:trPr>
        <w:tc>
          <w:tcPr>
            <w:tcW w:w="216" w:type="dxa"/>
            <w:tcBorders>
              <w:top w:val="nil"/>
              <w:left w:val="nil"/>
              <w:bottom w:val="nil"/>
              <w:right w:val="nil"/>
            </w:tcBorders>
            <w:shd w:val="clear" w:color="auto" w:fill="auto"/>
            <w:noWrap/>
            <w:vAlign w:val="bottom"/>
            <w:hideMark/>
          </w:tcPr>
          <w:p w14:paraId="23EC7737" w14:textId="77777777" w:rsidR="00012D39" w:rsidRPr="00012D39" w:rsidRDefault="00012D39" w:rsidP="00012D39">
            <w:pPr>
              <w:rPr>
                <w:rFonts w:cs="Tahoma"/>
                <w:spacing w:val="0"/>
                <w:sz w:val="14"/>
                <w:szCs w:val="14"/>
              </w:rPr>
            </w:pPr>
          </w:p>
        </w:tc>
        <w:tc>
          <w:tcPr>
            <w:tcW w:w="2298" w:type="dxa"/>
            <w:tcBorders>
              <w:top w:val="single" w:sz="8" w:space="0" w:color="7795CB"/>
              <w:left w:val="single" w:sz="4" w:space="0" w:color="7795CB"/>
              <w:bottom w:val="single" w:sz="4" w:space="0" w:color="7795CB"/>
              <w:right w:val="nil"/>
            </w:tcBorders>
            <w:shd w:val="clear" w:color="C0C0C0" w:fill="7795CB"/>
            <w:noWrap/>
            <w:vAlign w:val="center"/>
            <w:hideMark/>
          </w:tcPr>
          <w:p w14:paraId="23EC7738" w14:textId="77777777" w:rsidR="00012D39" w:rsidRPr="00012D39" w:rsidRDefault="00012D39" w:rsidP="00012D39">
            <w:pPr>
              <w:rPr>
                <w:rFonts w:ascii="Verdana" w:hAnsi="Verdana" w:cs="Arial"/>
                <w:color w:val="FFFFFF"/>
                <w:spacing w:val="0"/>
                <w:sz w:val="14"/>
                <w:szCs w:val="14"/>
              </w:rPr>
            </w:pPr>
            <w:r w:rsidRPr="00012D39">
              <w:rPr>
                <w:rFonts w:ascii="Verdana" w:hAnsi="Verdana" w:cs="Arial"/>
                <w:color w:val="FFFFFF"/>
                <w:spacing w:val="0"/>
                <w:sz w:val="14"/>
                <w:szCs w:val="14"/>
              </w:rPr>
              <w:t>uniforms</w:t>
            </w:r>
          </w:p>
        </w:tc>
        <w:tc>
          <w:tcPr>
            <w:tcW w:w="1012" w:type="dxa"/>
            <w:tcBorders>
              <w:top w:val="single" w:sz="8" w:space="0" w:color="7795CB"/>
              <w:left w:val="nil"/>
              <w:bottom w:val="nil"/>
              <w:right w:val="nil"/>
            </w:tcBorders>
            <w:shd w:val="clear" w:color="C0C0C0" w:fill="7795CB"/>
            <w:noWrap/>
            <w:vAlign w:val="center"/>
            <w:hideMark/>
          </w:tcPr>
          <w:p w14:paraId="23EC7739"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Estimated</w:t>
            </w:r>
          </w:p>
        </w:tc>
        <w:tc>
          <w:tcPr>
            <w:tcW w:w="1012" w:type="dxa"/>
            <w:tcBorders>
              <w:top w:val="single" w:sz="8" w:space="0" w:color="7795CB"/>
              <w:left w:val="nil"/>
              <w:bottom w:val="single" w:sz="4" w:space="0" w:color="7795CB"/>
              <w:right w:val="single" w:sz="4" w:space="0" w:color="7795CB"/>
            </w:tcBorders>
            <w:shd w:val="clear" w:color="C0C0C0" w:fill="7795CB"/>
            <w:noWrap/>
            <w:vAlign w:val="center"/>
            <w:hideMark/>
          </w:tcPr>
          <w:p w14:paraId="23EC773A"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Actual</w:t>
            </w:r>
          </w:p>
        </w:tc>
        <w:tc>
          <w:tcPr>
            <w:tcW w:w="26" w:type="dxa"/>
            <w:tcBorders>
              <w:top w:val="nil"/>
              <w:left w:val="nil"/>
              <w:bottom w:val="nil"/>
              <w:right w:val="nil"/>
            </w:tcBorders>
            <w:shd w:val="clear" w:color="auto" w:fill="auto"/>
            <w:noWrap/>
            <w:vAlign w:val="bottom"/>
            <w:hideMark/>
          </w:tcPr>
          <w:p w14:paraId="23EC773B"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3C"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3D"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3E" w14:textId="77777777" w:rsidR="00012D39" w:rsidRPr="00012D39" w:rsidRDefault="00012D39" w:rsidP="00012D39">
            <w:pPr>
              <w:rPr>
                <w:rFonts w:cs="Tahoma"/>
                <w:spacing w:val="0"/>
                <w:sz w:val="14"/>
                <w:szCs w:val="14"/>
              </w:rPr>
            </w:pPr>
          </w:p>
        </w:tc>
      </w:tr>
      <w:tr w:rsidR="00012D39" w:rsidRPr="00012D39" w14:paraId="23EC7748" w14:textId="77777777" w:rsidTr="00012D39">
        <w:trPr>
          <w:trHeight w:val="180"/>
        </w:trPr>
        <w:tc>
          <w:tcPr>
            <w:tcW w:w="216" w:type="dxa"/>
            <w:tcBorders>
              <w:top w:val="nil"/>
              <w:left w:val="nil"/>
              <w:bottom w:val="nil"/>
              <w:right w:val="nil"/>
            </w:tcBorders>
            <w:shd w:val="clear" w:color="auto" w:fill="auto"/>
            <w:noWrap/>
            <w:vAlign w:val="bottom"/>
            <w:hideMark/>
          </w:tcPr>
          <w:p w14:paraId="23EC7740"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41"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single" w:sz="4" w:space="0" w:color="3366FF"/>
              <w:left w:val="single" w:sz="4" w:space="0" w:color="3366FF"/>
              <w:bottom w:val="single" w:sz="4" w:space="0" w:color="3366FF"/>
              <w:right w:val="single" w:sz="4" w:space="0" w:color="3366FF"/>
            </w:tcBorders>
            <w:shd w:val="clear" w:color="auto" w:fill="auto"/>
            <w:noWrap/>
            <w:vAlign w:val="bottom"/>
            <w:hideMark/>
          </w:tcPr>
          <w:p w14:paraId="23EC7742"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$200.00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43"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$210.00 </w:t>
            </w:r>
          </w:p>
        </w:tc>
        <w:tc>
          <w:tcPr>
            <w:tcW w:w="26" w:type="dxa"/>
            <w:tcBorders>
              <w:top w:val="nil"/>
              <w:left w:val="nil"/>
              <w:bottom w:val="nil"/>
              <w:right w:val="nil"/>
            </w:tcBorders>
            <w:shd w:val="clear" w:color="auto" w:fill="auto"/>
            <w:noWrap/>
            <w:vAlign w:val="bottom"/>
            <w:hideMark/>
          </w:tcPr>
          <w:p w14:paraId="23EC7744"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45"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46"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47" w14:textId="77777777" w:rsidR="00012D39" w:rsidRPr="00012D39" w:rsidRDefault="00012D39" w:rsidP="00012D39">
            <w:pPr>
              <w:rPr>
                <w:rFonts w:cs="Tahoma"/>
                <w:spacing w:val="0"/>
                <w:sz w:val="14"/>
                <w:szCs w:val="14"/>
              </w:rPr>
            </w:pPr>
          </w:p>
        </w:tc>
      </w:tr>
      <w:tr w:rsidR="00012D39" w:rsidRPr="00012D39" w14:paraId="23EC7751" w14:textId="77777777" w:rsidTr="00012D39">
        <w:trPr>
          <w:trHeight w:val="180"/>
        </w:trPr>
        <w:tc>
          <w:tcPr>
            <w:tcW w:w="216" w:type="dxa"/>
            <w:tcBorders>
              <w:top w:val="nil"/>
              <w:left w:val="nil"/>
              <w:bottom w:val="nil"/>
              <w:right w:val="nil"/>
            </w:tcBorders>
            <w:shd w:val="clear" w:color="auto" w:fill="auto"/>
            <w:noWrap/>
            <w:vAlign w:val="bottom"/>
            <w:hideMark/>
          </w:tcPr>
          <w:p w14:paraId="23EC7749"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4A"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74B"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$150.00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4C"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4D"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4E"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4F"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50" w14:textId="77777777" w:rsidR="00012D39" w:rsidRPr="00012D39" w:rsidRDefault="00012D39" w:rsidP="00012D39">
            <w:pPr>
              <w:rPr>
                <w:rFonts w:cs="Tahoma"/>
                <w:spacing w:val="0"/>
                <w:sz w:val="14"/>
                <w:szCs w:val="14"/>
              </w:rPr>
            </w:pPr>
          </w:p>
        </w:tc>
      </w:tr>
      <w:tr w:rsidR="00012D39" w:rsidRPr="00012D39" w14:paraId="23EC775A" w14:textId="77777777" w:rsidTr="00012D39">
        <w:trPr>
          <w:trHeight w:val="180"/>
        </w:trPr>
        <w:tc>
          <w:tcPr>
            <w:tcW w:w="216" w:type="dxa"/>
            <w:tcBorders>
              <w:top w:val="nil"/>
              <w:left w:val="nil"/>
              <w:bottom w:val="nil"/>
              <w:right w:val="nil"/>
            </w:tcBorders>
            <w:shd w:val="clear" w:color="auto" w:fill="auto"/>
            <w:noWrap/>
            <w:vAlign w:val="bottom"/>
            <w:hideMark/>
          </w:tcPr>
          <w:p w14:paraId="23EC7752"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53"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754"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$75.00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55"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56"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57"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58"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59" w14:textId="77777777" w:rsidR="00012D39" w:rsidRPr="00012D39" w:rsidRDefault="00012D39" w:rsidP="00012D39">
            <w:pPr>
              <w:rPr>
                <w:rFonts w:cs="Tahoma"/>
                <w:spacing w:val="0"/>
                <w:sz w:val="14"/>
                <w:szCs w:val="14"/>
              </w:rPr>
            </w:pPr>
          </w:p>
        </w:tc>
      </w:tr>
      <w:tr w:rsidR="00012D39" w:rsidRPr="00012D39" w14:paraId="23EC7763" w14:textId="77777777" w:rsidTr="00012D39">
        <w:trPr>
          <w:trHeight w:val="180"/>
        </w:trPr>
        <w:tc>
          <w:tcPr>
            <w:tcW w:w="216" w:type="dxa"/>
            <w:tcBorders>
              <w:top w:val="nil"/>
              <w:left w:val="nil"/>
              <w:bottom w:val="nil"/>
              <w:right w:val="nil"/>
            </w:tcBorders>
            <w:shd w:val="clear" w:color="auto" w:fill="auto"/>
            <w:noWrap/>
            <w:vAlign w:val="bottom"/>
            <w:hideMark/>
          </w:tcPr>
          <w:p w14:paraId="23EC775B"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5C"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75D"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5E"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5F"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60"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61"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62" w14:textId="77777777" w:rsidR="00012D39" w:rsidRPr="00012D39" w:rsidRDefault="00012D39" w:rsidP="00012D39">
            <w:pPr>
              <w:rPr>
                <w:rFonts w:cs="Tahoma"/>
                <w:spacing w:val="0"/>
                <w:sz w:val="14"/>
                <w:szCs w:val="14"/>
              </w:rPr>
            </w:pPr>
          </w:p>
        </w:tc>
      </w:tr>
      <w:tr w:rsidR="00012D39" w:rsidRPr="00012D39" w14:paraId="23EC776C" w14:textId="77777777" w:rsidTr="00012D39">
        <w:trPr>
          <w:trHeight w:val="180"/>
        </w:trPr>
        <w:tc>
          <w:tcPr>
            <w:tcW w:w="216" w:type="dxa"/>
            <w:tcBorders>
              <w:top w:val="nil"/>
              <w:left w:val="nil"/>
              <w:bottom w:val="nil"/>
              <w:right w:val="nil"/>
            </w:tcBorders>
            <w:shd w:val="clear" w:color="auto" w:fill="auto"/>
            <w:noWrap/>
            <w:vAlign w:val="bottom"/>
            <w:hideMark/>
          </w:tcPr>
          <w:p w14:paraId="23EC7764"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65"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766"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67"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68"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69"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6A"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6B" w14:textId="77777777" w:rsidR="00012D39" w:rsidRPr="00012D39" w:rsidRDefault="00012D39" w:rsidP="00012D39">
            <w:pPr>
              <w:rPr>
                <w:rFonts w:cs="Tahoma"/>
                <w:spacing w:val="0"/>
                <w:sz w:val="14"/>
                <w:szCs w:val="14"/>
              </w:rPr>
            </w:pPr>
          </w:p>
        </w:tc>
      </w:tr>
      <w:tr w:rsidR="00012D39" w:rsidRPr="00012D39" w14:paraId="23EC7775" w14:textId="77777777" w:rsidTr="00012D39">
        <w:trPr>
          <w:trHeight w:val="180"/>
        </w:trPr>
        <w:tc>
          <w:tcPr>
            <w:tcW w:w="216" w:type="dxa"/>
            <w:tcBorders>
              <w:top w:val="nil"/>
              <w:left w:val="nil"/>
              <w:bottom w:val="nil"/>
              <w:right w:val="nil"/>
            </w:tcBorders>
            <w:shd w:val="clear" w:color="auto" w:fill="auto"/>
            <w:noWrap/>
            <w:vAlign w:val="bottom"/>
            <w:hideMark/>
          </w:tcPr>
          <w:p w14:paraId="23EC776D" w14:textId="77777777" w:rsidR="00012D39" w:rsidRPr="00012D39" w:rsidRDefault="00012D39" w:rsidP="00012D39">
            <w:pPr>
              <w:rPr>
                <w:rFonts w:cs="Tahoma"/>
                <w:spacing w:val="0"/>
                <w:sz w:val="14"/>
                <w:szCs w:val="14"/>
              </w:rPr>
            </w:pPr>
          </w:p>
        </w:tc>
        <w:tc>
          <w:tcPr>
            <w:tcW w:w="2298" w:type="dxa"/>
            <w:tcBorders>
              <w:top w:val="single" w:sz="4" w:space="0" w:color="7795CB"/>
              <w:left w:val="single" w:sz="4" w:space="0" w:color="7795CB"/>
              <w:bottom w:val="single" w:sz="4" w:space="0" w:color="7795CB"/>
              <w:right w:val="nil"/>
            </w:tcBorders>
            <w:shd w:val="clear" w:color="000000" w:fill="EAEAEA"/>
            <w:noWrap/>
            <w:vAlign w:val="bottom"/>
            <w:hideMark/>
          </w:tcPr>
          <w:p w14:paraId="23EC776E"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Total</w:t>
            </w:r>
          </w:p>
        </w:tc>
        <w:tc>
          <w:tcPr>
            <w:tcW w:w="1012" w:type="dxa"/>
            <w:tcBorders>
              <w:top w:val="nil"/>
              <w:left w:val="nil"/>
              <w:bottom w:val="single" w:sz="4" w:space="0" w:color="7795CB"/>
              <w:right w:val="nil"/>
            </w:tcBorders>
            <w:shd w:val="clear" w:color="000000" w:fill="EAEAEA"/>
            <w:noWrap/>
            <w:vAlign w:val="bottom"/>
            <w:hideMark/>
          </w:tcPr>
          <w:p w14:paraId="23EC776F"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$425.00 </w:t>
            </w:r>
          </w:p>
        </w:tc>
        <w:tc>
          <w:tcPr>
            <w:tcW w:w="1012" w:type="dxa"/>
            <w:tcBorders>
              <w:top w:val="nil"/>
              <w:left w:val="single" w:sz="4" w:space="0" w:color="7795CB"/>
              <w:bottom w:val="single" w:sz="4" w:space="0" w:color="7795CB"/>
              <w:right w:val="single" w:sz="4" w:space="0" w:color="7795CB"/>
            </w:tcBorders>
            <w:shd w:val="clear" w:color="000000" w:fill="EAEAEA"/>
            <w:noWrap/>
            <w:vAlign w:val="bottom"/>
            <w:hideMark/>
          </w:tcPr>
          <w:p w14:paraId="23EC7770"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$210.00 </w:t>
            </w:r>
          </w:p>
        </w:tc>
        <w:tc>
          <w:tcPr>
            <w:tcW w:w="26" w:type="dxa"/>
            <w:tcBorders>
              <w:top w:val="nil"/>
              <w:left w:val="nil"/>
              <w:bottom w:val="nil"/>
              <w:right w:val="nil"/>
            </w:tcBorders>
            <w:shd w:val="clear" w:color="auto" w:fill="auto"/>
            <w:noWrap/>
            <w:vAlign w:val="bottom"/>
            <w:hideMark/>
          </w:tcPr>
          <w:p w14:paraId="23EC7771"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72"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73"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74" w14:textId="77777777" w:rsidR="00012D39" w:rsidRPr="00012D39" w:rsidRDefault="00012D39" w:rsidP="00012D39">
            <w:pPr>
              <w:rPr>
                <w:rFonts w:cs="Tahoma"/>
                <w:spacing w:val="0"/>
                <w:sz w:val="14"/>
                <w:szCs w:val="14"/>
              </w:rPr>
            </w:pPr>
          </w:p>
        </w:tc>
      </w:tr>
      <w:tr w:rsidR="00012D39" w:rsidRPr="00012D39" w14:paraId="23EC777E" w14:textId="77777777" w:rsidTr="00012D39">
        <w:trPr>
          <w:trHeight w:val="195"/>
        </w:trPr>
        <w:tc>
          <w:tcPr>
            <w:tcW w:w="216" w:type="dxa"/>
            <w:tcBorders>
              <w:top w:val="nil"/>
              <w:left w:val="nil"/>
              <w:bottom w:val="nil"/>
              <w:right w:val="nil"/>
            </w:tcBorders>
            <w:shd w:val="clear" w:color="auto" w:fill="auto"/>
            <w:noWrap/>
            <w:vAlign w:val="bottom"/>
            <w:hideMark/>
          </w:tcPr>
          <w:p w14:paraId="23EC7776"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bottom"/>
            <w:hideMark/>
          </w:tcPr>
          <w:p w14:paraId="23EC7777" w14:textId="77777777" w:rsidR="00012D39" w:rsidRPr="00012D39" w:rsidRDefault="00012D39" w:rsidP="00012D39">
            <w:pPr>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778"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779" w14:textId="77777777" w:rsidR="00012D39" w:rsidRPr="00012D39" w:rsidRDefault="00012D39" w:rsidP="00012D39">
            <w:pPr>
              <w:jc w:val="right"/>
              <w:rPr>
                <w:rFonts w:ascii="Verdana" w:hAnsi="Verdana" w:cs="Arial"/>
                <w:spacing w:val="0"/>
                <w:sz w:val="14"/>
                <w:szCs w:val="14"/>
              </w:rPr>
            </w:pPr>
          </w:p>
        </w:tc>
        <w:tc>
          <w:tcPr>
            <w:tcW w:w="26" w:type="dxa"/>
            <w:tcBorders>
              <w:top w:val="nil"/>
              <w:left w:val="nil"/>
              <w:bottom w:val="nil"/>
              <w:right w:val="nil"/>
            </w:tcBorders>
            <w:shd w:val="clear" w:color="auto" w:fill="auto"/>
            <w:noWrap/>
            <w:vAlign w:val="bottom"/>
            <w:hideMark/>
          </w:tcPr>
          <w:p w14:paraId="23EC777A"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7B"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7C"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7D" w14:textId="77777777" w:rsidR="00012D39" w:rsidRPr="00012D39" w:rsidRDefault="00012D39" w:rsidP="00012D39">
            <w:pPr>
              <w:rPr>
                <w:rFonts w:cs="Tahoma"/>
                <w:spacing w:val="0"/>
                <w:sz w:val="14"/>
                <w:szCs w:val="14"/>
              </w:rPr>
            </w:pPr>
          </w:p>
        </w:tc>
      </w:tr>
      <w:tr w:rsidR="00012D39" w:rsidRPr="00012D39" w14:paraId="23EC7787" w14:textId="77777777" w:rsidTr="00012D39">
        <w:trPr>
          <w:trHeight w:val="180"/>
        </w:trPr>
        <w:tc>
          <w:tcPr>
            <w:tcW w:w="216" w:type="dxa"/>
            <w:tcBorders>
              <w:top w:val="nil"/>
              <w:left w:val="nil"/>
              <w:bottom w:val="nil"/>
              <w:right w:val="nil"/>
            </w:tcBorders>
            <w:shd w:val="clear" w:color="auto" w:fill="auto"/>
            <w:noWrap/>
            <w:vAlign w:val="bottom"/>
            <w:hideMark/>
          </w:tcPr>
          <w:p w14:paraId="23EC777F" w14:textId="77777777" w:rsidR="00012D39" w:rsidRPr="00012D39" w:rsidRDefault="00012D39" w:rsidP="00012D39">
            <w:pPr>
              <w:rPr>
                <w:rFonts w:cs="Tahoma"/>
                <w:spacing w:val="0"/>
                <w:sz w:val="14"/>
                <w:szCs w:val="14"/>
              </w:rPr>
            </w:pPr>
          </w:p>
        </w:tc>
        <w:tc>
          <w:tcPr>
            <w:tcW w:w="2298" w:type="dxa"/>
            <w:tcBorders>
              <w:top w:val="single" w:sz="8" w:space="0" w:color="7795CB"/>
              <w:left w:val="single" w:sz="4" w:space="0" w:color="7795CB"/>
              <w:bottom w:val="single" w:sz="4" w:space="0" w:color="7795CB"/>
              <w:right w:val="nil"/>
            </w:tcBorders>
            <w:shd w:val="clear" w:color="C0C0C0" w:fill="7795CB"/>
            <w:noWrap/>
            <w:vAlign w:val="center"/>
            <w:hideMark/>
          </w:tcPr>
          <w:p w14:paraId="23EC7780" w14:textId="77777777" w:rsidR="00012D39" w:rsidRPr="00012D39" w:rsidRDefault="00012D39" w:rsidP="00012D39">
            <w:pPr>
              <w:rPr>
                <w:rFonts w:ascii="Verdana" w:hAnsi="Verdana" w:cs="Arial"/>
                <w:color w:val="FFFFFF"/>
                <w:spacing w:val="0"/>
                <w:sz w:val="14"/>
                <w:szCs w:val="14"/>
              </w:rPr>
            </w:pPr>
            <w:r w:rsidRPr="00012D39">
              <w:rPr>
                <w:rFonts w:ascii="Verdana" w:hAnsi="Verdana" w:cs="Arial"/>
                <w:color w:val="FFFFFF"/>
                <w:spacing w:val="0"/>
                <w:sz w:val="14"/>
                <w:szCs w:val="14"/>
              </w:rPr>
              <w:t>coaches stipends</w:t>
            </w:r>
          </w:p>
        </w:tc>
        <w:tc>
          <w:tcPr>
            <w:tcW w:w="1012" w:type="dxa"/>
            <w:tcBorders>
              <w:top w:val="single" w:sz="8" w:space="0" w:color="7795CB"/>
              <w:left w:val="nil"/>
              <w:bottom w:val="nil"/>
              <w:right w:val="nil"/>
            </w:tcBorders>
            <w:shd w:val="clear" w:color="C0C0C0" w:fill="7795CB"/>
            <w:noWrap/>
            <w:vAlign w:val="center"/>
            <w:hideMark/>
          </w:tcPr>
          <w:p w14:paraId="23EC7781"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Estimated</w:t>
            </w:r>
          </w:p>
        </w:tc>
        <w:tc>
          <w:tcPr>
            <w:tcW w:w="1012" w:type="dxa"/>
            <w:tcBorders>
              <w:top w:val="single" w:sz="8" w:space="0" w:color="7795CB"/>
              <w:left w:val="nil"/>
              <w:bottom w:val="single" w:sz="4" w:space="0" w:color="7795CB"/>
              <w:right w:val="single" w:sz="4" w:space="0" w:color="7795CB"/>
            </w:tcBorders>
            <w:shd w:val="clear" w:color="C0C0C0" w:fill="7795CB"/>
            <w:noWrap/>
            <w:vAlign w:val="center"/>
            <w:hideMark/>
          </w:tcPr>
          <w:p w14:paraId="23EC7782"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Actual</w:t>
            </w:r>
          </w:p>
        </w:tc>
        <w:tc>
          <w:tcPr>
            <w:tcW w:w="26" w:type="dxa"/>
            <w:tcBorders>
              <w:top w:val="nil"/>
              <w:left w:val="nil"/>
              <w:bottom w:val="nil"/>
              <w:right w:val="nil"/>
            </w:tcBorders>
            <w:shd w:val="clear" w:color="auto" w:fill="auto"/>
            <w:noWrap/>
            <w:vAlign w:val="bottom"/>
            <w:hideMark/>
          </w:tcPr>
          <w:p w14:paraId="23EC7783"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84"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85"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86" w14:textId="77777777" w:rsidR="00012D39" w:rsidRPr="00012D39" w:rsidRDefault="00012D39" w:rsidP="00012D39">
            <w:pPr>
              <w:rPr>
                <w:rFonts w:cs="Tahoma"/>
                <w:spacing w:val="0"/>
                <w:sz w:val="14"/>
                <w:szCs w:val="14"/>
              </w:rPr>
            </w:pPr>
          </w:p>
        </w:tc>
      </w:tr>
      <w:tr w:rsidR="00012D39" w:rsidRPr="00012D39" w14:paraId="23EC7790" w14:textId="77777777" w:rsidTr="00012D39">
        <w:trPr>
          <w:trHeight w:val="180"/>
        </w:trPr>
        <w:tc>
          <w:tcPr>
            <w:tcW w:w="216" w:type="dxa"/>
            <w:tcBorders>
              <w:top w:val="nil"/>
              <w:left w:val="nil"/>
              <w:bottom w:val="nil"/>
              <w:right w:val="nil"/>
            </w:tcBorders>
            <w:shd w:val="clear" w:color="auto" w:fill="auto"/>
            <w:noWrap/>
            <w:vAlign w:val="bottom"/>
            <w:hideMark/>
          </w:tcPr>
          <w:p w14:paraId="23EC7788"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89"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single" w:sz="4" w:space="0" w:color="3366FF"/>
              <w:left w:val="single" w:sz="4" w:space="0" w:color="3366FF"/>
              <w:bottom w:val="single" w:sz="4" w:space="0" w:color="3366FF"/>
              <w:right w:val="single" w:sz="4" w:space="0" w:color="3366FF"/>
            </w:tcBorders>
            <w:shd w:val="clear" w:color="auto" w:fill="auto"/>
            <w:noWrap/>
            <w:vAlign w:val="bottom"/>
            <w:hideMark/>
          </w:tcPr>
          <w:p w14:paraId="23EC778A"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$500.00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8B"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$800.00 </w:t>
            </w:r>
          </w:p>
        </w:tc>
        <w:tc>
          <w:tcPr>
            <w:tcW w:w="26" w:type="dxa"/>
            <w:tcBorders>
              <w:top w:val="nil"/>
              <w:left w:val="nil"/>
              <w:bottom w:val="nil"/>
              <w:right w:val="nil"/>
            </w:tcBorders>
            <w:shd w:val="clear" w:color="auto" w:fill="auto"/>
            <w:noWrap/>
            <w:vAlign w:val="bottom"/>
            <w:hideMark/>
          </w:tcPr>
          <w:p w14:paraId="23EC778C"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8D"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8E"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8F" w14:textId="77777777" w:rsidR="00012D39" w:rsidRPr="00012D39" w:rsidRDefault="00012D39" w:rsidP="00012D39">
            <w:pPr>
              <w:rPr>
                <w:rFonts w:cs="Tahoma"/>
                <w:spacing w:val="0"/>
                <w:sz w:val="14"/>
                <w:szCs w:val="14"/>
              </w:rPr>
            </w:pPr>
          </w:p>
        </w:tc>
      </w:tr>
      <w:tr w:rsidR="00012D39" w:rsidRPr="00012D39" w14:paraId="23EC7799" w14:textId="77777777" w:rsidTr="00012D39">
        <w:trPr>
          <w:trHeight w:val="180"/>
        </w:trPr>
        <w:tc>
          <w:tcPr>
            <w:tcW w:w="216" w:type="dxa"/>
            <w:tcBorders>
              <w:top w:val="nil"/>
              <w:left w:val="nil"/>
              <w:bottom w:val="nil"/>
              <w:right w:val="nil"/>
            </w:tcBorders>
            <w:shd w:val="clear" w:color="auto" w:fill="auto"/>
            <w:noWrap/>
            <w:vAlign w:val="bottom"/>
            <w:hideMark/>
          </w:tcPr>
          <w:p w14:paraId="23EC7791"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92"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793"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$500.00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94"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95"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96"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97"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98" w14:textId="77777777" w:rsidR="00012D39" w:rsidRPr="00012D39" w:rsidRDefault="00012D39" w:rsidP="00012D39">
            <w:pPr>
              <w:rPr>
                <w:rFonts w:cs="Tahoma"/>
                <w:spacing w:val="0"/>
                <w:sz w:val="14"/>
                <w:szCs w:val="14"/>
              </w:rPr>
            </w:pPr>
          </w:p>
        </w:tc>
      </w:tr>
      <w:tr w:rsidR="00012D39" w:rsidRPr="00012D39" w14:paraId="23EC77A2" w14:textId="77777777" w:rsidTr="00012D39">
        <w:trPr>
          <w:trHeight w:val="180"/>
        </w:trPr>
        <w:tc>
          <w:tcPr>
            <w:tcW w:w="216" w:type="dxa"/>
            <w:tcBorders>
              <w:top w:val="nil"/>
              <w:left w:val="nil"/>
              <w:bottom w:val="nil"/>
              <w:right w:val="nil"/>
            </w:tcBorders>
            <w:shd w:val="clear" w:color="auto" w:fill="auto"/>
            <w:noWrap/>
            <w:vAlign w:val="bottom"/>
            <w:hideMark/>
          </w:tcPr>
          <w:p w14:paraId="23EC779A"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9B"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79C"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$500.00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9D"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9E"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9F"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A0"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A1" w14:textId="77777777" w:rsidR="00012D39" w:rsidRPr="00012D39" w:rsidRDefault="00012D39" w:rsidP="00012D39">
            <w:pPr>
              <w:rPr>
                <w:rFonts w:cs="Tahoma"/>
                <w:spacing w:val="0"/>
                <w:sz w:val="14"/>
                <w:szCs w:val="14"/>
              </w:rPr>
            </w:pPr>
          </w:p>
        </w:tc>
      </w:tr>
      <w:tr w:rsidR="00012D39" w:rsidRPr="00012D39" w14:paraId="23EC77AB" w14:textId="77777777" w:rsidTr="00012D39">
        <w:trPr>
          <w:trHeight w:val="180"/>
        </w:trPr>
        <w:tc>
          <w:tcPr>
            <w:tcW w:w="216" w:type="dxa"/>
            <w:tcBorders>
              <w:top w:val="nil"/>
              <w:left w:val="nil"/>
              <w:bottom w:val="nil"/>
              <w:right w:val="nil"/>
            </w:tcBorders>
            <w:shd w:val="clear" w:color="auto" w:fill="auto"/>
            <w:noWrap/>
            <w:vAlign w:val="bottom"/>
            <w:hideMark/>
          </w:tcPr>
          <w:p w14:paraId="23EC77A3" w14:textId="77777777" w:rsidR="00012D39" w:rsidRPr="00012D39" w:rsidRDefault="00012D39" w:rsidP="00012D39">
            <w:pPr>
              <w:rPr>
                <w:rFonts w:cs="Tahoma"/>
                <w:spacing w:val="0"/>
                <w:sz w:val="14"/>
                <w:szCs w:val="14"/>
              </w:rPr>
            </w:pPr>
          </w:p>
        </w:tc>
        <w:tc>
          <w:tcPr>
            <w:tcW w:w="2298" w:type="dxa"/>
            <w:tcBorders>
              <w:top w:val="single" w:sz="4" w:space="0" w:color="7795CB"/>
              <w:left w:val="single" w:sz="4" w:space="0" w:color="7795CB"/>
              <w:bottom w:val="single" w:sz="4" w:space="0" w:color="7795CB"/>
              <w:right w:val="nil"/>
            </w:tcBorders>
            <w:shd w:val="clear" w:color="000000" w:fill="EAEAEA"/>
            <w:noWrap/>
            <w:vAlign w:val="bottom"/>
            <w:hideMark/>
          </w:tcPr>
          <w:p w14:paraId="23EC77A4"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Total</w:t>
            </w:r>
          </w:p>
        </w:tc>
        <w:tc>
          <w:tcPr>
            <w:tcW w:w="1012" w:type="dxa"/>
            <w:tcBorders>
              <w:top w:val="nil"/>
              <w:left w:val="nil"/>
              <w:bottom w:val="single" w:sz="4" w:space="0" w:color="7795CB"/>
              <w:right w:val="nil"/>
            </w:tcBorders>
            <w:shd w:val="clear" w:color="000000" w:fill="EAEAEA"/>
            <w:noWrap/>
            <w:vAlign w:val="bottom"/>
            <w:hideMark/>
          </w:tcPr>
          <w:p w14:paraId="23EC77A5"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$1,500.00 </w:t>
            </w:r>
          </w:p>
        </w:tc>
        <w:tc>
          <w:tcPr>
            <w:tcW w:w="1012" w:type="dxa"/>
            <w:tcBorders>
              <w:top w:val="nil"/>
              <w:left w:val="single" w:sz="4" w:space="0" w:color="7795CB"/>
              <w:bottom w:val="single" w:sz="4" w:space="0" w:color="7795CB"/>
              <w:right w:val="single" w:sz="4" w:space="0" w:color="7795CB"/>
            </w:tcBorders>
            <w:shd w:val="clear" w:color="000000" w:fill="EAEAEA"/>
            <w:noWrap/>
            <w:vAlign w:val="bottom"/>
            <w:hideMark/>
          </w:tcPr>
          <w:p w14:paraId="23EC77A6"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$800.00 </w:t>
            </w:r>
          </w:p>
        </w:tc>
        <w:tc>
          <w:tcPr>
            <w:tcW w:w="26" w:type="dxa"/>
            <w:tcBorders>
              <w:top w:val="nil"/>
              <w:left w:val="nil"/>
              <w:bottom w:val="nil"/>
              <w:right w:val="nil"/>
            </w:tcBorders>
            <w:shd w:val="clear" w:color="auto" w:fill="auto"/>
            <w:noWrap/>
            <w:vAlign w:val="bottom"/>
            <w:hideMark/>
          </w:tcPr>
          <w:p w14:paraId="23EC77A7"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A8"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A9"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AA" w14:textId="77777777" w:rsidR="00012D39" w:rsidRPr="00012D39" w:rsidRDefault="00012D39" w:rsidP="00012D39">
            <w:pPr>
              <w:rPr>
                <w:rFonts w:cs="Tahoma"/>
                <w:spacing w:val="0"/>
                <w:sz w:val="14"/>
                <w:szCs w:val="14"/>
              </w:rPr>
            </w:pPr>
          </w:p>
        </w:tc>
      </w:tr>
      <w:tr w:rsidR="00012D39" w:rsidRPr="00012D39" w14:paraId="23EC77B4" w14:textId="77777777" w:rsidTr="00012D39">
        <w:trPr>
          <w:trHeight w:val="195"/>
        </w:trPr>
        <w:tc>
          <w:tcPr>
            <w:tcW w:w="216" w:type="dxa"/>
            <w:tcBorders>
              <w:top w:val="nil"/>
              <w:left w:val="nil"/>
              <w:bottom w:val="nil"/>
              <w:right w:val="nil"/>
            </w:tcBorders>
            <w:shd w:val="clear" w:color="auto" w:fill="auto"/>
            <w:noWrap/>
            <w:vAlign w:val="bottom"/>
            <w:hideMark/>
          </w:tcPr>
          <w:p w14:paraId="23EC77AC"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bottom"/>
            <w:hideMark/>
          </w:tcPr>
          <w:p w14:paraId="23EC77AD" w14:textId="77777777" w:rsidR="00012D39" w:rsidRPr="00012D39" w:rsidRDefault="00012D39" w:rsidP="00012D39">
            <w:pPr>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7AE"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7AF" w14:textId="77777777" w:rsidR="00012D39" w:rsidRPr="00012D39" w:rsidRDefault="00012D39" w:rsidP="00012D39">
            <w:pPr>
              <w:jc w:val="right"/>
              <w:rPr>
                <w:rFonts w:ascii="Verdana" w:hAnsi="Verdana" w:cs="Arial"/>
                <w:spacing w:val="0"/>
                <w:sz w:val="14"/>
                <w:szCs w:val="14"/>
              </w:rPr>
            </w:pPr>
          </w:p>
        </w:tc>
        <w:tc>
          <w:tcPr>
            <w:tcW w:w="26" w:type="dxa"/>
            <w:tcBorders>
              <w:top w:val="nil"/>
              <w:left w:val="nil"/>
              <w:bottom w:val="nil"/>
              <w:right w:val="nil"/>
            </w:tcBorders>
            <w:shd w:val="clear" w:color="auto" w:fill="auto"/>
            <w:noWrap/>
            <w:vAlign w:val="bottom"/>
            <w:hideMark/>
          </w:tcPr>
          <w:p w14:paraId="23EC77B0"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auto" w:fill="auto"/>
            <w:noWrap/>
            <w:vAlign w:val="bottom"/>
            <w:hideMark/>
          </w:tcPr>
          <w:p w14:paraId="23EC77B1" w14:textId="77777777" w:rsidR="00012D39" w:rsidRPr="00012D39" w:rsidRDefault="00012D39" w:rsidP="00012D39">
            <w:pPr>
              <w:rPr>
                <w:rFonts w:cs="Tahoma"/>
                <w:spacing w:val="0"/>
                <w:sz w:val="14"/>
                <w:szCs w:val="14"/>
              </w:rPr>
            </w:pPr>
          </w:p>
        </w:tc>
        <w:tc>
          <w:tcPr>
            <w:tcW w:w="68" w:type="dxa"/>
            <w:tcBorders>
              <w:top w:val="nil"/>
              <w:left w:val="nil"/>
              <w:bottom w:val="nil"/>
              <w:right w:val="nil"/>
            </w:tcBorders>
            <w:shd w:val="clear" w:color="auto" w:fill="auto"/>
            <w:noWrap/>
            <w:vAlign w:val="bottom"/>
            <w:hideMark/>
          </w:tcPr>
          <w:p w14:paraId="23EC77B2" w14:textId="77777777" w:rsidR="00012D39" w:rsidRPr="00012D39" w:rsidRDefault="00012D39" w:rsidP="00012D39">
            <w:pPr>
              <w:rPr>
                <w:rFonts w:cs="Tahoma"/>
                <w:spacing w:val="0"/>
                <w:sz w:val="14"/>
                <w:szCs w:val="14"/>
              </w:rPr>
            </w:pPr>
          </w:p>
        </w:tc>
        <w:tc>
          <w:tcPr>
            <w:tcW w:w="20" w:type="dxa"/>
            <w:tcBorders>
              <w:top w:val="nil"/>
              <w:left w:val="nil"/>
              <w:bottom w:val="nil"/>
              <w:right w:val="nil"/>
            </w:tcBorders>
            <w:shd w:val="clear" w:color="auto" w:fill="auto"/>
            <w:noWrap/>
            <w:vAlign w:val="bottom"/>
            <w:hideMark/>
          </w:tcPr>
          <w:p w14:paraId="23EC77B3" w14:textId="77777777" w:rsidR="00012D39" w:rsidRPr="00012D39" w:rsidRDefault="00012D39" w:rsidP="00012D39">
            <w:pPr>
              <w:rPr>
                <w:rFonts w:cs="Tahoma"/>
                <w:spacing w:val="0"/>
                <w:sz w:val="14"/>
                <w:szCs w:val="14"/>
              </w:rPr>
            </w:pPr>
          </w:p>
        </w:tc>
      </w:tr>
      <w:tr w:rsidR="00012D39" w:rsidRPr="00012D39" w14:paraId="23EC77BD" w14:textId="77777777" w:rsidTr="00012D39">
        <w:trPr>
          <w:trHeight w:val="195"/>
        </w:trPr>
        <w:tc>
          <w:tcPr>
            <w:tcW w:w="216" w:type="dxa"/>
            <w:tcBorders>
              <w:top w:val="nil"/>
              <w:left w:val="nil"/>
              <w:bottom w:val="nil"/>
              <w:right w:val="nil"/>
            </w:tcBorders>
            <w:shd w:val="clear" w:color="auto" w:fill="auto"/>
            <w:noWrap/>
            <w:vAlign w:val="bottom"/>
            <w:hideMark/>
          </w:tcPr>
          <w:p w14:paraId="23EC77B5" w14:textId="77777777" w:rsidR="00012D39" w:rsidRPr="00012D39" w:rsidRDefault="00012D39" w:rsidP="00012D39">
            <w:pPr>
              <w:rPr>
                <w:rFonts w:cs="Tahoma"/>
                <w:spacing w:val="0"/>
                <w:sz w:val="14"/>
                <w:szCs w:val="14"/>
              </w:rPr>
            </w:pPr>
          </w:p>
        </w:tc>
        <w:tc>
          <w:tcPr>
            <w:tcW w:w="2298" w:type="dxa"/>
            <w:tcBorders>
              <w:top w:val="single" w:sz="8" w:space="0" w:color="7795CB"/>
              <w:left w:val="single" w:sz="4" w:space="0" w:color="7795CB"/>
              <w:bottom w:val="single" w:sz="4" w:space="0" w:color="7795CB"/>
              <w:right w:val="nil"/>
            </w:tcBorders>
            <w:shd w:val="clear" w:color="C0C0C0" w:fill="7795CB"/>
            <w:noWrap/>
            <w:vAlign w:val="center"/>
            <w:hideMark/>
          </w:tcPr>
          <w:p w14:paraId="23EC77B6" w14:textId="77777777" w:rsidR="00012D39" w:rsidRPr="00012D39" w:rsidRDefault="00012D39" w:rsidP="00012D39">
            <w:pPr>
              <w:rPr>
                <w:rFonts w:ascii="Verdana" w:hAnsi="Verdana" w:cs="Arial"/>
                <w:color w:val="FFFFFF"/>
                <w:spacing w:val="0"/>
                <w:sz w:val="14"/>
                <w:szCs w:val="14"/>
              </w:rPr>
            </w:pPr>
            <w:proofErr w:type="spellStart"/>
            <w:r w:rsidRPr="00012D39">
              <w:rPr>
                <w:rFonts w:ascii="Verdana" w:hAnsi="Verdana" w:cs="Arial"/>
                <w:color w:val="FFFFFF"/>
                <w:spacing w:val="0"/>
                <w:sz w:val="14"/>
                <w:szCs w:val="14"/>
              </w:rPr>
              <w:t>trny</w:t>
            </w:r>
            <w:proofErr w:type="spellEnd"/>
            <w:r w:rsidRPr="00012D39">
              <w:rPr>
                <w:rFonts w:ascii="Verdana" w:hAnsi="Verdana" w:cs="Arial"/>
                <w:color w:val="FFFFFF"/>
                <w:spacing w:val="0"/>
                <w:sz w:val="14"/>
                <w:szCs w:val="14"/>
              </w:rPr>
              <w:t xml:space="preserve"> entries</w:t>
            </w:r>
          </w:p>
        </w:tc>
        <w:tc>
          <w:tcPr>
            <w:tcW w:w="1012" w:type="dxa"/>
            <w:tcBorders>
              <w:top w:val="single" w:sz="8" w:space="0" w:color="7795CB"/>
              <w:left w:val="nil"/>
              <w:bottom w:val="nil"/>
              <w:right w:val="nil"/>
            </w:tcBorders>
            <w:shd w:val="clear" w:color="C0C0C0" w:fill="7795CB"/>
            <w:noWrap/>
            <w:vAlign w:val="center"/>
            <w:hideMark/>
          </w:tcPr>
          <w:p w14:paraId="23EC77B7"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Estimated</w:t>
            </w:r>
          </w:p>
        </w:tc>
        <w:tc>
          <w:tcPr>
            <w:tcW w:w="1012" w:type="dxa"/>
            <w:tcBorders>
              <w:top w:val="single" w:sz="8" w:space="0" w:color="7795CB"/>
              <w:left w:val="nil"/>
              <w:bottom w:val="single" w:sz="4" w:space="0" w:color="7795CB"/>
              <w:right w:val="single" w:sz="4" w:space="0" w:color="7795CB"/>
            </w:tcBorders>
            <w:shd w:val="clear" w:color="C0C0C0" w:fill="7795CB"/>
            <w:noWrap/>
            <w:vAlign w:val="center"/>
            <w:hideMark/>
          </w:tcPr>
          <w:p w14:paraId="23EC77B8"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Actual</w:t>
            </w:r>
          </w:p>
        </w:tc>
        <w:tc>
          <w:tcPr>
            <w:tcW w:w="26" w:type="dxa"/>
            <w:tcBorders>
              <w:top w:val="nil"/>
              <w:left w:val="nil"/>
              <w:bottom w:val="nil"/>
              <w:right w:val="nil"/>
            </w:tcBorders>
            <w:shd w:val="clear" w:color="auto" w:fill="auto"/>
            <w:noWrap/>
            <w:vAlign w:val="bottom"/>
            <w:hideMark/>
          </w:tcPr>
          <w:p w14:paraId="23EC77B9" w14:textId="77777777" w:rsidR="00012D39" w:rsidRPr="00012D39" w:rsidRDefault="00012D39" w:rsidP="00012D39">
            <w:pPr>
              <w:rPr>
                <w:rFonts w:cs="Tahoma"/>
                <w:spacing w:val="0"/>
                <w:sz w:val="14"/>
                <w:szCs w:val="14"/>
              </w:rPr>
            </w:pPr>
          </w:p>
        </w:tc>
        <w:tc>
          <w:tcPr>
            <w:tcW w:w="7540" w:type="dxa"/>
            <w:tcBorders>
              <w:top w:val="single" w:sz="8" w:space="0" w:color="7795CB"/>
              <w:left w:val="single" w:sz="8" w:space="0" w:color="7795CB"/>
              <w:bottom w:val="single" w:sz="8" w:space="0" w:color="7795CB"/>
              <w:right w:val="nil"/>
            </w:tcBorders>
            <w:shd w:val="clear" w:color="C0C0C0" w:fill="7795CB"/>
            <w:noWrap/>
            <w:vAlign w:val="bottom"/>
            <w:hideMark/>
          </w:tcPr>
          <w:p w14:paraId="23EC77BA" w14:textId="77777777" w:rsidR="00012D39" w:rsidRPr="00012D39" w:rsidRDefault="00012D39" w:rsidP="00012D39">
            <w:pPr>
              <w:rPr>
                <w:rFonts w:ascii="Verdana" w:hAnsi="Verdana" w:cs="Arial"/>
                <w:color w:val="FFFFFF"/>
                <w:spacing w:val="0"/>
                <w:sz w:val="14"/>
                <w:szCs w:val="14"/>
              </w:rPr>
            </w:pPr>
            <w:r w:rsidRPr="00012D39">
              <w:rPr>
                <w:rFonts w:ascii="Verdana" w:hAnsi="Verdana" w:cs="Arial"/>
                <w:color w:val="FFFFFF"/>
                <w:spacing w:val="0"/>
                <w:sz w:val="14"/>
                <w:szCs w:val="14"/>
              </w:rPr>
              <w:t>Estimated vs. Actual</w:t>
            </w:r>
          </w:p>
        </w:tc>
        <w:tc>
          <w:tcPr>
            <w:tcW w:w="68" w:type="dxa"/>
            <w:tcBorders>
              <w:top w:val="single" w:sz="8" w:space="0" w:color="7795CB"/>
              <w:left w:val="nil"/>
              <w:bottom w:val="single" w:sz="8" w:space="0" w:color="7795CB"/>
              <w:right w:val="single" w:sz="8" w:space="0" w:color="7795CB"/>
            </w:tcBorders>
            <w:shd w:val="clear" w:color="000000" w:fill="7795CB"/>
            <w:noWrap/>
            <w:vAlign w:val="bottom"/>
            <w:hideMark/>
          </w:tcPr>
          <w:p w14:paraId="23EC77BB"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BC" w14:textId="77777777" w:rsidR="00012D39" w:rsidRPr="00012D39" w:rsidRDefault="00012D39" w:rsidP="00012D39">
            <w:pPr>
              <w:rPr>
                <w:rFonts w:cs="Tahoma"/>
                <w:spacing w:val="0"/>
                <w:sz w:val="14"/>
                <w:szCs w:val="14"/>
              </w:rPr>
            </w:pPr>
          </w:p>
        </w:tc>
      </w:tr>
      <w:tr w:rsidR="00012D39" w:rsidRPr="00012D39" w14:paraId="23EC77C6" w14:textId="77777777" w:rsidTr="00012D39">
        <w:trPr>
          <w:trHeight w:val="180"/>
        </w:trPr>
        <w:tc>
          <w:tcPr>
            <w:tcW w:w="216" w:type="dxa"/>
            <w:tcBorders>
              <w:top w:val="nil"/>
              <w:left w:val="nil"/>
              <w:bottom w:val="nil"/>
              <w:right w:val="nil"/>
            </w:tcBorders>
            <w:shd w:val="clear" w:color="auto" w:fill="auto"/>
            <w:noWrap/>
            <w:vAlign w:val="bottom"/>
            <w:hideMark/>
          </w:tcPr>
          <w:p w14:paraId="23EC77BE"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BF"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single" w:sz="4" w:space="0" w:color="3366FF"/>
              <w:left w:val="single" w:sz="4" w:space="0" w:color="3366FF"/>
              <w:bottom w:val="single" w:sz="4" w:space="0" w:color="3366FF"/>
              <w:right w:val="single" w:sz="4" w:space="0" w:color="3366FF"/>
            </w:tcBorders>
            <w:shd w:val="clear" w:color="auto" w:fill="auto"/>
            <w:noWrap/>
            <w:vAlign w:val="bottom"/>
            <w:hideMark/>
          </w:tcPr>
          <w:p w14:paraId="23EC77C0"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$200.00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C1"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C2"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C3"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C4"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C5" w14:textId="77777777" w:rsidR="00012D39" w:rsidRPr="00012D39" w:rsidRDefault="00012D39" w:rsidP="00012D39">
            <w:pPr>
              <w:rPr>
                <w:rFonts w:cs="Tahoma"/>
                <w:spacing w:val="0"/>
                <w:sz w:val="14"/>
                <w:szCs w:val="14"/>
              </w:rPr>
            </w:pPr>
          </w:p>
        </w:tc>
      </w:tr>
      <w:tr w:rsidR="00012D39" w:rsidRPr="00012D39" w14:paraId="23EC77D2" w14:textId="77777777" w:rsidTr="00012D39">
        <w:trPr>
          <w:trHeight w:val="180"/>
        </w:trPr>
        <w:tc>
          <w:tcPr>
            <w:tcW w:w="216" w:type="dxa"/>
            <w:tcBorders>
              <w:top w:val="nil"/>
              <w:left w:val="nil"/>
              <w:bottom w:val="nil"/>
              <w:right w:val="nil"/>
            </w:tcBorders>
            <w:shd w:val="clear" w:color="auto" w:fill="auto"/>
            <w:noWrap/>
            <w:vAlign w:val="bottom"/>
            <w:hideMark/>
          </w:tcPr>
          <w:p w14:paraId="23EC77C7"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C8"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7C9"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CA"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CB"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auto" w:fill="auto"/>
            <w:noWrap/>
            <w:vAlign w:val="bottom"/>
            <w:hideMark/>
          </w:tcPr>
          <w:p w14:paraId="23EC77CC" w14:textId="77777777" w:rsidR="00012D39" w:rsidRPr="00012D39" w:rsidRDefault="00012D39" w:rsidP="00012D39">
            <w:pPr>
              <w:rPr>
                <w:rFonts w:ascii="Arial" w:hAnsi="Arial" w:cs="Arial"/>
                <w:spacing w:val="0"/>
                <w:sz w:val="20"/>
              </w:rPr>
            </w:pPr>
            <w:r>
              <w:rPr>
                <w:rFonts w:ascii="Arial" w:hAnsi="Arial" w:cs="Arial"/>
                <w:noProof/>
                <w:spacing w:val="0"/>
                <w:sz w:val="20"/>
              </w:rPr>
              <w:drawing>
                <wp:anchor distT="0" distB="0" distL="114300" distR="114300" simplePos="0" relativeHeight="251669504" behindDoc="0" locked="0" layoutInCell="1" allowOverlap="1" wp14:anchorId="23EC7C51" wp14:editId="23EC7C52">
                  <wp:simplePos x="0" y="0"/>
                  <wp:positionH relativeFrom="column">
                    <wp:posOffset>0</wp:posOffset>
                  </wp:positionH>
                  <wp:positionV relativeFrom="paragraph">
                    <wp:posOffset>0</wp:posOffset>
                  </wp:positionV>
                  <wp:extent cx="3886200" cy="3028950"/>
                  <wp:effectExtent l="0" t="0" r="0" b="0"/>
                  <wp:wrapNone/>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6020"/>
            </w:tblGrid>
            <w:tr w:rsidR="00012D39" w:rsidRPr="00012D39" w14:paraId="23EC77CE" w14:textId="77777777">
              <w:trPr>
                <w:trHeight w:val="180"/>
                <w:tblCellSpacing w:w="0" w:type="dxa"/>
              </w:trPr>
              <w:tc>
                <w:tcPr>
                  <w:tcW w:w="6020" w:type="dxa"/>
                  <w:tcBorders>
                    <w:top w:val="nil"/>
                    <w:left w:val="nil"/>
                    <w:bottom w:val="nil"/>
                    <w:right w:val="nil"/>
                  </w:tcBorders>
                  <w:shd w:val="clear" w:color="000000" w:fill="EAEAEA"/>
                  <w:noWrap/>
                  <w:vAlign w:val="bottom"/>
                  <w:hideMark/>
                </w:tcPr>
                <w:p w14:paraId="23EC77CD" w14:textId="77777777" w:rsidR="00012D39" w:rsidRPr="00012D39" w:rsidRDefault="00012D39" w:rsidP="00012D39">
                  <w:pPr>
                    <w:rPr>
                      <w:rFonts w:cs="Tahoma"/>
                      <w:spacing w:val="0"/>
                      <w:sz w:val="14"/>
                      <w:szCs w:val="14"/>
                    </w:rPr>
                  </w:pPr>
                  <w:r w:rsidRPr="00012D39">
                    <w:rPr>
                      <w:rFonts w:cs="Tahoma"/>
                      <w:spacing w:val="0"/>
                      <w:sz w:val="14"/>
                      <w:szCs w:val="14"/>
                    </w:rPr>
                    <w:t> </w:t>
                  </w:r>
                </w:p>
              </w:tc>
            </w:tr>
          </w:tbl>
          <w:p w14:paraId="23EC77CF" w14:textId="77777777" w:rsidR="00012D39" w:rsidRPr="00012D39" w:rsidRDefault="00012D39" w:rsidP="00012D39">
            <w:pPr>
              <w:rPr>
                <w:rFonts w:ascii="Arial" w:hAnsi="Arial" w:cs="Arial"/>
                <w:spacing w:val="0"/>
                <w:sz w:val="20"/>
              </w:rPr>
            </w:pPr>
          </w:p>
        </w:tc>
        <w:tc>
          <w:tcPr>
            <w:tcW w:w="68" w:type="dxa"/>
            <w:tcBorders>
              <w:top w:val="nil"/>
              <w:left w:val="nil"/>
              <w:bottom w:val="nil"/>
              <w:right w:val="nil"/>
            </w:tcBorders>
            <w:shd w:val="clear" w:color="000000" w:fill="EAEAEA"/>
            <w:noWrap/>
            <w:vAlign w:val="bottom"/>
            <w:hideMark/>
          </w:tcPr>
          <w:p w14:paraId="23EC77D0"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D1" w14:textId="77777777" w:rsidR="00012D39" w:rsidRPr="00012D39" w:rsidRDefault="00012D39" w:rsidP="00012D39">
            <w:pPr>
              <w:rPr>
                <w:rFonts w:cs="Tahoma"/>
                <w:spacing w:val="0"/>
                <w:sz w:val="14"/>
                <w:szCs w:val="14"/>
              </w:rPr>
            </w:pPr>
          </w:p>
        </w:tc>
      </w:tr>
      <w:tr w:rsidR="00012D39" w:rsidRPr="00012D39" w14:paraId="23EC77DB" w14:textId="77777777" w:rsidTr="00012D39">
        <w:trPr>
          <w:trHeight w:val="180"/>
        </w:trPr>
        <w:tc>
          <w:tcPr>
            <w:tcW w:w="216" w:type="dxa"/>
            <w:tcBorders>
              <w:top w:val="nil"/>
              <w:left w:val="nil"/>
              <w:bottom w:val="nil"/>
              <w:right w:val="nil"/>
            </w:tcBorders>
            <w:shd w:val="clear" w:color="auto" w:fill="auto"/>
            <w:noWrap/>
            <w:vAlign w:val="bottom"/>
            <w:hideMark/>
          </w:tcPr>
          <w:p w14:paraId="23EC77D3"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D4"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7D5"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D6"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D7"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D8"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D9"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DA" w14:textId="77777777" w:rsidR="00012D39" w:rsidRPr="00012D39" w:rsidRDefault="00012D39" w:rsidP="00012D39">
            <w:pPr>
              <w:rPr>
                <w:rFonts w:cs="Tahoma"/>
                <w:spacing w:val="0"/>
                <w:sz w:val="14"/>
                <w:szCs w:val="14"/>
              </w:rPr>
            </w:pPr>
          </w:p>
        </w:tc>
      </w:tr>
      <w:tr w:rsidR="00012D39" w:rsidRPr="00012D39" w14:paraId="23EC77E4" w14:textId="77777777" w:rsidTr="00012D39">
        <w:trPr>
          <w:trHeight w:val="180"/>
        </w:trPr>
        <w:tc>
          <w:tcPr>
            <w:tcW w:w="216" w:type="dxa"/>
            <w:tcBorders>
              <w:top w:val="nil"/>
              <w:left w:val="nil"/>
              <w:bottom w:val="nil"/>
              <w:right w:val="nil"/>
            </w:tcBorders>
            <w:shd w:val="clear" w:color="auto" w:fill="auto"/>
            <w:noWrap/>
            <w:vAlign w:val="bottom"/>
            <w:hideMark/>
          </w:tcPr>
          <w:p w14:paraId="23EC77DC"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7DD"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7DE"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7DF"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7E0"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E1"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E2"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E3" w14:textId="77777777" w:rsidR="00012D39" w:rsidRPr="00012D39" w:rsidRDefault="00012D39" w:rsidP="00012D39">
            <w:pPr>
              <w:rPr>
                <w:rFonts w:cs="Tahoma"/>
                <w:spacing w:val="0"/>
                <w:sz w:val="14"/>
                <w:szCs w:val="14"/>
              </w:rPr>
            </w:pPr>
          </w:p>
        </w:tc>
      </w:tr>
      <w:tr w:rsidR="00012D39" w:rsidRPr="00012D39" w14:paraId="23EC77ED" w14:textId="77777777" w:rsidTr="00012D39">
        <w:trPr>
          <w:trHeight w:val="180"/>
        </w:trPr>
        <w:tc>
          <w:tcPr>
            <w:tcW w:w="216" w:type="dxa"/>
            <w:tcBorders>
              <w:top w:val="nil"/>
              <w:left w:val="nil"/>
              <w:bottom w:val="nil"/>
              <w:right w:val="nil"/>
            </w:tcBorders>
            <w:shd w:val="clear" w:color="auto" w:fill="auto"/>
            <w:noWrap/>
            <w:vAlign w:val="bottom"/>
            <w:hideMark/>
          </w:tcPr>
          <w:p w14:paraId="23EC77E5" w14:textId="77777777" w:rsidR="00012D39" w:rsidRPr="00012D39" w:rsidRDefault="00012D39" w:rsidP="00012D39">
            <w:pPr>
              <w:rPr>
                <w:rFonts w:cs="Tahoma"/>
                <w:spacing w:val="0"/>
                <w:sz w:val="14"/>
                <w:szCs w:val="14"/>
              </w:rPr>
            </w:pPr>
          </w:p>
        </w:tc>
        <w:tc>
          <w:tcPr>
            <w:tcW w:w="2298" w:type="dxa"/>
            <w:tcBorders>
              <w:top w:val="single" w:sz="4" w:space="0" w:color="7795CB"/>
              <w:left w:val="single" w:sz="4" w:space="0" w:color="7795CB"/>
              <w:bottom w:val="single" w:sz="4" w:space="0" w:color="7795CB"/>
              <w:right w:val="nil"/>
            </w:tcBorders>
            <w:shd w:val="clear" w:color="000000" w:fill="EAEAEA"/>
            <w:noWrap/>
            <w:vAlign w:val="bottom"/>
            <w:hideMark/>
          </w:tcPr>
          <w:p w14:paraId="23EC77E6"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Total</w:t>
            </w:r>
          </w:p>
        </w:tc>
        <w:tc>
          <w:tcPr>
            <w:tcW w:w="1012" w:type="dxa"/>
            <w:tcBorders>
              <w:top w:val="nil"/>
              <w:left w:val="nil"/>
              <w:bottom w:val="single" w:sz="4" w:space="0" w:color="7795CB"/>
              <w:right w:val="nil"/>
            </w:tcBorders>
            <w:shd w:val="clear" w:color="000000" w:fill="EAEAEA"/>
            <w:noWrap/>
            <w:vAlign w:val="bottom"/>
            <w:hideMark/>
          </w:tcPr>
          <w:p w14:paraId="23EC77E7"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$200.00 </w:t>
            </w:r>
          </w:p>
        </w:tc>
        <w:tc>
          <w:tcPr>
            <w:tcW w:w="1012" w:type="dxa"/>
            <w:tcBorders>
              <w:top w:val="nil"/>
              <w:left w:val="single" w:sz="4" w:space="0" w:color="7795CB"/>
              <w:bottom w:val="single" w:sz="4" w:space="0" w:color="7795CB"/>
              <w:right w:val="single" w:sz="4" w:space="0" w:color="7795CB"/>
            </w:tcBorders>
            <w:shd w:val="clear" w:color="000000" w:fill="EAEAEA"/>
            <w:noWrap/>
            <w:vAlign w:val="bottom"/>
            <w:hideMark/>
          </w:tcPr>
          <w:p w14:paraId="23EC77E8"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$0.00 </w:t>
            </w:r>
          </w:p>
        </w:tc>
        <w:tc>
          <w:tcPr>
            <w:tcW w:w="26" w:type="dxa"/>
            <w:tcBorders>
              <w:top w:val="nil"/>
              <w:left w:val="nil"/>
              <w:bottom w:val="nil"/>
              <w:right w:val="nil"/>
            </w:tcBorders>
            <w:shd w:val="clear" w:color="auto" w:fill="auto"/>
            <w:noWrap/>
            <w:vAlign w:val="bottom"/>
            <w:hideMark/>
          </w:tcPr>
          <w:p w14:paraId="23EC77E9"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EA"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EB"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EC" w14:textId="77777777" w:rsidR="00012D39" w:rsidRPr="00012D39" w:rsidRDefault="00012D39" w:rsidP="00012D39">
            <w:pPr>
              <w:rPr>
                <w:rFonts w:cs="Tahoma"/>
                <w:spacing w:val="0"/>
                <w:sz w:val="14"/>
                <w:szCs w:val="14"/>
              </w:rPr>
            </w:pPr>
          </w:p>
        </w:tc>
      </w:tr>
      <w:tr w:rsidR="00012D39" w:rsidRPr="00012D39" w14:paraId="23EC77F6" w14:textId="77777777" w:rsidTr="00012D39">
        <w:trPr>
          <w:trHeight w:val="195"/>
        </w:trPr>
        <w:tc>
          <w:tcPr>
            <w:tcW w:w="216" w:type="dxa"/>
            <w:tcBorders>
              <w:top w:val="nil"/>
              <w:left w:val="nil"/>
              <w:bottom w:val="nil"/>
              <w:right w:val="nil"/>
            </w:tcBorders>
            <w:shd w:val="clear" w:color="auto" w:fill="auto"/>
            <w:noWrap/>
            <w:vAlign w:val="bottom"/>
            <w:hideMark/>
          </w:tcPr>
          <w:p w14:paraId="23EC77EE"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bottom"/>
            <w:hideMark/>
          </w:tcPr>
          <w:p w14:paraId="23EC77EF" w14:textId="77777777" w:rsidR="00012D39" w:rsidRPr="00012D39" w:rsidRDefault="00012D39" w:rsidP="00012D39">
            <w:pPr>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7F0"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7F1" w14:textId="77777777" w:rsidR="00012D39" w:rsidRPr="00012D39" w:rsidRDefault="00012D39" w:rsidP="00012D39">
            <w:pPr>
              <w:jc w:val="right"/>
              <w:rPr>
                <w:rFonts w:ascii="Verdana" w:hAnsi="Verdana" w:cs="Arial"/>
                <w:spacing w:val="0"/>
                <w:sz w:val="14"/>
                <w:szCs w:val="14"/>
              </w:rPr>
            </w:pPr>
          </w:p>
        </w:tc>
        <w:tc>
          <w:tcPr>
            <w:tcW w:w="26" w:type="dxa"/>
            <w:tcBorders>
              <w:top w:val="nil"/>
              <w:left w:val="nil"/>
              <w:bottom w:val="nil"/>
              <w:right w:val="nil"/>
            </w:tcBorders>
            <w:shd w:val="clear" w:color="auto" w:fill="auto"/>
            <w:noWrap/>
            <w:vAlign w:val="bottom"/>
            <w:hideMark/>
          </w:tcPr>
          <w:p w14:paraId="23EC77F2"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F3"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F4"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F5" w14:textId="77777777" w:rsidR="00012D39" w:rsidRPr="00012D39" w:rsidRDefault="00012D39" w:rsidP="00012D39">
            <w:pPr>
              <w:rPr>
                <w:rFonts w:cs="Tahoma"/>
                <w:spacing w:val="0"/>
                <w:sz w:val="14"/>
                <w:szCs w:val="14"/>
              </w:rPr>
            </w:pPr>
          </w:p>
        </w:tc>
      </w:tr>
      <w:tr w:rsidR="00012D39" w:rsidRPr="00012D39" w14:paraId="23EC77FF" w14:textId="77777777" w:rsidTr="00012D39">
        <w:trPr>
          <w:trHeight w:val="180"/>
        </w:trPr>
        <w:tc>
          <w:tcPr>
            <w:tcW w:w="216" w:type="dxa"/>
            <w:tcBorders>
              <w:top w:val="nil"/>
              <w:left w:val="nil"/>
              <w:bottom w:val="nil"/>
              <w:right w:val="nil"/>
            </w:tcBorders>
            <w:shd w:val="clear" w:color="auto" w:fill="auto"/>
            <w:noWrap/>
            <w:vAlign w:val="bottom"/>
            <w:hideMark/>
          </w:tcPr>
          <w:p w14:paraId="23EC77F7" w14:textId="77777777" w:rsidR="00012D39" w:rsidRPr="00012D39" w:rsidRDefault="00012D39" w:rsidP="00012D39">
            <w:pPr>
              <w:rPr>
                <w:rFonts w:cs="Tahoma"/>
                <w:spacing w:val="0"/>
                <w:sz w:val="14"/>
                <w:szCs w:val="14"/>
              </w:rPr>
            </w:pPr>
          </w:p>
        </w:tc>
        <w:tc>
          <w:tcPr>
            <w:tcW w:w="2298" w:type="dxa"/>
            <w:tcBorders>
              <w:top w:val="single" w:sz="8" w:space="0" w:color="7795CB"/>
              <w:left w:val="single" w:sz="4" w:space="0" w:color="7795CB"/>
              <w:bottom w:val="single" w:sz="4" w:space="0" w:color="7795CB"/>
              <w:right w:val="nil"/>
            </w:tcBorders>
            <w:shd w:val="clear" w:color="C0C0C0" w:fill="7795CB"/>
            <w:noWrap/>
            <w:vAlign w:val="center"/>
            <w:hideMark/>
          </w:tcPr>
          <w:p w14:paraId="23EC77F8" w14:textId="77777777" w:rsidR="00012D39" w:rsidRPr="00012D39" w:rsidRDefault="00012D39" w:rsidP="00012D39">
            <w:pPr>
              <w:rPr>
                <w:rFonts w:ascii="Verdana" w:hAnsi="Verdana" w:cs="Arial"/>
                <w:color w:val="FFFFFF"/>
                <w:spacing w:val="0"/>
                <w:sz w:val="14"/>
                <w:szCs w:val="14"/>
              </w:rPr>
            </w:pPr>
            <w:r w:rsidRPr="00012D39">
              <w:rPr>
                <w:rFonts w:ascii="Verdana" w:hAnsi="Verdana" w:cs="Arial"/>
                <w:color w:val="FFFFFF"/>
                <w:spacing w:val="0"/>
                <w:sz w:val="14"/>
                <w:szCs w:val="14"/>
              </w:rPr>
              <w:t>Misc</w:t>
            </w:r>
          </w:p>
        </w:tc>
        <w:tc>
          <w:tcPr>
            <w:tcW w:w="1012" w:type="dxa"/>
            <w:tcBorders>
              <w:top w:val="single" w:sz="8" w:space="0" w:color="7795CB"/>
              <w:left w:val="nil"/>
              <w:bottom w:val="nil"/>
              <w:right w:val="nil"/>
            </w:tcBorders>
            <w:shd w:val="clear" w:color="C0C0C0" w:fill="7795CB"/>
            <w:noWrap/>
            <w:vAlign w:val="center"/>
            <w:hideMark/>
          </w:tcPr>
          <w:p w14:paraId="23EC77F9"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Estimated</w:t>
            </w:r>
          </w:p>
        </w:tc>
        <w:tc>
          <w:tcPr>
            <w:tcW w:w="1012" w:type="dxa"/>
            <w:tcBorders>
              <w:top w:val="single" w:sz="8" w:space="0" w:color="7795CB"/>
              <w:left w:val="nil"/>
              <w:bottom w:val="single" w:sz="4" w:space="0" w:color="7795CB"/>
              <w:right w:val="single" w:sz="4" w:space="0" w:color="7795CB"/>
            </w:tcBorders>
            <w:shd w:val="clear" w:color="C0C0C0" w:fill="7795CB"/>
            <w:noWrap/>
            <w:vAlign w:val="center"/>
            <w:hideMark/>
          </w:tcPr>
          <w:p w14:paraId="23EC77FA"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Actual</w:t>
            </w:r>
          </w:p>
        </w:tc>
        <w:tc>
          <w:tcPr>
            <w:tcW w:w="26" w:type="dxa"/>
            <w:tcBorders>
              <w:top w:val="nil"/>
              <w:left w:val="nil"/>
              <w:bottom w:val="nil"/>
              <w:right w:val="nil"/>
            </w:tcBorders>
            <w:shd w:val="clear" w:color="auto" w:fill="auto"/>
            <w:noWrap/>
            <w:vAlign w:val="bottom"/>
            <w:hideMark/>
          </w:tcPr>
          <w:p w14:paraId="23EC77FB"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7FC"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7FD"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7FE" w14:textId="77777777" w:rsidR="00012D39" w:rsidRPr="00012D39" w:rsidRDefault="00012D39" w:rsidP="00012D39">
            <w:pPr>
              <w:rPr>
                <w:rFonts w:cs="Tahoma"/>
                <w:spacing w:val="0"/>
                <w:sz w:val="14"/>
                <w:szCs w:val="14"/>
              </w:rPr>
            </w:pPr>
          </w:p>
        </w:tc>
      </w:tr>
      <w:tr w:rsidR="00012D39" w:rsidRPr="00012D39" w14:paraId="23EC7808" w14:textId="77777777" w:rsidTr="00012D39">
        <w:trPr>
          <w:trHeight w:val="180"/>
        </w:trPr>
        <w:tc>
          <w:tcPr>
            <w:tcW w:w="216" w:type="dxa"/>
            <w:tcBorders>
              <w:top w:val="nil"/>
              <w:left w:val="nil"/>
              <w:bottom w:val="nil"/>
              <w:right w:val="nil"/>
            </w:tcBorders>
            <w:shd w:val="clear" w:color="auto" w:fill="auto"/>
            <w:noWrap/>
            <w:vAlign w:val="bottom"/>
            <w:hideMark/>
          </w:tcPr>
          <w:p w14:paraId="23EC7800"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01"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single" w:sz="4" w:space="0" w:color="3366FF"/>
              <w:left w:val="single" w:sz="4" w:space="0" w:color="3366FF"/>
              <w:bottom w:val="single" w:sz="4" w:space="0" w:color="3366FF"/>
              <w:right w:val="single" w:sz="4" w:space="0" w:color="3366FF"/>
            </w:tcBorders>
            <w:shd w:val="clear" w:color="auto" w:fill="auto"/>
            <w:noWrap/>
            <w:vAlign w:val="bottom"/>
            <w:hideMark/>
          </w:tcPr>
          <w:p w14:paraId="23EC7802"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$600.00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03"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$800.00 </w:t>
            </w:r>
          </w:p>
        </w:tc>
        <w:tc>
          <w:tcPr>
            <w:tcW w:w="26" w:type="dxa"/>
            <w:tcBorders>
              <w:top w:val="nil"/>
              <w:left w:val="nil"/>
              <w:bottom w:val="nil"/>
              <w:right w:val="nil"/>
            </w:tcBorders>
            <w:shd w:val="clear" w:color="auto" w:fill="auto"/>
            <w:noWrap/>
            <w:vAlign w:val="bottom"/>
            <w:hideMark/>
          </w:tcPr>
          <w:p w14:paraId="23EC7804"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05"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06"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07" w14:textId="77777777" w:rsidR="00012D39" w:rsidRPr="00012D39" w:rsidRDefault="00012D39" w:rsidP="00012D39">
            <w:pPr>
              <w:rPr>
                <w:rFonts w:cs="Tahoma"/>
                <w:spacing w:val="0"/>
                <w:sz w:val="14"/>
                <w:szCs w:val="14"/>
              </w:rPr>
            </w:pPr>
          </w:p>
        </w:tc>
      </w:tr>
      <w:tr w:rsidR="00012D39" w:rsidRPr="00012D39" w14:paraId="23EC7811" w14:textId="77777777" w:rsidTr="00012D39">
        <w:trPr>
          <w:trHeight w:val="180"/>
        </w:trPr>
        <w:tc>
          <w:tcPr>
            <w:tcW w:w="216" w:type="dxa"/>
            <w:tcBorders>
              <w:top w:val="nil"/>
              <w:left w:val="nil"/>
              <w:bottom w:val="nil"/>
              <w:right w:val="nil"/>
            </w:tcBorders>
            <w:shd w:val="clear" w:color="auto" w:fill="auto"/>
            <w:noWrap/>
            <w:vAlign w:val="bottom"/>
            <w:hideMark/>
          </w:tcPr>
          <w:p w14:paraId="23EC7809"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0A"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0B"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0C"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0D"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0E"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0F"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10" w14:textId="77777777" w:rsidR="00012D39" w:rsidRPr="00012D39" w:rsidRDefault="00012D39" w:rsidP="00012D39">
            <w:pPr>
              <w:rPr>
                <w:rFonts w:cs="Tahoma"/>
                <w:spacing w:val="0"/>
                <w:sz w:val="14"/>
                <w:szCs w:val="14"/>
              </w:rPr>
            </w:pPr>
          </w:p>
        </w:tc>
      </w:tr>
      <w:tr w:rsidR="00012D39" w:rsidRPr="00012D39" w14:paraId="23EC781A" w14:textId="77777777" w:rsidTr="00012D39">
        <w:trPr>
          <w:trHeight w:val="180"/>
        </w:trPr>
        <w:tc>
          <w:tcPr>
            <w:tcW w:w="216" w:type="dxa"/>
            <w:tcBorders>
              <w:top w:val="nil"/>
              <w:left w:val="nil"/>
              <w:bottom w:val="nil"/>
              <w:right w:val="nil"/>
            </w:tcBorders>
            <w:shd w:val="clear" w:color="auto" w:fill="auto"/>
            <w:noWrap/>
            <w:vAlign w:val="bottom"/>
            <w:hideMark/>
          </w:tcPr>
          <w:p w14:paraId="23EC7812"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13"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14"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15"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16"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17"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18"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19" w14:textId="77777777" w:rsidR="00012D39" w:rsidRPr="00012D39" w:rsidRDefault="00012D39" w:rsidP="00012D39">
            <w:pPr>
              <w:rPr>
                <w:rFonts w:cs="Tahoma"/>
                <w:spacing w:val="0"/>
                <w:sz w:val="14"/>
                <w:szCs w:val="14"/>
              </w:rPr>
            </w:pPr>
          </w:p>
        </w:tc>
      </w:tr>
      <w:tr w:rsidR="00012D39" w:rsidRPr="00012D39" w14:paraId="23EC7823" w14:textId="77777777" w:rsidTr="00012D39">
        <w:trPr>
          <w:trHeight w:val="180"/>
        </w:trPr>
        <w:tc>
          <w:tcPr>
            <w:tcW w:w="216" w:type="dxa"/>
            <w:tcBorders>
              <w:top w:val="nil"/>
              <w:left w:val="nil"/>
              <w:bottom w:val="nil"/>
              <w:right w:val="nil"/>
            </w:tcBorders>
            <w:shd w:val="clear" w:color="auto" w:fill="auto"/>
            <w:noWrap/>
            <w:vAlign w:val="bottom"/>
            <w:hideMark/>
          </w:tcPr>
          <w:p w14:paraId="23EC781B"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1C"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1D"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1E"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1F"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20"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21"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22" w14:textId="77777777" w:rsidR="00012D39" w:rsidRPr="00012D39" w:rsidRDefault="00012D39" w:rsidP="00012D39">
            <w:pPr>
              <w:rPr>
                <w:rFonts w:cs="Tahoma"/>
                <w:spacing w:val="0"/>
                <w:sz w:val="14"/>
                <w:szCs w:val="14"/>
              </w:rPr>
            </w:pPr>
          </w:p>
        </w:tc>
      </w:tr>
      <w:tr w:rsidR="00012D39" w:rsidRPr="00012D39" w14:paraId="23EC782C" w14:textId="77777777" w:rsidTr="00012D39">
        <w:trPr>
          <w:trHeight w:val="180"/>
        </w:trPr>
        <w:tc>
          <w:tcPr>
            <w:tcW w:w="216" w:type="dxa"/>
            <w:tcBorders>
              <w:top w:val="nil"/>
              <w:left w:val="nil"/>
              <w:bottom w:val="nil"/>
              <w:right w:val="nil"/>
            </w:tcBorders>
            <w:shd w:val="clear" w:color="auto" w:fill="auto"/>
            <w:noWrap/>
            <w:vAlign w:val="bottom"/>
            <w:hideMark/>
          </w:tcPr>
          <w:p w14:paraId="23EC7824" w14:textId="77777777" w:rsidR="00012D39" w:rsidRPr="00012D39" w:rsidRDefault="00012D39" w:rsidP="00012D39">
            <w:pPr>
              <w:rPr>
                <w:rFonts w:cs="Tahoma"/>
                <w:spacing w:val="0"/>
                <w:sz w:val="14"/>
                <w:szCs w:val="14"/>
              </w:rPr>
            </w:pPr>
          </w:p>
        </w:tc>
        <w:tc>
          <w:tcPr>
            <w:tcW w:w="2298" w:type="dxa"/>
            <w:tcBorders>
              <w:top w:val="single" w:sz="4" w:space="0" w:color="7795CB"/>
              <w:left w:val="single" w:sz="4" w:space="0" w:color="7795CB"/>
              <w:bottom w:val="single" w:sz="4" w:space="0" w:color="7795CB"/>
              <w:right w:val="nil"/>
            </w:tcBorders>
            <w:shd w:val="clear" w:color="000000" w:fill="EAEAEA"/>
            <w:noWrap/>
            <w:vAlign w:val="bottom"/>
            <w:hideMark/>
          </w:tcPr>
          <w:p w14:paraId="23EC7825"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Total</w:t>
            </w:r>
          </w:p>
        </w:tc>
        <w:tc>
          <w:tcPr>
            <w:tcW w:w="1012" w:type="dxa"/>
            <w:tcBorders>
              <w:top w:val="nil"/>
              <w:left w:val="nil"/>
              <w:bottom w:val="single" w:sz="4" w:space="0" w:color="7795CB"/>
              <w:right w:val="nil"/>
            </w:tcBorders>
            <w:shd w:val="clear" w:color="000000" w:fill="EAEAEA"/>
            <w:noWrap/>
            <w:vAlign w:val="bottom"/>
            <w:hideMark/>
          </w:tcPr>
          <w:p w14:paraId="23EC7826"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$600.00 </w:t>
            </w:r>
          </w:p>
        </w:tc>
        <w:tc>
          <w:tcPr>
            <w:tcW w:w="1012" w:type="dxa"/>
            <w:tcBorders>
              <w:top w:val="nil"/>
              <w:left w:val="single" w:sz="4" w:space="0" w:color="7795CB"/>
              <w:bottom w:val="single" w:sz="4" w:space="0" w:color="7795CB"/>
              <w:right w:val="single" w:sz="4" w:space="0" w:color="7795CB"/>
            </w:tcBorders>
            <w:shd w:val="clear" w:color="000000" w:fill="EAEAEA"/>
            <w:noWrap/>
            <w:vAlign w:val="bottom"/>
            <w:hideMark/>
          </w:tcPr>
          <w:p w14:paraId="23EC7827"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$800.00 </w:t>
            </w:r>
          </w:p>
        </w:tc>
        <w:tc>
          <w:tcPr>
            <w:tcW w:w="26" w:type="dxa"/>
            <w:tcBorders>
              <w:top w:val="nil"/>
              <w:left w:val="nil"/>
              <w:bottom w:val="nil"/>
              <w:right w:val="nil"/>
            </w:tcBorders>
            <w:shd w:val="clear" w:color="auto" w:fill="auto"/>
            <w:noWrap/>
            <w:vAlign w:val="bottom"/>
            <w:hideMark/>
          </w:tcPr>
          <w:p w14:paraId="23EC7828"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29"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2A"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2B" w14:textId="77777777" w:rsidR="00012D39" w:rsidRPr="00012D39" w:rsidRDefault="00012D39" w:rsidP="00012D39">
            <w:pPr>
              <w:rPr>
                <w:rFonts w:cs="Tahoma"/>
                <w:spacing w:val="0"/>
                <w:sz w:val="14"/>
                <w:szCs w:val="14"/>
              </w:rPr>
            </w:pPr>
          </w:p>
        </w:tc>
      </w:tr>
      <w:tr w:rsidR="00012D39" w:rsidRPr="00012D39" w14:paraId="23EC7835" w14:textId="77777777" w:rsidTr="00012D39">
        <w:trPr>
          <w:trHeight w:val="195"/>
        </w:trPr>
        <w:tc>
          <w:tcPr>
            <w:tcW w:w="216" w:type="dxa"/>
            <w:tcBorders>
              <w:top w:val="nil"/>
              <w:left w:val="nil"/>
              <w:bottom w:val="nil"/>
              <w:right w:val="nil"/>
            </w:tcBorders>
            <w:shd w:val="clear" w:color="auto" w:fill="auto"/>
            <w:noWrap/>
            <w:vAlign w:val="bottom"/>
            <w:hideMark/>
          </w:tcPr>
          <w:p w14:paraId="23EC782D"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bottom"/>
            <w:hideMark/>
          </w:tcPr>
          <w:p w14:paraId="23EC782E" w14:textId="77777777" w:rsidR="00012D39" w:rsidRPr="00012D39" w:rsidRDefault="00012D39" w:rsidP="00012D39">
            <w:pPr>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82F"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830" w14:textId="77777777" w:rsidR="00012D39" w:rsidRPr="00012D39" w:rsidRDefault="00012D39" w:rsidP="00012D39">
            <w:pPr>
              <w:jc w:val="right"/>
              <w:rPr>
                <w:rFonts w:ascii="Verdana" w:hAnsi="Verdana" w:cs="Arial"/>
                <w:spacing w:val="0"/>
                <w:sz w:val="14"/>
                <w:szCs w:val="14"/>
              </w:rPr>
            </w:pPr>
          </w:p>
        </w:tc>
        <w:tc>
          <w:tcPr>
            <w:tcW w:w="26" w:type="dxa"/>
            <w:tcBorders>
              <w:top w:val="nil"/>
              <w:left w:val="nil"/>
              <w:bottom w:val="nil"/>
              <w:right w:val="nil"/>
            </w:tcBorders>
            <w:shd w:val="clear" w:color="auto" w:fill="auto"/>
            <w:noWrap/>
            <w:vAlign w:val="bottom"/>
            <w:hideMark/>
          </w:tcPr>
          <w:p w14:paraId="23EC7831"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32"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33"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34" w14:textId="77777777" w:rsidR="00012D39" w:rsidRPr="00012D39" w:rsidRDefault="00012D39" w:rsidP="00012D39">
            <w:pPr>
              <w:rPr>
                <w:rFonts w:cs="Tahoma"/>
                <w:spacing w:val="0"/>
                <w:sz w:val="14"/>
                <w:szCs w:val="14"/>
              </w:rPr>
            </w:pPr>
          </w:p>
        </w:tc>
      </w:tr>
      <w:tr w:rsidR="00012D39" w:rsidRPr="00012D39" w14:paraId="23EC783E" w14:textId="77777777" w:rsidTr="00012D39">
        <w:trPr>
          <w:trHeight w:val="180"/>
        </w:trPr>
        <w:tc>
          <w:tcPr>
            <w:tcW w:w="216" w:type="dxa"/>
            <w:tcBorders>
              <w:top w:val="nil"/>
              <w:left w:val="nil"/>
              <w:bottom w:val="nil"/>
              <w:right w:val="nil"/>
            </w:tcBorders>
            <w:shd w:val="clear" w:color="auto" w:fill="auto"/>
            <w:noWrap/>
            <w:vAlign w:val="bottom"/>
            <w:hideMark/>
          </w:tcPr>
          <w:p w14:paraId="23EC7836" w14:textId="77777777" w:rsidR="00012D39" w:rsidRPr="00012D39" w:rsidRDefault="00012D39" w:rsidP="00012D39">
            <w:pPr>
              <w:rPr>
                <w:rFonts w:cs="Tahoma"/>
                <w:spacing w:val="0"/>
                <w:sz w:val="14"/>
                <w:szCs w:val="14"/>
              </w:rPr>
            </w:pPr>
          </w:p>
        </w:tc>
        <w:tc>
          <w:tcPr>
            <w:tcW w:w="2298" w:type="dxa"/>
            <w:tcBorders>
              <w:top w:val="single" w:sz="8" w:space="0" w:color="7795CB"/>
              <w:left w:val="single" w:sz="4" w:space="0" w:color="7795CB"/>
              <w:bottom w:val="single" w:sz="4" w:space="0" w:color="7795CB"/>
              <w:right w:val="nil"/>
            </w:tcBorders>
            <w:shd w:val="clear" w:color="C0C0C0" w:fill="7795CB"/>
            <w:noWrap/>
            <w:vAlign w:val="center"/>
            <w:hideMark/>
          </w:tcPr>
          <w:p w14:paraId="23EC7837" w14:textId="77777777" w:rsidR="00012D39" w:rsidRPr="00012D39" w:rsidRDefault="00012D39" w:rsidP="00012D39">
            <w:pPr>
              <w:rPr>
                <w:rFonts w:ascii="Verdana" w:hAnsi="Verdana" w:cs="Arial"/>
                <w:color w:val="FFFFFF"/>
                <w:spacing w:val="0"/>
                <w:sz w:val="14"/>
                <w:szCs w:val="14"/>
              </w:rPr>
            </w:pPr>
            <w:r w:rsidRPr="00012D39">
              <w:rPr>
                <w:rFonts w:ascii="Verdana" w:hAnsi="Verdana" w:cs="Arial"/>
                <w:color w:val="FFFFFF"/>
                <w:spacing w:val="0"/>
                <w:sz w:val="14"/>
                <w:szCs w:val="14"/>
              </w:rPr>
              <w:t>travel</w:t>
            </w:r>
          </w:p>
        </w:tc>
        <w:tc>
          <w:tcPr>
            <w:tcW w:w="1012" w:type="dxa"/>
            <w:tcBorders>
              <w:top w:val="single" w:sz="8" w:space="0" w:color="7795CB"/>
              <w:left w:val="nil"/>
              <w:bottom w:val="nil"/>
              <w:right w:val="nil"/>
            </w:tcBorders>
            <w:shd w:val="clear" w:color="C0C0C0" w:fill="7795CB"/>
            <w:noWrap/>
            <w:vAlign w:val="center"/>
            <w:hideMark/>
          </w:tcPr>
          <w:p w14:paraId="23EC7838"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Estimated</w:t>
            </w:r>
          </w:p>
        </w:tc>
        <w:tc>
          <w:tcPr>
            <w:tcW w:w="1012" w:type="dxa"/>
            <w:tcBorders>
              <w:top w:val="single" w:sz="8" w:space="0" w:color="7795CB"/>
              <w:left w:val="nil"/>
              <w:bottom w:val="single" w:sz="4" w:space="0" w:color="7795CB"/>
              <w:right w:val="single" w:sz="4" w:space="0" w:color="7795CB"/>
            </w:tcBorders>
            <w:shd w:val="clear" w:color="C0C0C0" w:fill="7795CB"/>
            <w:noWrap/>
            <w:vAlign w:val="center"/>
            <w:hideMark/>
          </w:tcPr>
          <w:p w14:paraId="23EC7839"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Actual</w:t>
            </w:r>
          </w:p>
        </w:tc>
        <w:tc>
          <w:tcPr>
            <w:tcW w:w="26" w:type="dxa"/>
            <w:tcBorders>
              <w:top w:val="nil"/>
              <w:left w:val="nil"/>
              <w:bottom w:val="nil"/>
              <w:right w:val="nil"/>
            </w:tcBorders>
            <w:shd w:val="clear" w:color="auto" w:fill="auto"/>
            <w:noWrap/>
            <w:vAlign w:val="bottom"/>
            <w:hideMark/>
          </w:tcPr>
          <w:p w14:paraId="23EC783A"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3B"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3C"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3D" w14:textId="77777777" w:rsidR="00012D39" w:rsidRPr="00012D39" w:rsidRDefault="00012D39" w:rsidP="00012D39">
            <w:pPr>
              <w:rPr>
                <w:rFonts w:cs="Tahoma"/>
                <w:spacing w:val="0"/>
                <w:sz w:val="14"/>
                <w:szCs w:val="14"/>
              </w:rPr>
            </w:pPr>
          </w:p>
        </w:tc>
      </w:tr>
      <w:tr w:rsidR="00012D39" w:rsidRPr="00012D39" w14:paraId="23EC7847" w14:textId="77777777" w:rsidTr="00012D39">
        <w:trPr>
          <w:trHeight w:val="180"/>
        </w:trPr>
        <w:tc>
          <w:tcPr>
            <w:tcW w:w="216" w:type="dxa"/>
            <w:tcBorders>
              <w:top w:val="nil"/>
              <w:left w:val="nil"/>
              <w:bottom w:val="nil"/>
              <w:right w:val="nil"/>
            </w:tcBorders>
            <w:shd w:val="clear" w:color="auto" w:fill="auto"/>
            <w:noWrap/>
            <w:vAlign w:val="bottom"/>
            <w:hideMark/>
          </w:tcPr>
          <w:p w14:paraId="23EC783F"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40"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hotels</w:t>
            </w:r>
          </w:p>
        </w:tc>
        <w:tc>
          <w:tcPr>
            <w:tcW w:w="1012" w:type="dxa"/>
            <w:tcBorders>
              <w:top w:val="single" w:sz="4" w:space="0" w:color="3366FF"/>
              <w:left w:val="single" w:sz="4" w:space="0" w:color="3366FF"/>
              <w:bottom w:val="single" w:sz="4" w:space="0" w:color="3366FF"/>
              <w:right w:val="single" w:sz="4" w:space="0" w:color="3366FF"/>
            </w:tcBorders>
            <w:shd w:val="clear" w:color="auto" w:fill="auto"/>
            <w:noWrap/>
            <w:vAlign w:val="bottom"/>
            <w:hideMark/>
          </w:tcPr>
          <w:p w14:paraId="23EC7841"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$300.00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42"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$500.00 </w:t>
            </w:r>
          </w:p>
        </w:tc>
        <w:tc>
          <w:tcPr>
            <w:tcW w:w="26" w:type="dxa"/>
            <w:tcBorders>
              <w:top w:val="nil"/>
              <w:left w:val="nil"/>
              <w:bottom w:val="nil"/>
              <w:right w:val="nil"/>
            </w:tcBorders>
            <w:shd w:val="clear" w:color="auto" w:fill="auto"/>
            <w:noWrap/>
            <w:vAlign w:val="bottom"/>
            <w:hideMark/>
          </w:tcPr>
          <w:p w14:paraId="23EC7843"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44"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45"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46" w14:textId="77777777" w:rsidR="00012D39" w:rsidRPr="00012D39" w:rsidRDefault="00012D39" w:rsidP="00012D39">
            <w:pPr>
              <w:rPr>
                <w:rFonts w:cs="Tahoma"/>
                <w:spacing w:val="0"/>
                <w:sz w:val="14"/>
                <w:szCs w:val="14"/>
              </w:rPr>
            </w:pPr>
          </w:p>
        </w:tc>
      </w:tr>
      <w:tr w:rsidR="00012D39" w:rsidRPr="00012D39" w14:paraId="23EC7850" w14:textId="77777777" w:rsidTr="00012D39">
        <w:trPr>
          <w:trHeight w:val="180"/>
        </w:trPr>
        <w:tc>
          <w:tcPr>
            <w:tcW w:w="216" w:type="dxa"/>
            <w:tcBorders>
              <w:top w:val="nil"/>
              <w:left w:val="nil"/>
              <w:bottom w:val="nil"/>
              <w:right w:val="nil"/>
            </w:tcBorders>
            <w:shd w:val="clear" w:color="auto" w:fill="auto"/>
            <w:noWrap/>
            <w:vAlign w:val="bottom"/>
            <w:hideMark/>
          </w:tcPr>
          <w:p w14:paraId="23EC7848"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49"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bus</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4A"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4B"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4C"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4D"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4E"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4F" w14:textId="77777777" w:rsidR="00012D39" w:rsidRPr="00012D39" w:rsidRDefault="00012D39" w:rsidP="00012D39">
            <w:pPr>
              <w:rPr>
                <w:rFonts w:cs="Tahoma"/>
                <w:spacing w:val="0"/>
                <w:sz w:val="14"/>
                <w:szCs w:val="14"/>
              </w:rPr>
            </w:pPr>
          </w:p>
        </w:tc>
      </w:tr>
      <w:tr w:rsidR="00012D39" w:rsidRPr="00012D39" w14:paraId="23EC7859" w14:textId="77777777" w:rsidTr="00012D39">
        <w:trPr>
          <w:trHeight w:val="180"/>
        </w:trPr>
        <w:tc>
          <w:tcPr>
            <w:tcW w:w="216" w:type="dxa"/>
            <w:tcBorders>
              <w:top w:val="nil"/>
              <w:left w:val="nil"/>
              <w:bottom w:val="nil"/>
              <w:right w:val="nil"/>
            </w:tcBorders>
            <w:shd w:val="clear" w:color="auto" w:fill="auto"/>
            <w:noWrap/>
            <w:vAlign w:val="bottom"/>
            <w:hideMark/>
          </w:tcPr>
          <w:p w14:paraId="23EC7851"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52"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meals</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53"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54"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55"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56"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57"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58" w14:textId="77777777" w:rsidR="00012D39" w:rsidRPr="00012D39" w:rsidRDefault="00012D39" w:rsidP="00012D39">
            <w:pPr>
              <w:rPr>
                <w:rFonts w:cs="Tahoma"/>
                <w:spacing w:val="0"/>
                <w:sz w:val="14"/>
                <w:szCs w:val="14"/>
              </w:rPr>
            </w:pPr>
          </w:p>
        </w:tc>
      </w:tr>
      <w:tr w:rsidR="00012D39" w:rsidRPr="00012D39" w14:paraId="23EC7862" w14:textId="77777777" w:rsidTr="00012D39">
        <w:trPr>
          <w:trHeight w:val="180"/>
        </w:trPr>
        <w:tc>
          <w:tcPr>
            <w:tcW w:w="216" w:type="dxa"/>
            <w:tcBorders>
              <w:top w:val="nil"/>
              <w:left w:val="nil"/>
              <w:bottom w:val="nil"/>
              <w:right w:val="nil"/>
            </w:tcBorders>
            <w:shd w:val="clear" w:color="auto" w:fill="auto"/>
            <w:noWrap/>
            <w:vAlign w:val="bottom"/>
            <w:hideMark/>
          </w:tcPr>
          <w:p w14:paraId="23EC785A"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5B" w14:textId="77777777" w:rsidR="00012D39" w:rsidRPr="00012D39" w:rsidRDefault="00012D39" w:rsidP="00012D39">
            <w:pPr>
              <w:rPr>
                <w:rFonts w:ascii="Verdana" w:hAnsi="Verdana" w:cs="Arial"/>
                <w:spacing w:val="0"/>
                <w:sz w:val="14"/>
                <w:szCs w:val="14"/>
              </w:rPr>
            </w:pPr>
            <w:proofErr w:type="spellStart"/>
            <w:r w:rsidRPr="00012D39">
              <w:rPr>
                <w:rFonts w:ascii="Verdana" w:hAnsi="Verdana" w:cs="Arial"/>
                <w:spacing w:val="0"/>
                <w:sz w:val="14"/>
                <w:szCs w:val="14"/>
              </w:rPr>
              <w:t>misc</w:t>
            </w:r>
            <w:proofErr w:type="spellEnd"/>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5C"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5D"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5E"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5F"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60"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61" w14:textId="77777777" w:rsidR="00012D39" w:rsidRPr="00012D39" w:rsidRDefault="00012D39" w:rsidP="00012D39">
            <w:pPr>
              <w:rPr>
                <w:rFonts w:cs="Tahoma"/>
                <w:spacing w:val="0"/>
                <w:sz w:val="14"/>
                <w:szCs w:val="14"/>
              </w:rPr>
            </w:pPr>
          </w:p>
        </w:tc>
      </w:tr>
      <w:tr w:rsidR="00012D39" w:rsidRPr="00012D39" w14:paraId="23EC786B" w14:textId="77777777" w:rsidTr="00012D39">
        <w:trPr>
          <w:trHeight w:val="180"/>
        </w:trPr>
        <w:tc>
          <w:tcPr>
            <w:tcW w:w="216" w:type="dxa"/>
            <w:tcBorders>
              <w:top w:val="nil"/>
              <w:left w:val="nil"/>
              <w:bottom w:val="nil"/>
              <w:right w:val="nil"/>
            </w:tcBorders>
            <w:shd w:val="clear" w:color="auto" w:fill="auto"/>
            <w:noWrap/>
            <w:vAlign w:val="bottom"/>
            <w:hideMark/>
          </w:tcPr>
          <w:p w14:paraId="23EC7863"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64"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65"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66"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67"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68"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69"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6A" w14:textId="77777777" w:rsidR="00012D39" w:rsidRPr="00012D39" w:rsidRDefault="00012D39" w:rsidP="00012D39">
            <w:pPr>
              <w:rPr>
                <w:rFonts w:cs="Tahoma"/>
                <w:spacing w:val="0"/>
                <w:sz w:val="14"/>
                <w:szCs w:val="14"/>
              </w:rPr>
            </w:pPr>
          </w:p>
        </w:tc>
      </w:tr>
      <w:tr w:rsidR="00012D39" w:rsidRPr="00012D39" w14:paraId="23EC7874" w14:textId="77777777" w:rsidTr="00012D39">
        <w:trPr>
          <w:trHeight w:val="180"/>
        </w:trPr>
        <w:tc>
          <w:tcPr>
            <w:tcW w:w="216" w:type="dxa"/>
            <w:tcBorders>
              <w:top w:val="nil"/>
              <w:left w:val="nil"/>
              <w:bottom w:val="nil"/>
              <w:right w:val="nil"/>
            </w:tcBorders>
            <w:shd w:val="clear" w:color="auto" w:fill="auto"/>
            <w:noWrap/>
            <w:vAlign w:val="bottom"/>
            <w:hideMark/>
          </w:tcPr>
          <w:p w14:paraId="23EC786C"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6D"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6E"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6F"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70"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71"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72"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73" w14:textId="77777777" w:rsidR="00012D39" w:rsidRPr="00012D39" w:rsidRDefault="00012D39" w:rsidP="00012D39">
            <w:pPr>
              <w:rPr>
                <w:rFonts w:cs="Tahoma"/>
                <w:spacing w:val="0"/>
                <w:sz w:val="14"/>
                <w:szCs w:val="14"/>
              </w:rPr>
            </w:pPr>
          </w:p>
        </w:tc>
      </w:tr>
      <w:tr w:rsidR="00012D39" w:rsidRPr="00012D39" w14:paraId="23EC787D" w14:textId="77777777" w:rsidTr="00012D39">
        <w:trPr>
          <w:trHeight w:val="180"/>
        </w:trPr>
        <w:tc>
          <w:tcPr>
            <w:tcW w:w="216" w:type="dxa"/>
            <w:tcBorders>
              <w:top w:val="nil"/>
              <w:left w:val="nil"/>
              <w:bottom w:val="nil"/>
              <w:right w:val="nil"/>
            </w:tcBorders>
            <w:shd w:val="clear" w:color="auto" w:fill="auto"/>
            <w:noWrap/>
            <w:vAlign w:val="bottom"/>
            <w:hideMark/>
          </w:tcPr>
          <w:p w14:paraId="23EC7875" w14:textId="77777777" w:rsidR="00012D39" w:rsidRPr="00012D39" w:rsidRDefault="00012D39" w:rsidP="00012D39">
            <w:pPr>
              <w:rPr>
                <w:rFonts w:cs="Tahoma"/>
                <w:spacing w:val="0"/>
                <w:sz w:val="14"/>
                <w:szCs w:val="14"/>
              </w:rPr>
            </w:pPr>
          </w:p>
        </w:tc>
        <w:tc>
          <w:tcPr>
            <w:tcW w:w="2298" w:type="dxa"/>
            <w:tcBorders>
              <w:top w:val="single" w:sz="4" w:space="0" w:color="7795CB"/>
              <w:left w:val="single" w:sz="4" w:space="0" w:color="7795CB"/>
              <w:bottom w:val="single" w:sz="4" w:space="0" w:color="7795CB"/>
              <w:right w:val="nil"/>
            </w:tcBorders>
            <w:shd w:val="clear" w:color="000000" w:fill="EAEAEA"/>
            <w:noWrap/>
            <w:vAlign w:val="bottom"/>
            <w:hideMark/>
          </w:tcPr>
          <w:p w14:paraId="23EC7876"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Total</w:t>
            </w:r>
          </w:p>
        </w:tc>
        <w:tc>
          <w:tcPr>
            <w:tcW w:w="1012" w:type="dxa"/>
            <w:tcBorders>
              <w:top w:val="nil"/>
              <w:left w:val="nil"/>
              <w:bottom w:val="single" w:sz="4" w:space="0" w:color="7795CB"/>
              <w:right w:val="nil"/>
            </w:tcBorders>
            <w:shd w:val="clear" w:color="000000" w:fill="EAEAEA"/>
            <w:noWrap/>
            <w:vAlign w:val="bottom"/>
            <w:hideMark/>
          </w:tcPr>
          <w:p w14:paraId="23EC7877"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$300.00 </w:t>
            </w:r>
          </w:p>
        </w:tc>
        <w:tc>
          <w:tcPr>
            <w:tcW w:w="1012" w:type="dxa"/>
            <w:tcBorders>
              <w:top w:val="nil"/>
              <w:left w:val="single" w:sz="4" w:space="0" w:color="7795CB"/>
              <w:bottom w:val="single" w:sz="4" w:space="0" w:color="7795CB"/>
              <w:right w:val="single" w:sz="4" w:space="0" w:color="7795CB"/>
            </w:tcBorders>
            <w:shd w:val="clear" w:color="000000" w:fill="EAEAEA"/>
            <w:noWrap/>
            <w:vAlign w:val="bottom"/>
            <w:hideMark/>
          </w:tcPr>
          <w:p w14:paraId="23EC7878"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$500.00 </w:t>
            </w:r>
          </w:p>
        </w:tc>
        <w:tc>
          <w:tcPr>
            <w:tcW w:w="26" w:type="dxa"/>
            <w:tcBorders>
              <w:top w:val="nil"/>
              <w:left w:val="nil"/>
              <w:bottom w:val="nil"/>
              <w:right w:val="nil"/>
            </w:tcBorders>
            <w:shd w:val="clear" w:color="auto" w:fill="auto"/>
            <w:noWrap/>
            <w:vAlign w:val="bottom"/>
            <w:hideMark/>
          </w:tcPr>
          <w:p w14:paraId="23EC7879"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7A"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7B"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7C" w14:textId="77777777" w:rsidR="00012D39" w:rsidRPr="00012D39" w:rsidRDefault="00012D39" w:rsidP="00012D39">
            <w:pPr>
              <w:rPr>
                <w:rFonts w:cs="Tahoma"/>
                <w:spacing w:val="0"/>
                <w:sz w:val="14"/>
                <w:szCs w:val="14"/>
              </w:rPr>
            </w:pPr>
          </w:p>
        </w:tc>
      </w:tr>
      <w:tr w:rsidR="00012D39" w:rsidRPr="00012D39" w14:paraId="23EC7886" w14:textId="77777777" w:rsidTr="00012D39">
        <w:trPr>
          <w:trHeight w:val="195"/>
        </w:trPr>
        <w:tc>
          <w:tcPr>
            <w:tcW w:w="216" w:type="dxa"/>
            <w:tcBorders>
              <w:top w:val="nil"/>
              <w:left w:val="nil"/>
              <w:bottom w:val="nil"/>
              <w:right w:val="nil"/>
            </w:tcBorders>
            <w:shd w:val="clear" w:color="auto" w:fill="auto"/>
            <w:noWrap/>
            <w:vAlign w:val="bottom"/>
            <w:hideMark/>
          </w:tcPr>
          <w:p w14:paraId="23EC787E"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bottom"/>
            <w:hideMark/>
          </w:tcPr>
          <w:p w14:paraId="23EC787F" w14:textId="77777777" w:rsidR="00012D39" w:rsidRPr="00012D39" w:rsidRDefault="00012D39" w:rsidP="00012D39">
            <w:pPr>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880"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881" w14:textId="77777777" w:rsidR="00012D39" w:rsidRPr="00012D39" w:rsidRDefault="00012D39" w:rsidP="00012D39">
            <w:pPr>
              <w:jc w:val="right"/>
              <w:rPr>
                <w:rFonts w:ascii="Verdana" w:hAnsi="Verdana" w:cs="Arial"/>
                <w:spacing w:val="0"/>
                <w:sz w:val="14"/>
                <w:szCs w:val="14"/>
              </w:rPr>
            </w:pPr>
          </w:p>
        </w:tc>
        <w:tc>
          <w:tcPr>
            <w:tcW w:w="26" w:type="dxa"/>
            <w:tcBorders>
              <w:top w:val="nil"/>
              <w:left w:val="nil"/>
              <w:bottom w:val="nil"/>
              <w:right w:val="nil"/>
            </w:tcBorders>
            <w:shd w:val="clear" w:color="auto" w:fill="auto"/>
            <w:noWrap/>
            <w:vAlign w:val="bottom"/>
            <w:hideMark/>
          </w:tcPr>
          <w:p w14:paraId="23EC7882"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83"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84"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85" w14:textId="77777777" w:rsidR="00012D39" w:rsidRPr="00012D39" w:rsidRDefault="00012D39" w:rsidP="00012D39">
            <w:pPr>
              <w:rPr>
                <w:rFonts w:cs="Tahoma"/>
                <w:spacing w:val="0"/>
                <w:sz w:val="14"/>
                <w:szCs w:val="14"/>
              </w:rPr>
            </w:pPr>
          </w:p>
        </w:tc>
      </w:tr>
      <w:tr w:rsidR="00012D39" w:rsidRPr="00012D39" w14:paraId="23EC788F" w14:textId="77777777" w:rsidTr="00012D39">
        <w:trPr>
          <w:trHeight w:val="180"/>
        </w:trPr>
        <w:tc>
          <w:tcPr>
            <w:tcW w:w="216" w:type="dxa"/>
            <w:tcBorders>
              <w:top w:val="nil"/>
              <w:left w:val="nil"/>
              <w:bottom w:val="nil"/>
              <w:right w:val="nil"/>
            </w:tcBorders>
            <w:shd w:val="clear" w:color="auto" w:fill="auto"/>
            <w:noWrap/>
            <w:vAlign w:val="bottom"/>
            <w:hideMark/>
          </w:tcPr>
          <w:p w14:paraId="23EC7887" w14:textId="77777777" w:rsidR="00012D39" w:rsidRPr="00012D39" w:rsidRDefault="00012D39" w:rsidP="00012D39">
            <w:pPr>
              <w:rPr>
                <w:rFonts w:cs="Tahoma"/>
                <w:spacing w:val="0"/>
                <w:sz w:val="14"/>
                <w:szCs w:val="14"/>
              </w:rPr>
            </w:pPr>
          </w:p>
        </w:tc>
        <w:tc>
          <w:tcPr>
            <w:tcW w:w="2298" w:type="dxa"/>
            <w:tcBorders>
              <w:top w:val="single" w:sz="8" w:space="0" w:color="7795CB"/>
              <w:left w:val="single" w:sz="4" w:space="0" w:color="7795CB"/>
              <w:bottom w:val="single" w:sz="4" w:space="0" w:color="7795CB"/>
              <w:right w:val="nil"/>
            </w:tcBorders>
            <w:shd w:val="clear" w:color="C0C0C0" w:fill="7795CB"/>
            <w:noWrap/>
            <w:vAlign w:val="center"/>
            <w:hideMark/>
          </w:tcPr>
          <w:p w14:paraId="23EC7888" w14:textId="77777777" w:rsidR="00012D39" w:rsidRPr="00012D39" w:rsidRDefault="00012D39" w:rsidP="00012D39">
            <w:pPr>
              <w:rPr>
                <w:rFonts w:ascii="Verdana" w:hAnsi="Verdana" w:cs="Arial"/>
                <w:color w:val="FFFFFF"/>
                <w:spacing w:val="0"/>
                <w:sz w:val="14"/>
                <w:szCs w:val="14"/>
              </w:rPr>
            </w:pPr>
            <w:r w:rsidRPr="00012D39">
              <w:rPr>
                <w:rFonts w:ascii="Verdana" w:hAnsi="Verdana" w:cs="Arial"/>
                <w:color w:val="FFFFFF"/>
                <w:spacing w:val="0"/>
                <w:sz w:val="14"/>
                <w:szCs w:val="14"/>
              </w:rPr>
              <w:t>banquet</w:t>
            </w:r>
          </w:p>
        </w:tc>
        <w:tc>
          <w:tcPr>
            <w:tcW w:w="1012" w:type="dxa"/>
            <w:tcBorders>
              <w:top w:val="single" w:sz="8" w:space="0" w:color="7795CB"/>
              <w:left w:val="nil"/>
              <w:bottom w:val="nil"/>
              <w:right w:val="nil"/>
            </w:tcBorders>
            <w:shd w:val="clear" w:color="C0C0C0" w:fill="7795CB"/>
            <w:noWrap/>
            <w:vAlign w:val="center"/>
            <w:hideMark/>
          </w:tcPr>
          <w:p w14:paraId="23EC7889"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Estimated</w:t>
            </w:r>
          </w:p>
        </w:tc>
        <w:tc>
          <w:tcPr>
            <w:tcW w:w="1012" w:type="dxa"/>
            <w:tcBorders>
              <w:top w:val="single" w:sz="8" w:space="0" w:color="7795CB"/>
              <w:left w:val="nil"/>
              <w:bottom w:val="single" w:sz="4" w:space="0" w:color="7795CB"/>
              <w:right w:val="single" w:sz="4" w:space="0" w:color="7795CB"/>
            </w:tcBorders>
            <w:shd w:val="clear" w:color="C0C0C0" w:fill="7795CB"/>
            <w:noWrap/>
            <w:vAlign w:val="center"/>
            <w:hideMark/>
          </w:tcPr>
          <w:p w14:paraId="23EC788A"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Actual</w:t>
            </w:r>
          </w:p>
        </w:tc>
        <w:tc>
          <w:tcPr>
            <w:tcW w:w="26" w:type="dxa"/>
            <w:tcBorders>
              <w:top w:val="nil"/>
              <w:left w:val="nil"/>
              <w:bottom w:val="nil"/>
              <w:right w:val="nil"/>
            </w:tcBorders>
            <w:shd w:val="clear" w:color="auto" w:fill="auto"/>
            <w:noWrap/>
            <w:vAlign w:val="bottom"/>
            <w:hideMark/>
          </w:tcPr>
          <w:p w14:paraId="23EC788B"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8C"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8D"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8E" w14:textId="77777777" w:rsidR="00012D39" w:rsidRPr="00012D39" w:rsidRDefault="00012D39" w:rsidP="00012D39">
            <w:pPr>
              <w:rPr>
                <w:rFonts w:cs="Tahoma"/>
                <w:spacing w:val="0"/>
                <w:sz w:val="14"/>
                <w:szCs w:val="14"/>
              </w:rPr>
            </w:pPr>
          </w:p>
        </w:tc>
      </w:tr>
      <w:tr w:rsidR="00012D39" w:rsidRPr="00012D39" w14:paraId="23EC7898" w14:textId="77777777" w:rsidTr="00012D39">
        <w:trPr>
          <w:trHeight w:val="180"/>
        </w:trPr>
        <w:tc>
          <w:tcPr>
            <w:tcW w:w="216" w:type="dxa"/>
            <w:tcBorders>
              <w:top w:val="nil"/>
              <w:left w:val="nil"/>
              <w:bottom w:val="nil"/>
              <w:right w:val="nil"/>
            </w:tcBorders>
            <w:shd w:val="clear" w:color="auto" w:fill="auto"/>
            <w:noWrap/>
            <w:vAlign w:val="bottom"/>
            <w:hideMark/>
          </w:tcPr>
          <w:p w14:paraId="23EC7890"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91"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Ribbons/Plaques/Trophies</w:t>
            </w:r>
          </w:p>
        </w:tc>
        <w:tc>
          <w:tcPr>
            <w:tcW w:w="1012" w:type="dxa"/>
            <w:tcBorders>
              <w:top w:val="single" w:sz="4" w:space="0" w:color="3366FF"/>
              <w:left w:val="single" w:sz="4" w:space="0" w:color="3366FF"/>
              <w:bottom w:val="single" w:sz="4" w:space="0" w:color="3366FF"/>
              <w:right w:val="single" w:sz="4" w:space="0" w:color="3366FF"/>
            </w:tcBorders>
            <w:shd w:val="clear" w:color="auto" w:fill="auto"/>
            <w:noWrap/>
            <w:vAlign w:val="bottom"/>
            <w:hideMark/>
          </w:tcPr>
          <w:p w14:paraId="23EC7892"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$200.00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93"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$300.00 </w:t>
            </w:r>
          </w:p>
        </w:tc>
        <w:tc>
          <w:tcPr>
            <w:tcW w:w="26" w:type="dxa"/>
            <w:tcBorders>
              <w:top w:val="nil"/>
              <w:left w:val="nil"/>
              <w:bottom w:val="nil"/>
              <w:right w:val="nil"/>
            </w:tcBorders>
            <w:shd w:val="clear" w:color="auto" w:fill="auto"/>
            <w:noWrap/>
            <w:vAlign w:val="bottom"/>
            <w:hideMark/>
          </w:tcPr>
          <w:p w14:paraId="23EC7894"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95"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96"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97" w14:textId="77777777" w:rsidR="00012D39" w:rsidRPr="00012D39" w:rsidRDefault="00012D39" w:rsidP="00012D39">
            <w:pPr>
              <w:rPr>
                <w:rFonts w:cs="Tahoma"/>
                <w:spacing w:val="0"/>
                <w:sz w:val="14"/>
                <w:szCs w:val="14"/>
              </w:rPr>
            </w:pPr>
          </w:p>
        </w:tc>
      </w:tr>
      <w:tr w:rsidR="00012D39" w:rsidRPr="00012D39" w14:paraId="23EC78A1" w14:textId="77777777" w:rsidTr="00012D39">
        <w:trPr>
          <w:trHeight w:val="180"/>
        </w:trPr>
        <w:tc>
          <w:tcPr>
            <w:tcW w:w="216" w:type="dxa"/>
            <w:tcBorders>
              <w:top w:val="nil"/>
              <w:left w:val="nil"/>
              <w:bottom w:val="nil"/>
              <w:right w:val="nil"/>
            </w:tcBorders>
            <w:shd w:val="clear" w:color="auto" w:fill="auto"/>
            <w:noWrap/>
            <w:vAlign w:val="bottom"/>
            <w:hideMark/>
          </w:tcPr>
          <w:p w14:paraId="23EC7899"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9A"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Food</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9B"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xml:space="preserve">$500.00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9C"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9D"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9E"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9F"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A0" w14:textId="77777777" w:rsidR="00012D39" w:rsidRPr="00012D39" w:rsidRDefault="00012D39" w:rsidP="00012D39">
            <w:pPr>
              <w:rPr>
                <w:rFonts w:cs="Tahoma"/>
                <w:spacing w:val="0"/>
                <w:sz w:val="14"/>
                <w:szCs w:val="14"/>
              </w:rPr>
            </w:pPr>
          </w:p>
        </w:tc>
      </w:tr>
      <w:tr w:rsidR="00012D39" w:rsidRPr="00012D39" w14:paraId="23EC78AA" w14:textId="77777777" w:rsidTr="00012D39">
        <w:trPr>
          <w:trHeight w:val="180"/>
        </w:trPr>
        <w:tc>
          <w:tcPr>
            <w:tcW w:w="216" w:type="dxa"/>
            <w:tcBorders>
              <w:top w:val="nil"/>
              <w:left w:val="nil"/>
              <w:bottom w:val="nil"/>
              <w:right w:val="nil"/>
            </w:tcBorders>
            <w:shd w:val="clear" w:color="auto" w:fill="auto"/>
            <w:noWrap/>
            <w:vAlign w:val="bottom"/>
            <w:hideMark/>
          </w:tcPr>
          <w:p w14:paraId="23EC78A2" w14:textId="77777777" w:rsidR="00012D39" w:rsidRPr="00012D39" w:rsidRDefault="00012D39" w:rsidP="00012D39">
            <w:pPr>
              <w:rPr>
                <w:rFonts w:cs="Tahoma"/>
                <w:spacing w:val="0"/>
                <w:sz w:val="14"/>
                <w:szCs w:val="14"/>
              </w:rPr>
            </w:pPr>
          </w:p>
        </w:tc>
        <w:tc>
          <w:tcPr>
            <w:tcW w:w="2298" w:type="dxa"/>
            <w:tcBorders>
              <w:top w:val="nil"/>
              <w:left w:val="single" w:sz="4" w:space="0" w:color="7795CB"/>
              <w:bottom w:val="nil"/>
              <w:right w:val="nil"/>
            </w:tcBorders>
            <w:shd w:val="clear" w:color="auto" w:fill="auto"/>
            <w:noWrap/>
            <w:vAlign w:val="bottom"/>
            <w:hideMark/>
          </w:tcPr>
          <w:p w14:paraId="23EC78A3"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Gifts</w:t>
            </w:r>
          </w:p>
        </w:tc>
        <w:tc>
          <w:tcPr>
            <w:tcW w:w="1012" w:type="dxa"/>
            <w:tcBorders>
              <w:top w:val="nil"/>
              <w:left w:val="single" w:sz="4" w:space="0" w:color="3366FF"/>
              <w:bottom w:val="single" w:sz="4" w:space="0" w:color="3366FF"/>
              <w:right w:val="single" w:sz="4" w:space="0" w:color="3366FF"/>
            </w:tcBorders>
            <w:shd w:val="clear" w:color="auto" w:fill="auto"/>
            <w:noWrap/>
            <w:vAlign w:val="bottom"/>
            <w:hideMark/>
          </w:tcPr>
          <w:p w14:paraId="23EC78A4"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1012" w:type="dxa"/>
            <w:tcBorders>
              <w:top w:val="nil"/>
              <w:left w:val="nil"/>
              <w:bottom w:val="single" w:sz="4" w:space="0" w:color="FF0000"/>
              <w:right w:val="single" w:sz="4" w:space="0" w:color="FF0000"/>
            </w:tcBorders>
            <w:shd w:val="clear" w:color="auto" w:fill="auto"/>
            <w:noWrap/>
            <w:vAlign w:val="bottom"/>
            <w:hideMark/>
          </w:tcPr>
          <w:p w14:paraId="23EC78A5" w14:textId="77777777" w:rsidR="00012D39" w:rsidRPr="00012D39" w:rsidRDefault="00012D39" w:rsidP="00012D39">
            <w:pPr>
              <w:jc w:val="right"/>
              <w:rPr>
                <w:rFonts w:ascii="Verdana" w:hAnsi="Verdana" w:cs="Arial"/>
                <w:spacing w:val="0"/>
                <w:sz w:val="14"/>
                <w:szCs w:val="14"/>
              </w:rPr>
            </w:pPr>
            <w:r w:rsidRPr="00012D39">
              <w:rPr>
                <w:rFonts w:ascii="Verdana" w:hAnsi="Verdana" w:cs="Arial"/>
                <w:spacing w:val="0"/>
                <w:sz w:val="14"/>
                <w:szCs w:val="14"/>
              </w:rPr>
              <w:t> </w:t>
            </w:r>
          </w:p>
        </w:tc>
        <w:tc>
          <w:tcPr>
            <w:tcW w:w="26" w:type="dxa"/>
            <w:tcBorders>
              <w:top w:val="nil"/>
              <w:left w:val="nil"/>
              <w:bottom w:val="nil"/>
              <w:right w:val="nil"/>
            </w:tcBorders>
            <w:shd w:val="clear" w:color="auto" w:fill="auto"/>
            <w:noWrap/>
            <w:vAlign w:val="bottom"/>
            <w:hideMark/>
          </w:tcPr>
          <w:p w14:paraId="23EC78A6"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A7"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A8"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A9" w14:textId="77777777" w:rsidR="00012D39" w:rsidRPr="00012D39" w:rsidRDefault="00012D39" w:rsidP="00012D39">
            <w:pPr>
              <w:rPr>
                <w:rFonts w:cs="Tahoma"/>
                <w:spacing w:val="0"/>
                <w:sz w:val="14"/>
                <w:szCs w:val="14"/>
              </w:rPr>
            </w:pPr>
          </w:p>
        </w:tc>
      </w:tr>
      <w:tr w:rsidR="00012D39" w:rsidRPr="00012D39" w14:paraId="23EC78B3" w14:textId="77777777" w:rsidTr="00012D39">
        <w:trPr>
          <w:trHeight w:val="180"/>
        </w:trPr>
        <w:tc>
          <w:tcPr>
            <w:tcW w:w="216" w:type="dxa"/>
            <w:tcBorders>
              <w:top w:val="nil"/>
              <w:left w:val="nil"/>
              <w:bottom w:val="nil"/>
              <w:right w:val="nil"/>
            </w:tcBorders>
            <w:shd w:val="clear" w:color="auto" w:fill="auto"/>
            <w:noWrap/>
            <w:vAlign w:val="bottom"/>
            <w:hideMark/>
          </w:tcPr>
          <w:p w14:paraId="23EC78AB" w14:textId="77777777" w:rsidR="00012D39" w:rsidRPr="00012D39" w:rsidRDefault="00012D39" w:rsidP="00012D39">
            <w:pPr>
              <w:rPr>
                <w:rFonts w:cs="Tahoma"/>
                <w:spacing w:val="0"/>
                <w:sz w:val="14"/>
                <w:szCs w:val="14"/>
              </w:rPr>
            </w:pPr>
          </w:p>
        </w:tc>
        <w:tc>
          <w:tcPr>
            <w:tcW w:w="2298" w:type="dxa"/>
            <w:tcBorders>
              <w:top w:val="single" w:sz="4" w:space="0" w:color="7795CB"/>
              <w:left w:val="single" w:sz="4" w:space="0" w:color="7795CB"/>
              <w:bottom w:val="single" w:sz="4" w:space="0" w:color="7795CB"/>
              <w:right w:val="nil"/>
            </w:tcBorders>
            <w:shd w:val="clear" w:color="000000" w:fill="EAEAEA"/>
            <w:noWrap/>
            <w:vAlign w:val="bottom"/>
            <w:hideMark/>
          </w:tcPr>
          <w:p w14:paraId="23EC78AC" w14:textId="77777777" w:rsidR="00012D39" w:rsidRPr="00012D39" w:rsidRDefault="00012D39" w:rsidP="00012D39">
            <w:pPr>
              <w:rPr>
                <w:rFonts w:ascii="Verdana" w:hAnsi="Verdana" w:cs="Arial"/>
                <w:spacing w:val="0"/>
                <w:sz w:val="14"/>
                <w:szCs w:val="14"/>
              </w:rPr>
            </w:pPr>
            <w:r w:rsidRPr="00012D39">
              <w:rPr>
                <w:rFonts w:ascii="Verdana" w:hAnsi="Verdana" w:cs="Arial"/>
                <w:spacing w:val="0"/>
                <w:sz w:val="14"/>
                <w:szCs w:val="14"/>
              </w:rPr>
              <w:t>Total</w:t>
            </w:r>
          </w:p>
        </w:tc>
        <w:tc>
          <w:tcPr>
            <w:tcW w:w="1012" w:type="dxa"/>
            <w:tcBorders>
              <w:top w:val="nil"/>
              <w:left w:val="nil"/>
              <w:bottom w:val="single" w:sz="4" w:space="0" w:color="7795CB"/>
              <w:right w:val="nil"/>
            </w:tcBorders>
            <w:shd w:val="clear" w:color="000000" w:fill="EAEAEA"/>
            <w:noWrap/>
            <w:vAlign w:val="bottom"/>
            <w:hideMark/>
          </w:tcPr>
          <w:p w14:paraId="23EC78AD"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$700.00 </w:t>
            </w:r>
          </w:p>
        </w:tc>
        <w:tc>
          <w:tcPr>
            <w:tcW w:w="1012" w:type="dxa"/>
            <w:tcBorders>
              <w:top w:val="nil"/>
              <w:left w:val="nil"/>
              <w:bottom w:val="single" w:sz="4" w:space="0" w:color="7795CB"/>
              <w:right w:val="single" w:sz="4" w:space="0" w:color="7795CB"/>
            </w:tcBorders>
            <w:shd w:val="clear" w:color="000000" w:fill="EAEAEA"/>
            <w:noWrap/>
            <w:vAlign w:val="bottom"/>
            <w:hideMark/>
          </w:tcPr>
          <w:p w14:paraId="23EC78AE"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$300.00 </w:t>
            </w:r>
          </w:p>
        </w:tc>
        <w:tc>
          <w:tcPr>
            <w:tcW w:w="26" w:type="dxa"/>
            <w:tcBorders>
              <w:top w:val="nil"/>
              <w:left w:val="nil"/>
              <w:bottom w:val="nil"/>
              <w:right w:val="nil"/>
            </w:tcBorders>
            <w:shd w:val="clear" w:color="auto" w:fill="auto"/>
            <w:noWrap/>
            <w:vAlign w:val="bottom"/>
            <w:hideMark/>
          </w:tcPr>
          <w:p w14:paraId="23EC78AF"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000000" w:fill="EAEAEA"/>
            <w:noWrap/>
            <w:vAlign w:val="bottom"/>
            <w:hideMark/>
          </w:tcPr>
          <w:p w14:paraId="23EC78B0"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68" w:type="dxa"/>
            <w:tcBorders>
              <w:top w:val="nil"/>
              <w:left w:val="nil"/>
              <w:bottom w:val="nil"/>
              <w:right w:val="nil"/>
            </w:tcBorders>
            <w:shd w:val="clear" w:color="000000" w:fill="EAEAEA"/>
            <w:noWrap/>
            <w:vAlign w:val="bottom"/>
            <w:hideMark/>
          </w:tcPr>
          <w:p w14:paraId="23EC78B1" w14:textId="77777777" w:rsidR="00012D39" w:rsidRPr="00012D39" w:rsidRDefault="00012D39" w:rsidP="00012D39">
            <w:pPr>
              <w:rPr>
                <w:rFonts w:cs="Tahoma"/>
                <w:spacing w:val="0"/>
                <w:sz w:val="14"/>
                <w:szCs w:val="14"/>
              </w:rPr>
            </w:pPr>
            <w:r w:rsidRPr="00012D39">
              <w:rPr>
                <w:rFonts w:cs="Tahoma"/>
                <w:spacing w:val="0"/>
                <w:sz w:val="14"/>
                <w:szCs w:val="14"/>
              </w:rPr>
              <w:t> </w:t>
            </w:r>
          </w:p>
        </w:tc>
        <w:tc>
          <w:tcPr>
            <w:tcW w:w="20" w:type="dxa"/>
            <w:tcBorders>
              <w:top w:val="nil"/>
              <w:left w:val="nil"/>
              <w:bottom w:val="nil"/>
              <w:right w:val="nil"/>
            </w:tcBorders>
            <w:shd w:val="clear" w:color="auto" w:fill="auto"/>
            <w:noWrap/>
            <w:vAlign w:val="bottom"/>
            <w:hideMark/>
          </w:tcPr>
          <w:p w14:paraId="23EC78B2" w14:textId="77777777" w:rsidR="00012D39" w:rsidRPr="00012D39" w:rsidRDefault="00012D39" w:rsidP="00012D39">
            <w:pPr>
              <w:rPr>
                <w:rFonts w:cs="Tahoma"/>
                <w:spacing w:val="0"/>
                <w:sz w:val="14"/>
                <w:szCs w:val="14"/>
              </w:rPr>
            </w:pPr>
          </w:p>
        </w:tc>
      </w:tr>
      <w:tr w:rsidR="00012D39" w:rsidRPr="00012D39" w14:paraId="23EC78BC" w14:textId="77777777" w:rsidTr="00012D39">
        <w:trPr>
          <w:trHeight w:val="195"/>
        </w:trPr>
        <w:tc>
          <w:tcPr>
            <w:tcW w:w="216" w:type="dxa"/>
            <w:tcBorders>
              <w:top w:val="nil"/>
              <w:left w:val="nil"/>
              <w:bottom w:val="nil"/>
              <w:right w:val="nil"/>
            </w:tcBorders>
            <w:shd w:val="clear" w:color="auto" w:fill="auto"/>
            <w:noWrap/>
            <w:vAlign w:val="bottom"/>
            <w:hideMark/>
          </w:tcPr>
          <w:p w14:paraId="23EC78B4"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bottom"/>
            <w:hideMark/>
          </w:tcPr>
          <w:p w14:paraId="23EC78B5" w14:textId="77777777" w:rsidR="00012D39" w:rsidRPr="00012D39" w:rsidRDefault="00012D39" w:rsidP="00012D39">
            <w:pPr>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8B6" w14:textId="77777777" w:rsidR="00012D39" w:rsidRPr="00012D39" w:rsidRDefault="00012D39" w:rsidP="00012D39">
            <w:pPr>
              <w:jc w:val="right"/>
              <w:rPr>
                <w:rFonts w:ascii="Verdana" w:hAnsi="Verdana" w:cs="Arial"/>
                <w:spacing w:val="0"/>
                <w:sz w:val="14"/>
                <w:szCs w:val="14"/>
              </w:rPr>
            </w:pPr>
          </w:p>
        </w:tc>
        <w:tc>
          <w:tcPr>
            <w:tcW w:w="1012" w:type="dxa"/>
            <w:tcBorders>
              <w:top w:val="nil"/>
              <w:left w:val="nil"/>
              <w:bottom w:val="nil"/>
              <w:right w:val="nil"/>
            </w:tcBorders>
            <w:shd w:val="clear" w:color="auto" w:fill="auto"/>
            <w:noWrap/>
            <w:vAlign w:val="bottom"/>
            <w:hideMark/>
          </w:tcPr>
          <w:p w14:paraId="23EC78B7" w14:textId="77777777" w:rsidR="00012D39" w:rsidRPr="00012D39" w:rsidRDefault="00012D39" w:rsidP="00012D39">
            <w:pPr>
              <w:jc w:val="right"/>
              <w:rPr>
                <w:rFonts w:ascii="Verdana" w:hAnsi="Verdana" w:cs="Arial"/>
                <w:spacing w:val="0"/>
                <w:sz w:val="14"/>
                <w:szCs w:val="14"/>
              </w:rPr>
            </w:pPr>
          </w:p>
        </w:tc>
        <w:tc>
          <w:tcPr>
            <w:tcW w:w="26" w:type="dxa"/>
            <w:tcBorders>
              <w:top w:val="nil"/>
              <w:left w:val="nil"/>
              <w:bottom w:val="nil"/>
              <w:right w:val="nil"/>
            </w:tcBorders>
            <w:shd w:val="clear" w:color="auto" w:fill="auto"/>
            <w:noWrap/>
            <w:vAlign w:val="bottom"/>
            <w:hideMark/>
          </w:tcPr>
          <w:p w14:paraId="23EC78B8"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auto" w:fill="auto"/>
            <w:noWrap/>
            <w:vAlign w:val="bottom"/>
            <w:hideMark/>
          </w:tcPr>
          <w:p w14:paraId="23EC78B9" w14:textId="77777777" w:rsidR="00012D39" w:rsidRPr="00012D39" w:rsidRDefault="00012D39" w:rsidP="00012D39">
            <w:pPr>
              <w:rPr>
                <w:rFonts w:cs="Tahoma"/>
                <w:spacing w:val="0"/>
                <w:sz w:val="14"/>
                <w:szCs w:val="14"/>
              </w:rPr>
            </w:pPr>
          </w:p>
        </w:tc>
        <w:tc>
          <w:tcPr>
            <w:tcW w:w="68" w:type="dxa"/>
            <w:tcBorders>
              <w:top w:val="nil"/>
              <w:left w:val="nil"/>
              <w:bottom w:val="nil"/>
              <w:right w:val="nil"/>
            </w:tcBorders>
            <w:shd w:val="clear" w:color="auto" w:fill="auto"/>
            <w:noWrap/>
            <w:vAlign w:val="bottom"/>
            <w:hideMark/>
          </w:tcPr>
          <w:p w14:paraId="23EC78BA" w14:textId="77777777" w:rsidR="00012D39" w:rsidRPr="00012D39" w:rsidRDefault="00012D39" w:rsidP="00012D39">
            <w:pPr>
              <w:rPr>
                <w:rFonts w:cs="Tahoma"/>
                <w:spacing w:val="0"/>
                <w:sz w:val="14"/>
                <w:szCs w:val="14"/>
              </w:rPr>
            </w:pPr>
          </w:p>
        </w:tc>
        <w:tc>
          <w:tcPr>
            <w:tcW w:w="20" w:type="dxa"/>
            <w:tcBorders>
              <w:top w:val="nil"/>
              <w:left w:val="nil"/>
              <w:bottom w:val="nil"/>
              <w:right w:val="nil"/>
            </w:tcBorders>
            <w:shd w:val="clear" w:color="auto" w:fill="auto"/>
            <w:noWrap/>
            <w:vAlign w:val="bottom"/>
            <w:hideMark/>
          </w:tcPr>
          <w:p w14:paraId="23EC78BB" w14:textId="77777777" w:rsidR="00012D39" w:rsidRPr="00012D39" w:rsidRDefault="00012D39" w:rsidP="00012D39">
            <w:pPr>
              <w:rPr>
                <w:rFonts w:cs="Tahoma"/>
                <w:spacing w:val="0"/>
                <w:sz w:val="14"/>
                <w:szCs w:val="14"/>
              </w:rPr>
            </w:pPr>
          </w:p>
        </w:tc>
      </w:tr>
      <w:tr w:rsidR="00012D39" w:rsidRPr="00012D39" w14:paraId="23EC78C5" w14:textId="77777777" w:rsidTr="00012D39">
        <w:trPr>
          <w:trHeight w:val="195"/>
        </w:trPr>
        <w:tc>
          <w:tcPr>
            <w:tcW w:w="216" w:type="dxa"/>
            <w:tcBorders>
              <w:top w:val="nil"/>
              <w:left w:val="nil"/>
              <w:bottom w:val="nil"/>
              <w:right w:val="nil"/>
            </w:tcBorders>
            <w:shd w:val="clear" w:color="auto" w:fill="auto"/>
            <w:noWrap/>
            <w:vAlign w:val="bottom"/>
            <w:hideMark/>
          </w:tcPr>
          <w:p w14:paraId="23EC78BD" w14:textId="77777777" w:rsidR="00012D39" w:rsidRPr="00012D39" w:rsidRDefault="00012D39" w:rsidP="00012D39">
            <w:pPr>
              <w:rPr>
                <w:rFonts w:cs="Tahoma"/>
                <w:spacing w:val="0"/>
                <w:sz w:val="14"/>
                <w:szCs w:val="14"/>
              </w:rPr>
            </w:pPr>
          </w:p>
        </w:tc>
        <w:tc>
          <w:tcPr>
            <w:tcW w:w="2298" w:type="dxa"/>
            <w:tcBorders>
              <w:top w:val="single" w:sz="8" w:space="0" w:color="7795CB"/>
              <w:left w:val="single" w:sz="4" w:space="0" w:color="7795CB"/>
              <w:bottom w:val="nil"/>
              <w:right w:val="nil"/>
            </w:tcBorders>
            <w:shd w:val="clear" w:color="C0C0C0" w:fill="7795CB"/>
            <w:noWrap/>
            <w:vAlign w:val="center"/>
            <w:hideMark/>
          </w:tcPr>
          <w:p w14:paraId="23EC78BE" w14:textId="77777777" w:rsidR="00012D39" w:rsidRPr="00012D39" w:rsidRDefault="00012D39" w:rsidP="00012D39">
            <w:pPr>
              <w:rPr>
                <w:rFonts w:ascii="Verdana" w:hAnsi="Verdana" w:cs="Arial"/>
                <w:b/>
                <w:bCs/>
                <w:color w:val="FFFFFF"/>
                <w:spacing w:val="0"/>
                <w:sz w:val="14"/>
                <w:szCs w:val="14"/>
              </w:rPr>
            </w:pPr>
            <w:r w:rsidRPr="00012D39">
              <w:rPr>
                <w:rFonts w:ascii="Verdana" w:hAnsi="Verdana" w:cs="Arial"/>
                <w:b/>
                <w:bCs/>
                <w:color w:val="FFFFFF"/>
                <w:spacing w:val="0"/>
                <w:sz w:val="14"/>
                <w:szCs w:val="14"/>
              </w:rPr>
              <w:t>Total Expenses</w:t>
            </w:r>
          </w:p>
        </w:tc>
        <w:tc>
          <w:tcPr>
            <w:tcW w:w="1012" w:type="dxa"/>
            <w:tcBorders>
              <w:top w:val="single" w:sz="8" w:space="0" w:color="7795CB"/>
              <w:left w:val="nil"/>
              <w:bottom w:val="nil"/>
              <w:right w:val="nil"/>
            </w:tcBorders>
            <w:shd w:val="clear" w:color="C0C0C0" w:fill="7795CB"/>
            <w:noWrap/>
            <w:vAlign w:val="center"/>
            <w:hideMark/>
          </w:tcPr>
          <w:p w14:paraId="23EC78BF"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Estimated</w:t>
            </w:r>
          </w:p>
        </w:tc>
        <w:tc>
          <w:tcPr>
            <w:tcW w:w="1012" w:type="dxa"/>
            <w:tcBorders>
              <w:top w:val="single" w:sz="8" w:space="0" w:color="7795CB"/>
              <w:left w:val="nil"/>
              <w:bottom w:val="single" w:sz="4" w:space="0" w:color="7795CB"/>
              <w:right w:val="single" w:sz="4" w:space="0" w:color="7795CB"/>
            </w:tcBorders>
            <w:shd w:val="clear" w:color="C0C0C0" w:fill="7795CB"/>
            <w:noWrap/>
            <w:vAlign w:val="center"/>
            <w:hideMark/>
          </w:tcPr>
          <w:p w14:paraId="23EC78C0" w14:textId="77777777" w:rsidR="00012D39" w:rsidRPr="00012D39" w:rsidRDefault="00012D39" w:rsidP="00012D39">
            <w:pPr>
              <w:jc w:val="right"/>
              <w:rPr>
                <w:rFonts w:ascii="Verdana" w:hAnsi="Verdana" w:cs="Arial"/>
                <w:color w:val="FFFFFF"/>
                <w:spacing w:val="0"/>
                <w:sz w:val="14"/>
                <w:szCs w:val="14"/>
              </w:rPr>
            </w:pPr>
            <w:r w:rsidRPr="00012D39">
              <w:rPr>
                <w:rFonts w:ascii="Verdana" w:hAnsi="Verdana" w:cs="Arial"/>
                <w:color w:val="FFFFFF"/>
                <w:spacing w:val="0"/>
                <w:sz w:val="14"/>
                <w:szCs w:val="14"/>
              </w:rPr>
              <w:t>Actual</w:t>
            </w:r>
          </w:p>
        </w:tc>
        <w:tc>
          <w:tcPr>
            <w:tcW w:w="26" w:type="dxa"/>
            <w:tcBorders>
              <w:top w:val="nil"/>
              <w:left w:val="nil"/>
              <w:bottom w:val="nil"/>
              <w:right w:val="nil"/>
            </w:tcBorders>
            <w:shd w:val="clear" w:color="auto" w:fill="auto"/>
            <w:noWrap/>
            <w:vAlign w:val="bottom"/>
            <w:hideMark/>
          </w:tcPr>
          <w:p w14:paraId="23EC78C1"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auto" w:fill="auto"/>
            <w:noWrap/>
            <w:vAlign w:val="bottom"/>
            <w:hideMark/>
          </w:tcPr>
          <w:p w14:paraId="23EC78C2" w14:textId="77777777" w:rsidR="00012D39" w:rsidRPr="00012D39" w:rsidRDefault="00012D39" w:rsidP="00012D39">
            <w:pPr>
              <w:rPr>
                <w:rFonts w:cs="Tahoma"/>
                <w:spacing w:val="0"/>
                <w:sz w:val="14"/>
                <w:szCs w:val="14"/>
              </w:rPr>
            </w:pPr>
          </w:p>
        </w:tc>
        <w:tc>
          <w:tcPr>
            <w:tcW w:w="68" w:type="dxa"/>
            <w:tcBorders>
              <w:top w:val="nil"/>
              <w:left w:val="nil"/>
              <w:bottom w:val="nil"/>
              <w:right w:val="nil"/>
            </w:tcBorders>
            <w:shd w:val="clear" w:color="auto" w:fill="auto"/>
            <w:noWrap/>
            <w:vAlign w:val="bottom"/>
            <w:hideMark/>
          </w:tcPr>
          <w:p w14:paraId="23EC78C3" w14:textId="77777777" w:rsidR="00012D39" w:rsidRPr="00012D39" w:rsidRDefault="00012D39" w:rsidP="00012D39">
            <w:pPr>
              <w:rPr>
                <w:rFonts w:cs="Tahoma"/>
                <w:spacing w:val="0"/>
                <w:sz w:val="14"/>
                <w:szCs w:val="14"/>
              </w:rPr>
            </w:pPr>
          </w:p>
        </w:tc>
        <w:tc>
          <w:tcPr>
            <w:tcW w:w="20" w:type="dxa"/>
            <w:tcBorders>
              <w:top w:val="nil"/>
              <w:left w:val="nil"/>
              <w:bottom w:val="nil"/>
              <w:right w:val="nil"/>
            </w:tcBorders>
            <w:shd w:val="clear" w:color="auto" w:fill="auto"/>
            <w:noWrap/>
            <w:vAlign w:val="bottom"/>
            <w:hideMark/>
          </w:tcPr>
          <w:p w14:paraId="23EC78C4" w14:textId="77777777" w:rsidR="00012D39" w:rsidRPr="00012D39" w:rsidRDefault="00012D39" w:rsidP="00012D39">
            <w:pPr>
              <w:rPr>
                <w:rFonts w:cs="Tahoma"/>
                <w:spacing w:val="0"/>
                <w:sz w:val="14"/>
                <w:szCs w:val="14"/>
              </w:rPr>
            </w:pPr>
          </w:p>
        </w:tc>
      </w:tr>
      <w:tr w:rsidR="00012D39" w:rsidRPr="00012D39" w14:paraId="23EC78CE" w14:textId="77777777" w:rsidTr="00012D39">
        <w:trPr>
          <w:trHeight w:val="420"/>
        </w:trPr>
        <w:tc>
          <w:tcPr>
            <w:tcW w:w="216" w:type="dxa"/>
            <w:tcBorders>
              <w:top w:val="nil"/>
              <w:left w:val="nil"/>
              <w:bottom w:val="nil"/>
              <w:right w:val="nil"/>
            </w:tcBorders>
            <w:shd w:val="clear" w:color="auto" w:fill="auto"/>
            <w:noWrap/>
            <w:vAlign w:val="bottom"/>
            <w:hideMark/>
          </w:tcPr>
          <w:p w14:paraId="23EC78C6"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bottom"/>
            <w:hideMark/>
          </w:tcPr>
          <w:p w14:paraId="23EC78C7" w14:textId="77777777" w:rsidR="00012D39" w:rsidRPr="00012D39" w:rsidRDefault="00012D39" w:rsidP="00012D39">
            <w:pPr>
              <w:rPr>
                <w:rFonts w:ascii="Verdana" w:hAnsi="Verdana" w:cs="Arial"/>
                <w:spacing w:val="0"/>
                <w:sz w:val="14"/>
                <w:szCs w:val="14"/>
              </w:rPr>
            </w:pPr>
          </w:p>
        </w:tc>
        <w:tc>
          <w:tcPr>
            <w:tcW w:w="1012" w:type="dxa"/>
            <w:tcBorders>
              <w:top w:val="single" w:sz="8" w:space="0" w:color="7795CB"/>
              <w:left w:val="single" w:sz="4" w:space="0" w:color="7795CB"/>
              <w:bottom w:val="single" w:sz="4" w:space="0" w:color="7795CB"/>
              <w:right w:val="nil"/>
            </w:tcBorders>
            <w:shd w:val="clear" w:color="C0C0C0" w:fill="EAEAEA"/>
            <w:noWrap/>
            <w:vAlign w:val="center"/>
            <w:hideMark/>
          </w:tcPr>
          <w:p w14:paraId="23EC78C8"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$4,435.00 </w:t>
            </w:r>
          </w:p>
        </w:tc>
        <w:tc>
          <w:tcPr>
            <w:tcW w:w="1012" w:type="dxa"/>
            <w:tcBorders>
              <w:top w:val="single" w:sz="8" w:space="0" w:color="7795CB"/>
              <w:left w:val="single" w:sz="4" w:space="0" w:color="7795CB"/>
              <w:bottom w:val="single" w:sz="4" w:space="0" w:color="7795CB"/>
              <w:right w:val="single" w:sz="4" w:space="0" w:color="7795CB"/>
            </w:tcBorders>
            <w:shd w:val="clear" w:color="C0C0C0" w:fill="EAEAEA"/>
            <w:noWrap/>
            <w:vAlign w:val="center"/>
            <w:hideMark/>
          </w:tcPr>
          <w:p w14:paraId="23EC78C9" w14:textId="77777777" w:rsidR="00012D39" w:rsidRPr="00012D39" w:rsidRDefault="00012D39" w:rsidP="00012D39">
            <w:pPr>
              <w:jc w:val="right"/>
              <w:rPr>
                <w:rFonts w:ascii="Verdana" w:hAnsi="Verdana" w:cs="Arial"/>
                <w:b/>
                <w:bCs/>
                <w:color w:val="333333"/>
                <w:spacing w:val="0"/>
                <w:sz w:val="14"/>
                <w:szCs w:val="14"/>
              </w:rPr>
            </w:pPr>
            <w:r w:rsidRPr="00012D39">
              <w:rPr>
                <w:rFonts w:ascii="Verdana" w:hAnsi="Verdana" w:cs="Arial"/>
                <w:b/>
                <w:bCs/>
                <w:color w:val="333333"/>
                <w:spacing w:val="0"/>
                <w:sz w:val="14"/>
                <w:szCs w:val="14"/>
              </w:rPr>
              <w:t xml:space="preserve">$2,910.00 </w:t>
            </w:r>
          </w:p>
        </w:tc>
        <w:tc>
          <w:tcPr>
            <w:tcW w:w="26" w:type="dxa"/>
            <w:tcBorders>
              <w:top w:val="nil"/>
              <w:left w:val="nil"/>
              <w:bottom w:val="nil"/>
              <w:right w:val="nil"/>
            </w:tcBorders>
            <w:shd w:val="clear" w:color="auto" w:fill="auto"/>
            <w:noWrap/>
            <w:vAlign w:val="bottom"/>
            <w:hideMark/>
          </w:tcPr>
          <w:p w14:paraId="23EC78CA"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auto" w:fill="auto"/>
            <w:noWrap/>
            <w:vAlign w:val="bottom"/>
            <w:hideMark/>
          </w:tcPr>
          <w:p w14:paraId="23EC78CB" w14:textId="77777777" w:rsidR="00012D39" w:rsidRPr="00012D39" w:rsidRDefault="00012D39" w:rsidP="00012D39">
            <w:pPr>
              <w:rPr>
                <w:rFonts w:cs="Tahoma"/>
                <w:spacing w:val="0"/>
                <w:sz w:val="14"/>
                <w:szCs w:val="14"/>
              </w:rPr>
            </w:pPr>
          </w:p>
        </w:tc>
        <w:tc>
          <w:tcPr>
            <w:tcW w:w="68" w:type="dxa"/>
            <w:tcBorders>
              <w:top w:val="nil"/>
              <w:left w:val="nil"/>
              <w:bottom w:val="nil"/>
              <w:right w:val="nil"/>
            </w:tcBorders>
            <w:shd w:val="clear" w:color="auto" w:fill="auto"/>
            <w:noWrap/>
            <w:vAlign w:val="bottom"/>
            <w:hideMark/>
          </w:tcPr>
          <w:p w14:paraId="23EC78CC" w14:textId="77777777" w:rsidR="00012D39" w:rsidRPr="00012D39" w:rsidRDefault="00012D39" w:rsidP="00012D39">
            <w:pPr>
              <w:rPr>
                <w:rFonts w:cs="Tahoma"/>
                <w:spacing w:val="0"/>
                <w:sz w:val="14"/>
                <w:szCs w:val="14"/>
              </w:rPr>
            </w:pPr>
          </w:p>
        </w:tc>
        <w:tc>
          <w:tcPr>
            <w:tcW w:w="20" w:type="dxa"/>
            <w:tcBorders>
              <w:top w:val="nil"/>
              <w:left w:val="nil"/>
              <w:bottom w:val="nil"/>
              <w:right w:val="nil"/>
            </w:tcBorders>
            <w:shd w:val="clear" w:color="auto" w:fill="auto"/>
            <w:noWrap/>
            <w:vAlign w:val="bottom"/>
            <w:hideMark/>
          </w:tcPr>
          <w:p w14:paraId="23EC78CD" w14:textId="77777777" w:rsidR="00012D39" w:rsidRPr="00012D39" w:rsidRDefault="00012D39" w:rsidP="00012D39">
            <w:pPr>
              <w:rPr>
                <w:rFonts w:cs="Tahoma"/>
                <w:spacing w:val="0"/>
                <w:sz w:val="14"/>
                <w:szCs w:val="14"/>
              </w:rPr>
            </w:pPr>
          </w:p>
        </w:tc>
      </w:tr>
      <w:tr w:rsidR="00012D39" w:rsidRPr="00012D39" w14:paraId="23EC78D7" w14:textId="77777777" w:rsidTr="00012D39">
        <w:trPr>
          <w:trHeight w:val="180"/>
        </w:trPr>
        <w:tc>
          <w:tcPr>
            <w:tcW w:w="216" w:type="dxa"/>
            <w:tcBorders>
              <w:top w:val="nil"/>
              <w:left w:val="nil"/>
              <w:bottom w:val="nil"/>
              <w:right w:val="nil"/>
            </w:tcBorders>
            <w:shd w:val="clear" w:color="auto" w:fill="auto"/>
            <w:noWrap/>
            <w:vAlign w:val="bottom"/>
            <w:hideMark/>
          </w:tcPr>
          <w:p w14:paraId="23EC78CF" w14:textId="77777777" w:rsidR="00012D39" w:rsidRPr="00012D39" w:rsidRDefault="00012D39" w:rsidP="00012D39">
            <w:pPr>
              <w:rPr>
                <w:rFonts w:cs="Tahoma"/>
                <w:spacing w:val="0"/>
                <w:sz w:val="14"/>
                <w:szCs w:val="14"/>
              </w:rPr>
            </w:pPr>
          </w:p>
        </w:tc>
        <w:tc>
          <w:tcPr>
            <w:tcW w:w="2298" w:type="dxa"/>
            <w:tcBorders>
              <w:top w:val="nil"/>
              <w:left w:val="nil"/>
              <w:bottom w:val="nil"/>
              <w:right w:val="nil"/>
            </w:tcBorders>
            <w:shd w:val="clear" w:color="auto" w:fill="auto"/>
            <w:noWrap/>
            <w:vAlign w:val="bottom"/>
            <w:hideMark/>
          </w:tcPr>
          <w:p w14:paraId="23EC78D0" w14:textId="77777777" w:rsidR="00012D39" w:rsidRPr="00012D39" w:rsidRDefault="00012D39" w:rsidP="00012D39">
            <w:pPr>
              <w:rPr>
                <w:rFonts w:cs="Tahoma"/>
                <w:spacing w:val="0"/>
                <w:sz w:val="14"/>
                <w:szCs w:val="14"/>
              </w:rPr>
            </w:pPr>
          </w:p>
        </w:tc>
        <w:tc>
          <w:tcPr>
            <w:tcW w:w="1012" w:type="dxa"/>
            <w:tcBorders>
              <w:top w:val="nil"/>
              <w:left w:val="nil"/>
              <w:bottom w:val="nil"/>
              <w:right w:val="nil"/>
            </w:tcBorders>
            <w:shd w:val="clear" w:color="auto" w:fill="auto"/>
            <w:noWrap/>
            <w:vAlign w:val="bottom"/>
            <w:hideMark/>
          </w:tcPr>
          <w:p w14:paraId="23EC78D1" w14:textId="77777777" w:rsidR="00012D39" w:rsidRPr="00012D39" w:rsidRDefault="00012D39" w:rsidP="00012D39">
            <w:pPr>
              <w:rPr>
                <w:rFonts w:cs="Tahoma"/>
                <w:spacing w:val="0"/>
                <w:sz w:val="14"/>
                <w:szCs w:val="14"/>
              </w:rPr>
            </w:pPr>
          </w:p>
        </w:tc>
        <w:tc>
          <w:tcPr>
            <w:tcW w:w="1012" w:type="dxa"/>
            <w:tcBorders>
              <w:top w:val="nil"/>
              <w:left w:val="nil"/>
              <w:bottom w:val="nil"/>
              <w:right w:val="nil"/>
            </w:tcBorders>
            <w:shd w:val="clear" w:color="auto" w:fill="auto"/>
            <w:noWrap/>
            <w:vAlign w:val="bottom"/>
            <w:hideMark/>
          </w:tcPr>
          <w:p w14:paraId="23EC78D2" w14:textId="77777777" w:rsidR="00012D39" w:rsidRPr="00012D39" w:rsidRDefault="00012D39" w:rsidP="00012D39">
            <w:pPr>
              <w:rPr>
                <w:rFonts w:cs="Tahoma"/>
                <w:spacing w:val="0"/>
                <w:sz w:val="14"/>
                <w:szCs w:val="14"/>
              </w:rPr>
            </w:pPr>
          </w:p>
        </w:tc>
        <w:tc>
          <w:tcPr>
            <w:tcW w:w="26" w:type="dxa"/>
            <w:tcBorders>
              <w:top w:val="nil"/>
              <w:left w:val="nil"/>
              <w:bottom w:val="nil"/>
              <w:right w:val="nil"/>
            </w:tcBorders>
            <w:shd w:val="clear" w:color="auto" w:fill="auto"/>
            <w:noWrap/>
            <w:vAlign w:val="bottom"/>
            <w:hideMark/>
          </w:tcPr>
          <w:p w14:paraId="23EC78D3" w14:textId="77777777" w:rsidR="00012D39" w:rsidRPr="00012D39" w:rsidRDefault="00012D39" w:rsidP="00012D39">
            <w:pPr>
              <w:rPr>
                <w:rFonts w:cs="Tahoma"/>
                <w:spacing w:val="0"/>
                <w:sz w:val="14"/>
                <w:szCs w:val="14"/>
              </w:rPr>
            </w:pPr>
          </w:p>
        </w:tc>
        <w:tc>
          <w:tcPr>
            <w:tcW w:w="7540" w:type="dxa"/>
            <w:tcBorders>
              <w:top w:val="nil"/>
              <w:left w:val="nil"/>
              <w:bottom w:val="nil"/>
              <w:right w:val="nil"/>
            </w:tcBorders>
            <w:shd w:val="clear" w:color="auto" w:fill="auto"/>
            <w:noWrap/>
            <w:vAlign w:val="bottom"/>
            <w:hideMark/>
          </w:tcPr>
          <w:p w14:paraId="23EC78D4" w14:textId="77777777" w:rsidR="00012D39" w:rsidRPr="00012D39" w:rsidRDefault="00012D39" w:rsidP="00012D39">
            <w:pPr>
              <w:rPr>
                <w:rFonts w:cs="Tahoma"/>
                <w:spacing w:val="0"/>
                <w:sz w:val="14"/>
                <w:szCs w:val="14"/>
              </w:rPr>
            </w:pPr>
          </w:p>
        </w:tc>
        <w:tc>
          <w:tcPr>
            <w:tcW w:w="68" w:type="dxa"/>
            <w:tcBorders>
              <w:top w:val="nil"/>
              <w:left w:val="nil"/>
              <w:bottom w:val="nil"/>
              <w:right w:val="nil"/>
            </w:tcBorders>
            <w:shd w:val="clear" w:color="auto" w:fill="auto"/>
            <w:noWrap/>
            <w:vAlign w:val="bottom"/>
            <w:hideMark/>
          </w:tcPr>
          <w:p w14:paraId="23EC78D5" w14:textId="77777777" w:rsidR="00012D39" w:rsidRPr="00012D39" w:rsidRDefault="00012D39" w:rsidP="00012D39">
            <w:pPr>
              <w:rPr>
                <w:rFonts w:cs="Tahoma"/>
                <w:spacing w:val="0"/>
                <w:sz w:val="14"/>
                <w:szCs w:val="14"/>
              </w:rPr>
            </w:pPr>
          </w:p>
        </w:tc>
        <w:tc>
          <w:tcPr>
            <w:tcW w:w="20" w:type="dxa"/>
            <w:tcBorders>
              <w:top w:val="nil"/>
              <w:left w:val="nil"/>
              <w:bottom w:val="nil"/>
              <w:right w:val="nil"/>
            </w:tcBorders>
            <w:shd w:val="clear" w:color="auto" w:fill="auto"/>
            <w:noWrap/>
            <w:vAlign w:val="bottom"/>
            <w:hideMark/>
          </w:tcPr>
          <w:p w14:paraId="23EC78D6" w14:textId="77777777" w:rsidR="00012D39" w:rsidRPr="00012D39" w:rsidRDefault="00012D39" w:rsidP="00012D39">
            <w:pPr>
              <w:rPr>
                <w:rFonts w:cs="Tahoma"/>
                <w:spacing w:val="0"/>
                <w:sz w:val="14"/>
                <w:szCs w:val="14"/>
              </w:rPr>
            </w:pPr>
          </w:p>
        </w:tc>
      </w:tr>
    </w:tbl>
    <w:p w14:paraId="23EC78D8" w14:textId="77777777" w:rsidR="004F05EB" w:rsidRDefault="004F05EB" w:rsidP="00830480">
      <w:pPr>
        <w:spacing w:after="120"/>
        <w:ind w:left="360"/>
        <w:rPr>
          <w:b/>
          <w:sz w:val="22"/>
          <w:szCs w:val="22"/>
        </w:rPr>
      </w:pPr>
    </w:p>
    <w:tbl>
      <w:tblPr>
        <w:tblW w:w="11487" w:type="dxa"/>
        <w:tblInd w:w="-2" w:type="dxa"/>
        <w:tblLook w:val="0000" w:firstRow="0" w:lastRow="0" w:firstColumn="0" w:lastColumn="0" w:noHBand="0" w:noVBand="0"/>
      </w:tblPr>
      <w:tblGrid>
        <w:gridCol w:w="321"/>
        <w:gridCol w:w="3257"/>
        <w:gridCol w:w="4466"/>
        <w:gridCol w:w="3129"/>
        <w:gridCol w:w="314"/>
      </w:tblGrid>
      <w:tr w:rsidR="00C2560E" w14:paraId="23EC7C12" w14:textId="77777777" w:rsidTr="035DF538">
        <w:trPr>
          <w:trHeight w:val="287"/>
        </w:trPr>
        <w:tc>
          <w:tcPr>
            <w:tcW w:w="10200" w:type="dxa"/>
            <w:gridSpan w:val="5"/>
          </w:tcPr>
          <w:p w14:paraId="23EC7C11" w14:textId="77777777" w:rsidR="00C2560E" w:rsidRPr="008920E2" w:rsidRDefault="00C2560E" w:rsidP="00C2560E">
            <w:pPr>
              <w:jc w:val="center"/>
              <w:rPr>
                <w:sz w:val="40"/>
                <w:szCs w:val="40"/>
              </w:rPr>
            </w:pPr>
          </w:p>
        </w:tc>
      </w:tr>
      <w:tr w:rsidR="00C2560E" w14:paraId="23EC7C18" w14:textId="77777777" w:rsidTr="035DF538">
        <w:trPr>
          <w:trHeight w:val="1359"/>
        </w:trPr>
        <w:tc>
          <w:tcPr>
            <w:tcW w:w="285" w:type="dxa"/>
          </w:tcPr>
          <w:p w14:paraId="23EC7C13" w14:textId="77777777" w:rsidR="00C2560E" w:rsidRDefault="00C2560E" w:rsidP="00C2560E">
            <w:pPr>
              <w:jc w:val="center"/>
            </w:pPr>
          </w:p>
        </w:tc>
        <w:tc>
          <w:tcPr>
            <w:tcW w:w="2892" w:type="dxa"/>
          </w:tcPr>
          <w:p w14:paraId="23EC7C14" w14:textId="77777777" w:rsidR="00C2560E" w:rsidRDefault="00C2560E" w:rsidP="00C2560E">
            <w:pPr>
              <w:jc w:val="center"/>
            </w:pPr>
          </w:p>
        </w:tc>
        <w:tc>
          <w:tcPr>
            <w:tcW w:w="3966" w:type="dxa"/>
          </w:tcPr>
          <w:p w14:paraId="23EC7C15" w14:textId="77777777" w:rsidR="00C2560E" w:rsidRDefault="00C2560E" w:rsidP="00C2560E">
            <w:pPr>
              <w:jc w:val="center"/>
            </w:pPr>
          </w:p>
        </w:tc>
        <w:tc>
          <w:tcPr>
            <w:tcW w:w="2778" w:type="dxa"/>
          </w:tcPr>
          <w:p w14:paraId="23EC7C16" w14:textId="77777777" w:rsidR="00C2560E" w:rsidRDefault="00C2560E" w:rsidP="00C2560E">
            <w:pPr>
              <w:jc w:val="center"/>
            </w:pPr>
          </w:p>
        </w:tc>
        <w:tc>
          <w:tcPr>
            <w:tcW w:w="279" w:type="dxa"/>
          </w:tcPr>
          <w:p w14:paraId="23EC7C17" w14:textId="77777777" w:rsidR="00C2560E" w:rsidRDefault="00C2560E" w:rsidP="00C2560E">
            <w:pPr>
              <w:jc w:val="center"/>
            </w:pPr>
          </w:p>
        </w:tc>
      </w:tr>
    </w:tbl>
    <w:p w14:paraId="23EC7C19" w14:textId="7094FB86" w:rsidR="00C2560E" w:rsidRDefault="00C2560E" w:rsidP="00C2560E"/>
    <w:p w14:paraId="23EC7C1A" w14:textId="77777777" w:rsidR="00C2560E" w:rsidRPr="006E0C22" w:rsidRDefault="00C2560E" w:rsidP="00C2560E">
      <w:pPr>
        <w:rPr>
          <w:b/>
          <w:szCs w:val="24"/>
        </w:rPr>
      </w:pPr>
      <w:r w:rsidRPr="006E0C22">
        <w:rPr>
          <w:b/>
          <w:szCs w:val="24"/>
        </w:rPr>
        <w:t>Corporate Sponsorship Plan:</w:t>
      </w:r>
    </w:p>
    <w:p w14:paraId="23EC7C1B" w14:textId="77777777" w:rsidR="00C2560E" w:rsidRPr="006E0C22" w:rsidRDefault="00C2560E" w:rsidP="00C2560E">
      <w:pPr>
        <w:numPr>
          <w:ilvl w:val="0"/>
          <w:numId w:val="6"/>
        </w:numPr>
        <w:rPr>
          <w:b/>
          <w:szCs w:val="24"/>
        </w:rPr>
      </w:pPr>
      <w:r w:rsidRPr="006E0C22">
        <w:rPr>
          <w:b/>
          <w:szCs w:val="24"/>
        </w:rPr>
        <w:t>All Recognition of Sponsorship must be app</w:t>
      </w:r>
      <w:r>
        <w:rPr>
          <w:b/>
          <w:szCs w:val="24"/>
        </w:rPr>
        <w:t>roved by the building principal and athletic director</w:t>
      </w:r>
    </w:p>
    <w:p w14:paraId="23EC7C1C" w14:textId="77777777" w:rsidR="00C2560E" w:rsidRPr="006E0C22" w:rsidRDefault="00C2560E" w:rsidP="00C2560E">
      <w:pPr>
        <w:numPr>
          <w:ilvl w:val="0"/>
          <w:numId w:val="6"/>
        </w:numPr>
        <w:rPr>
          <w:b/>
          <w:szCs w:val="24"/>
        </w:rPr>
      </w:pPr>
      <w:r w:rsidRPr="006E0C22">
        <w:rPr>
          <w:b/>
          <w:szCs w:val="24"/>
        </w:rPr>
        <w:t>Recognition will be limited to the following:</w:t>
      </w:r>
    </w:p>
    <w:p w14:paraId="23EC7C1D" w14:textId="77777777" w:rsidR="00C2560E" w:rsidRPr="006E0C22" w:rsidRDefault="00C2560E" w:rsidP="00C2560E">
      <w:pPr>
        <w:numPr>
          <w:ilvl w:val="1"/>
          <w:numId w:val="6"/>
        </w:numPr>
        <w:rPr>
          <w:b/>
          <w:szCs w:val="24"/>
        </w:rPr>
      </w:pPr>
      <w:r w:rsidRPr="006E0C22">
        <w:rPr>
          <w:b/>
          <w:szCs w:val="24"/>
        </w:rPr>
        <w:t>An approved banner to be hung at specific events. (not to be permanently hung)</w:t>
      </w:r>
    </w:p>
    <w:p w14:paraId="23EC7C1E" w14:textId="3C3A8C76" w:rsidR="00C2560E" w:rsidRPr="006E0C22" w:rsidRDefault="00C2560E" w:rsidP="00C2560E">
      <w:pPr>
        <w:numPr>
          <w:ilvl w:val="1"/>
          <w:numId w:val="6"/>
        </w:numPr>
        <w:rPr>
          <w:b/>
          <w:szCs w:val="24"/>
        </w:rPr>
      </w:pPr>
      <w:r w:rsidRPr="006E0C22">
        <w:rPr>
          <w:b/>
          <w:szCs w:val="24"/>
        </w:rPr>
        <w:t>Website links from the OTHS Athletics web-site</w:t>
      </w:r>
      <w:r w:rsidR="006E1BDB">
        <w:rPr>
          <w:b/>
          <w:szCs w:val="24"/>
        </w:rPr>
        <w:t xml:space="preserve"> </w:t>
      </w:r>
    </w:p>
    <w:p w14:paraId="23EC7C1F" w14:textId="77777777" w:rsidR="00C2560E" w:rsidRPr="006E0C22" w:rsidRDefault="00C2560E" w:rsidP="00C2560E">
      <w:pPr>
        <w:numPr>
          <w:ilvl w:val="1"/>
          <w:numId w:val="6"/>
        </w:numPr>
        <w:rPr>
          <w:b/>
          <w:szCs w:val="24"/>
        </w:rPr>
      </w:pPr>
      <w:r w:rsidRPr="006E0C22">
        <w:rPr>
          <w:b/>
          <w:szCs w:val="24"/>
        </w:rPr>
        <w:t>Camp flyers (per individual programs)</w:t>
      </w:r>
    </w:p>
    <w:p w14:paraId="23EC7C20" w14:textId="77777777" w:rsidR="00C2560E" w:rsidRPr="006E0C22" w:rsidRDefault="00C2560E" w:rsidP="00C2560E">
      <w:pPr>
        <w:numPr>
          <w:ilvl w:val="1"/>
          <w:numId w:val="6"/>
        </w:numPr>
        <w:rPr>
          <w:b/>
          <w:szCs w:val="24"/>
        </w:rPr>
      </w:pPr>
      <w:r w:rsidRPr="006E0C22">
        <w:rPr>
          <w:b/>
          <w:szCs w:val="24"/>
        </w:rPr>
        <w:t>T-shirts (per individual programs)</w:t>
      </w:r>
    </w:p>
    <w:p w14:paraId="23EC7C21" w14:textId="77777777" w:rsidR="00C2560E" w:rsidRPr="006E0C22" w:rsidRDefault="00C2560E" w:rsidP="00C2560E">
      <w:pPr>
        <w:numPr>
          <w:ilvl w:val="0"/>
          <w:numId w:val="6"/>
        </w:numPr>
        <w:rPr>
          <w:b/>
          <w:szCs w:val="24"/>
        </w:rPr>
      </w:pPr>
      <w:r w:rsidRPr="006E0C22">
        <w:rPr>
          <w:b/>
          <w:szCs w:val="24"/>
        </w:rPr>
        <w:t>There will be no permanent banner recognition.</w:t>
      </w:r>
    </w:p>
    <w:p w14:paraId="23EC7C22" w14:textId="77777777" w:rsidR="00C2560E" w:rsidRPr="006E0C22" w:rsidRDefault="00C2560E" w:rsidP="00C2560E">
      <w:pPr>
        <w:numPr>
          <w:ilvl w:val="0"/>
          <w:numId w:val="6"/>
        </w:numPr>
        <w:rPr>
          <w:b/>
          <w:szCs w:val="24"/>
        </w:rPr>
      </w:pPr>
      <w:r w:rsidRPr="006E0C22">
        <w:rPr>
          <w:b/>
          <w:szCs w:val="24"/>
        </w:rPr>
        <w:t>Areas in which the temporary banners will be hung must be pre-approved.</w:t>
      </w:r>
    </w:p>
    <w:p w14:paraId="23EC7C23" w14:textId="77777777" w:rsidR="00C2560E" w:rsidRDefault="00C2560E" w:rsidP="00C2560E"/>
    <w:p w14:paraId="23EC7C24" w14:textId="77777777" w:rsidR="00C2560E" w:rsidRDefault="00C2560E" w:rsidP="00C2560E"/>
    <w:p w14:paraId="23EC7C25" w14:textId="77777777" w:rsidR="00C2560E" w:rsidRDefault="00C2560E" w:rsidP="00C2560E"/>
    <w:p w14:paraId="23EC7C26" w14:textId="77777777" w:rsidR="00C2560E" w:rsidRDefault="00C2560E" w:rsidP="00C2560E"/>
    <w:p w14:paraId="23EC7C27" w14:textId="77777777" w:rsidR="00C2560E" w:rsidRDefault="00C2560E" w:rsidP="00C2560E"/>
    <w:p w14:paraId="23EC7C28" w14:textId="77777777" w:rsidR="00C2560E" w:rsidRDefault="00C2560E" w:rsidP="00C2560E">
      <w:r>
        <w:t xml:space="preserve">__________________________________ </w:t>
      </w:r>
      <w:r>
        <w:tab/>
        <w:t>______________________________________</w:t>
      </w:r>
    </w:p>
    <w:p w14:paraId="23EC7C29" w14:textId="30C58DFF" w:rsidR="00C2560E" w:rsidRDefault="414F8823" w:rsidP="00C2560E">
      <w:r>
        <w:t>Cory Patton</w:t>
      </w:r>
      <w:r w:rsidR="00C2560E">
        <w:t>, Athletic Director</w:t>
      </w:r>
      <w:r w:rsidR="00C2560E">
        <w:tab/>
      </w:r>
      <w:r w:rsidR="00C2560E">
        <w:tab/>
      </w:r>
      <w:r w:rsidR="00C2560E">
        <w:tab/>
        <w:t>Rich Bickel, OTHS Princip</w:t>
      </w:r>
      <w:r w:rsidR="00F2104A">
        <w:t>al</w:t>
      </w:r>
    </w:p>
    <w:p w14:paraId="23EC7C2A" w14:textId="77777777" w:rsidR="00C2560E" w:rsidRDefault="00C2560E" w:rsidP="00C2560E"/>
    <w:p w14:paraId="23EC7C2B" w14:textId="77777777" w:rsidR="00C2560E" w:rsidRDefault="00C2560E" w:rsidP="00C2560E"/>
    <w:p w14:paraId="23EC7C2C" w14:textId="77777777" w:rsidR="00C2560E" w:rsidRDefault="00C2560E" w:rsidP="00C2560E"/>
    <w:p w14:paraId="23EC7C2D" w14:textId="77777777" w:rsidR="00C2560E" w:rsidRDefault="00C2560E" w:rsidP="00C2560E"/>
    <w:p w14:paraId="23EC7C2E" w14:textId="77777777" w:rsidR="00C2560E" w:rsidRDefault="00C2560E" w:rsidP="00C2560E"/>
    <w:p w14:paraId="23EC7C2F" w14:textId="77777777" w:rsidR="00C2560E" w:rsidRDefault="00C2560E" w:rsidP="00C2560E"/>
    <w:p w14:paraId="23EC7C30" w14:textId="77777777" w:rsidR="00C2560E" w:rsidRDefault="00C2560E" w:rsidP="00C2560E"/>
    <w:p w14:paraId="23EC7C31" w14:textId="77777777" w:rsidR="00C2560E" w:rsidRDefault="00C2560E" w:rsidP="00C2560E">
      <w:pPr>
        <w:jc w:val="center"/>
        <w:rPr>
          <w:i/>
          <w:iCs/>
        </w:rPr>
      </w:pPr>
      <w:r>
        <w:rPr>
          <w:i/>
          <w:iCs/>
        </w:rPr>
        <w:t>Courage is not defined by those who fought and did not fall,</w:t>
      </w:r>
    </w:p>
    <w:p w14:paraId="23EC7C32" w14:textId="77777777" w:rsidR="00C2560E" w:rsidRDefault="00C2560E" w:rsidP="00C2560E">
      <w:pPr>
        <w:jc w:val="center"/>
        <w:rPr>
          <w:szCs w:val="24"/>
        </w:rPr>
      </w:pPr>
      <w:r>
        <w:rPr>
          <w:i/>
          <w:iCs/>
        </w:rPr>
        <w:t>but by those who fought, fell, and rose again!</w:t>
      </w:r>
    </w:p>
    <w:p w14:paraId="23EC7C33" w14:textId="5BE542A3" w:rsidR="00910EF6" w:rsidRDefault="00910EF6" w:rsidP="00830480">
      <w:pPr>
        <w:rPr>
          <w:b/>
          <w:sz w:val="22"/>
          <w:szCs w:val="22"/>
        </w:rPr>
      </w:pPr>
    </w:p>
    <w:p w14:paraId="5A17BE1D" w14:textId="77777777" w:rsidR="00E16E2F" w:rsidRDefault="00E16E2F" w:rsidP="00830480">
      <w:pPr>
        <w:rPr>
          <w:b/>
          <w:sz w:val="22"/>
          <w:szCs w:val="22"/>
        </w:rPr>
      </w:pPr>
    </w:p>
    <w:sectPr w:rsidR="00E16E2F" w:rsidSect="00A020FE">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haroni">
    <w:charset w:val="B1"/>
    <w:family w:val="auto"/>
    <w:pitch w:val="variable"/>
    <w:sig w:usb0="00000801" w:usb1="00000000" w:usb2="00000000" w:usb3="00000000" w:csb0="00000020"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64A33"/>
    <w:multiLevelType w:val="hybridMultilevel"/>
    <w:tmpl w:val="385699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84568"/>
    <w:multiLevelType w:val="hybridMultilevel"/>
    <w:tmpl w:val="AADC48FA"/>
    <w:lvl w:ilvl="0" w:tplc="04090001">
      <w:start w:val="1"/>
      <w:numFmt w:val="bullet"/>
      <w:lvlText w:val=""/>
      <w:lvlJc w:val="left"/>
      <w:pPr>
        <w:tabs>
          <w:tab w:val="num" w:pos="720"/>
        </w:tabs>
        <w:ind w:left="720" w:hanging="360"/>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1F97C33"/>
    <w:multiLevelType w:val="multilevel"/>
    <w:tmpl w:val="0E0C3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83A70"/>
    <w:multiLevelType w:val="hybridMultilevel"/>
    <w:tmpl w:val="33466762"/>
    <w:lvl w:ilvl="0" w:tplc="859A0CDE">
      <w:start w:val="1"/>
      <w:numFmt w:val="decimal"/>
      <w:lvlText w:val="%1."/>
      <w:lvlJc w:val="left"/>
      <w:pPr>
        <w:tabs>
          <w:tab w:val="num" w:pos="720"/>
        </w:tabs>
        <w:ind w:left="720" w:hanging="360"/>
      </w:pPr>
      <w:rPr>
        <w:rFonts w:cs="Times New Roman" w:hint="default"/>
        <w:sz w:val="18"/>
        <w:szCs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60A0CDE"/>
    <w:multiLevelType w:val="hybridMultilevel"/>
    <w:tmpl w:val="95962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10FB7"/>
    <w:multiLevelType w:val="hybridMultilevel"/>
    <w:tmpl w:val="07D60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143AC"/>
    <w:multiLevelType w:val="hybridMultilevel"/>
    <w:tmpl w:val="D2E08FE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221106"/>
    <w:multiLevelType w:val="hybridMultilevel"/>
    <w:tmpl w:val="8962E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1E4F85"/>
    <w:multiLevelType w:val="hybridMultilevel"/>
    <w:tmpl w:val="EA8C9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E20DFE"/>
    <w:multiLevelType w:val="hybridMultilevel"/>
    <w:tmpl w:val="DD3E5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C2243"/>
    <w:multiLevelType w:val="hybridMultilevel"/>
    <w:tmpl w:val="E4901E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7CA4C0E"/>
    <w:multiLevelType w:val="hybridMultilevel"/>
    <w:tmpl w:val="0D688C7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104E95"/>
    <w:multiLevelType w:val="hybridMultilevel"/>
    <w:tmpl w:val="FA3C6F8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7830AF8"/>
    <w:multiLevelType w:val="hybridMultilevel"/>
    <w:tmpl w:val="05A004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09464B"/>
    <w:multiLevelType w:val="multilevel"/>
    <w:tmpl w:val="E954C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3C318C"/>
    <w:multiLevelType w:val="hybridMultilevel"/>
    <w:tmpl w:val="0F685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692E37"/>
    <w:multiLevelType w:val="hybridMultilevel"/>
    <w:tmpl w:val="BE6CBFE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EC74369"/>
    <w:multiLevelType w:val="hybridMultilevel"/>
    <w:tmpl w:val="FE327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EE713ED"/>
    <w:multiLevelType w:val="hybridMultilevel"/>
    <w:tmpl w:val="6212C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363535"/>
    <w:multiLevelType w:val="hybridMultilevel"/>
    <w:tmpl w:val="4260E95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FCD5E1D"/>
    <w:multiLevelType w:val="hybridMultilevel"/>
    <w:tmpl w:val="AF8C2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B54F2F"/>
    <w:multiLevelType w:val="hybridMultilevel"/>
    <w:tmpl w:val="F9028A5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7116574">
    <w:abstractNumId w:val="6"/>
  </w:num>
  <w:num w:numId="2" w16cid:durableId="1350178146">
    <w:abstractNumId w:val="16"/>
  </w:num>
  <w:num w:numId="3" w16cid:durableId="498428635">
    <w:abstractNumId w:val="3"/>
  </w:num>
  <w:num w:numId="4" w16cid:durableId="1876963008">
    <w:abstractNumId w:val="19"/>
  </w:num>
  <w:num w:numId="5" w16cid:durableId="656154929">
    <w:abstractNumId w:val="12"/>
  </w:num>
  <w:num w:numId="6" w16cid:durableId="783695309">
    <w:abstractNumId w:val="11"/>
  </w:num>
  <w:num w:numId="7" w16cid:durableId="2132045622">
    <w:abstractNumId w:val="20"/>
  </w:num>
  <w:num w:numId="8" w16cid:durableId="638152051">
    <w:abstractNumId w:val="0"/>
  </w:num>
  <w:num w:numId="9" w16cid:durableId="540821830">
    <w:abstractNumId w:val="9"/>
  </w:num>
  <w:num w:numId="10" w16cid:durableId="1901791160">
    <w:abstractNumId w:val="4"/>
  </w:num>
  <w:num w:numId="11" w16cid:durableId="1768043187">
    <w:abstractNumId w:val="1"/>
  </w:num>
  <w:num w:numId="12" w16cid:durableId="1619288231">
    <w:abstractNumId w:val="5"/>
  </w:num>
  <w:num w:numId="13" w16cid:durableId="1240752007">
    <w:abstractNumId w:val="13"/>
  </w:num>
  <w:num w:numId="14" w16cid:durableId="2059090106">
    <w:abstractNumId w:val="18"/>
  </w:num>
  <w:num w:numId="15" w16cid:durableId="20260532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2457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7009100">
    <w:abstractNumId w:val="21"/>
  </w:num>
  <w:num w:numId="18" w16cid:durableId="2061905138">
    <w:abstractNumId w:val="8"/>
  </w:num>
  <w:num w:numId="19" w16cid:durableId="1979415848">
    <w:abstractNumId w:val="15"/>
  </w:num>
  <w:num w:numId="20" w16cid:durableId="1685277679">
    <w:abstractNumId w:val="7"/>
  </w:num>
  <w:num w:numId="21" w16cid:durableId="1140612340">
    <w:abstractNumId w:val="14"/>
  </w:num>
  <w:num w:numId="22" w16cid:durableId="637951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23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480"/>
    <w:rsid w:val="000017D7"/>
    <w:rsid w:val="0000336E"/>
    <w:rsid w:val="00012D39"/>
    <w:rsid w:val="000734C1"/>
    <w:rsid w:val="00077E6F"/>
    <w:rsid w:val="00082F57"/>
    <w:rsid w:val="000D34B2"/>
    <w:rsid w:val="001B7461"/>
    <w:rsid w:val="001E19C4"/>
    <w:rsid w:val="001E66EA"/>
    <w:rsid w:val="001E6C21"/>
    <w:rsid w:val="002026F2"/>
    <w:rsid w:val="00227E38"/>
    <w:rsid w:val="00267855"/>
    <w:rsid w:val="0027166B"/>
    <w:rsid w:val="00273EB1"/>
    <w:rsid w:val="002E0BBF"/>
    <w:rsid w:val="002F0B51"/>
    <w:rsid w:val="0030038E"/>
    <w:rsid w:val="00324A2D"/>
    <w:rsid w:val="00336669"/>
    <w:rsid w:val="00374E44"/>
    <w:rsid w:val="00383DD7"/>
    <w:rsid w:val="003B5656"/>
    <w:rsid w:val="003E14D8"/>
    <w:rsid w:val="003E2EA3"/>
    <w:rsid w:val="00490965"/>
    <w:rsid w:val="004E5A28"/>
    <w:rsid w:val="004F05EB"/>
    <w:rsid w:val="00502D05"/>
    <w:rsid w:val="00526824"/>
    <w:rsid w:val="0053117C"/>
    <w:rsid w:val="00555B93"/>
    <w:rsid w:val="00561A15"/>
    <w:rsid w:val="00571889"/>
    <w:rsid w:val="005908BC"/>
    <w:rsid w:val="005C6B5F"/>
    <w:rsid w:val="005E4029"/>
    <w:rsid w:val="00621E69"/>
    <w:rsid w:val="00685134"/>
    <w:rsid w:val="006B7B0D"/>
    <w:rsid w:val="006C6A71"/>
    <w:rsid w:val="006E04EC"/>
    <w:rsid w:val="006E1BDB"/>
    <w:rsid w:val="006E47C5"/>
    <w:rsid w:val="006F2957"/>
    <w:rsid w:val="00703421"/>
    <w:rsid w:val="00737CDF"/>
    <w:rsid w:val="00744916"/>
    <w:rsid w:val="00755B45"/>
    <w:rsid w:val="007578D4"/>
    <w:rsid w:val="007709F0"/>
    <w:rsid w:val="007B6F40"/>
    <w:rsid w:val="007F7164"/>
    <w:rsid w:val="00813A12"/>
    <w:rsid w:val="00830480"/>
    <w:rsid w:val="0084224F"/>
    <w:rsid w:val="008438D5"/>
    <w:rsid w:val="00845382"/>
    <w:rsid w:val="008808C1"/>
    <w:rsid w:val="008F176F"/>
    <w:rsid w:val="00905E92"/>
    <w:rsid w:val="00910EF6"/>
    <w:rsid w:val="009240FF"/>
    <w:rsid w:val="00970EE8"/>
    <w:rsid w:val="0097603D"/>
    <w:rsid w:val="00976FFF"/>
    <w:rsid w:val="009901BC"/>
    <w:rsid w:val="00997DED"/>
    <w:rsid w:val="009A4807"/>
    <w:rsid w:val="009B5A0C"/>
    <w:rsid w:val="009C393C"/>
    <w:rsid w:val="009D7583"/>
    <w:rsid w:val="00A020FE"/>
    <w:rsid w:val="00A10037"/>
    <w:rsid w:val="00A5019A"/>
    <w:rsid w:val="00A5024B"/>
    <w:rsid w:val="00A73879"/>
    <w:rsid w:val="00A80A66"/>
    <w:rsid w:val="00AA097C"/>
    <w:rsid w:val="00AA34DF"/>
    <w:rsid w:val="00AB4E7E"/>
    <w:rsid w:val="00AC0065"/>
    <w:rsid w:val="00AD38F8"/>
    <w:rsid w:val="00B217E8"/>
    <w:rsid w:val="00BC27E9"/>
    <w:rsid w:val="00BD7026"/>
    <w:rsid w:val="00BE6A98"/>
    <w:rsid w:val="00C2560E"/>
    <w:rsid w:val="00C86915"/>
    <w:rsid w:val="00C86DCA"/>
    <w:rsid w:val="00CB11C8"/>
    <w:rsid w:val="00CD7BEA"/>
    <w:rsid w:val="00CE2A6F"/>
    <w:rsid w:val="00CF401B"/>
    <w:rsid w:val="00D106EE"/>
    <w:rsid w:val="00D27048"/>
    <w:rsid w:val="00D440DA"/>
    <w:rsid w:val="00D60955"/>
    <w:rsid w:val="00D7224E"/>
    <w:rsid w:val="00D94585"/>
    <w:rsid w:val="00DB5765"/>
    <w:rsid w:val="00E16E2F"/>
    <w:rsid w:val="00E473CB"/>
    <w:rsid w:val="00E6276A"/>
    <w:rsid w:val="00E85E7F"/>
    <w:rsid w:val="00E927E8"/>
    <w:rsid w:val="00EB1D01"/>
    <w:rsid w:val="00EB7788"/>
    <w:rsid w:val="00EC5632"/>
    <w:rsid w:val="00F2104A"/>
    <w:rsid w:val="00F25032"/>
    <w:rsid w:val="00F272AA"/>
    <w:rsid w:val="00F42C6B"/>
    <w:rsid w:val="00F75D05"/>
    <w:rsid w:val="00F9706E"/>
    <w:rsid w:val="00FD6332"/>
    <w:rsid w:val="00FE6AC8"/>
    <w:rsid w:val="035DF538"/>
    <w:rsid w:val="06CA4E31"/>
    <w:rsid w:val="16A06D09"/>
    <w:rsid w:val="1903D25A"/>
    <w:rsid w:val="22FC185B"/>
    <w:rsid w:val="23C6E289"/>
    <w:rsid w:val="296D00BC"/>
    <w:rsid w:val="31FBBEC2"/>
    <w:rsid w:val="3653714A"/>
    <w:rsid w:val="3962A716"/>
    <w:rsid w:val="3B26E26D"/>
    <w:rsid w:val="3C04AA57"/>
    <w:rsid w:val="3EDA778C"/>
    <w:rsid w:val="4101A93F"/>
    <w:rsid w:val="414F8823"/>
    <w:rsid w:val="48147A44"/>
    <w:rsid w:val="4BCE179A"/>
    <w:rsid w:val="50EB11F0"/>
    <w:rsid w:val="52EBB80A"/>
    <w:rsid w:val="572E04A1"/>
    <w:rsid w:val="5EC73F37"/>
    <w:rsid w:val="658F2FAD"/>
    <w:rsid w:val="672B000E"/>
    <w:rsid w:val="7304854C"/>
    <w:rsid w:val="73AB72AE"/>
    <w:rsid w:val="75075EF2"/>
    <w:rsid w:val="7CDFA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23EC7634"/>
  <w15:docId w15:val="{55AB5CFC-9055-4B30-A37A-8189EF42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480"/>
    <w:pPr>
      <w:spacing w:after="0" w:line="240" w:lineRule="auto"/>
    </w:pPr>
    <w:rPr>
      <w:rFonts w:ascii="Tahoma" w:eastAsia="Times New Roman" w:hAnsi="Tahoma" w:cs="Times New Roman"/>
      <w:spacing w:val="-1"/>
      <w:sz w:val="24"/>
      <w:szCs w:val="20"/>
    </w:rPr>
  </w:style>
  <w:style w:type="paragraph" w:styleId="Heading1">
    <w:name w:val="heading 1"/>
    <w:basedOn w:val="Normal"/>
    <w:next w:val="Normal"/>
    <w:link w:val="Heading1Char"/>
    <w:uiPriority w:val="9"/>
    <w:qFormat/>
    <w:rsid w:val="003E2EA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E2EA3"/>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5">
    <w:name w:val="heading 5"/>
    <w:basedOn w:val="Normal"/>
    <w:next w:val="Normal"/>
    <w:link w:val="Heading5Char"/>
    <w:qFormat/>
    <w:rsid w:val="00830480"/>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830480"/>
    <w:rPr>
      <w:rFonts w:ascii="Tahoma" w:eastAsia="Times New Roman" w:hAnsi="Tahoma" w:cs="Times New Roman"/>
      <w:b/>
      <w:bCs/>
      <w:i/>
      <w:iCs/>
      <w:spacing w:val="-1"/>
      <w:sz w:val="26"/>
      <w:szCs w:val="26"/>
    </w:rPr>
  </w:style>
  <w:style w:type="paragraph" w:styleId="BodyText3">
    <w:name w:val="Body Text 3"/>
    <w:basedOn w:val="Normal"/>
    <w:link w:val="BodyText3Char"/>
    <w:rsid w:val="00830480"/>
    <w:pPr>
      <w:tabs>
        <w:tab w:val="left" w:pos="720"/>
        <w:tab w:val="left" w:pos="1440"/>
        <w:tab w:val="left" w:pos="2160"/>
        <w:tab w:val="left" w:pos="2880"/>
        <w:tab w:val="left" w:pos="3600"/>
        <w:tab w:val="right" w:leader="dot" w:pos="8640"/>
      </w:tabs>
      <w:jc w:val="both"/>
    </w:pPr>
    <w:rPr>
      <w:rFonts w:ascii="Bookman Old Style" w:hAnsi="Bookman Old Style"/>
      <w:u w:val="single"/>
    </w:rPr>
  </w:style>
  <w:style w:type="character" w:customStyle="1" w:styleId="BodyText3Char">
    <w:name w:val="Body Text 3 Char"/>
    <w:basedOn w:val="DefaultParagraphFont"/>
    <w:link w:val="BodyText3"/>
    <w:rsid w:val="00830480"/>
    <w:rPr>
      <w:rFonts w:ascii="Bookman Old Style" w:eastAsia="Times New Roman" w:hAnsi="Bookman Old Style" w:cs="Times New Roman"/>
      <w:spacing w:val="-1"/>
      <w:sz w:val="24"/>
      <w:szCs w:val="20"/>
      <w:u w:val="single"/>
    </w:rPr>
  </w:style>
  <w:style w:type="paragraph" w:styleId="BalloonText">
    <w:name w:val="Balloon Text"/>
    <w:basedOn w:val="Normal"/>
    <w:link w:val="BalloonTextChar"/>
    <w:uiPriority w:val="99"/>
    <w:semiHidden/>
    <w:unhideWhenUsed/>
    <w:rsid w:val="00830480"/>
    <w:rPr>
      <w:rFonts w:cs="Tahoma"/>
      <w:sz w:val="16"/>
      <w:szCs w:val="16"/>
    </w:rPr>
  </w:style>
  <w:style w:type="character" w:customStyle="1" w:styleId="BalloonTextChar">
    <w:name w:val="Balloon Text Char"/>
    <w:basedOn w:val="DefaultParagraphFont"/>
    <w:link w:val="BalloonText"/>
    <w:uiPriority w:val="99"/>
    <w:semiHidden/>
    <w:rsid w:val="00830480"/>
    <w:rPr>
      <w:rFonts w:ascii="Tahoma" w:eastAsia="Times New Roman" w:hAnsi="Tahoma" w:cs="Tahoma"/>
      <w:spacing w:val="-1"/>
      <w:sz w:val="16"/>
      <w:szCs w:val="16"/>
    </w:rPr>
  </w:style>
  <w:style w:type="paragraph" w:styleId="ListParagraph">
    <w:name w:val="List Paragraph"/>
    <w:basedOn w:val="Normal"/>
    <w:uiPriority w:val="34"/>
    <w:qFormat/>
    <w:rsid w:val="00A10037"/>
    <w:pPr>
      <w:ind w:left="720"/>
      <w:contextualSpacing/>
    </w:pPr>
  </w:style>
  <w:style w:type="character" w:customStyle="1" w:styleId="Heading1Char">
    <w:name w:val="Heading 1 Char"/>
    <w:basedOn w:val="DefaultParagraphFont"/>
    <w:link w:val="Heading1"/>
    <w:uiPriority w:val="9"/>
    <w:rsid w:val="003E2EA3"/>
    <w:rPr>
      <w:rFonts w:asciiTheme="majorHAnsi" w:eastAsiaTheme="majorEastAsia" w:hAnsiTheme="majorHAnsi" w:cstheme="majorBidi"/>
      <w:color w:val="365F91" w:themeColor="accent1" w:themeShade="BF"/>
      <w:spacing w:val="-1"/>
      <w:sz w:val="32"/>
      <w:szCs w:val="32"/>
    </w:rPr>
  </w:style>
  <w:style w:type="character" w:customStyle="1" w:styleId="Heading3Char">
    <w:name w:val="Heading 3 Char"/>
    <w:basedOn w:val="DefaultParagraphFont"/>
    <w:link w:val="Heading3"/>
    <w:uiPriority w:val="9"/>
    <w:semiHidden/>
    <w:rsid w:val="003E2EA3"/>
    <w:rPr>
      <w:rFonts w:asciiTheme="majorHAnsi" w:eastAsiaTheme="majorEastAsia" w:hAnsiTheme="majorHAnsi" w:cstheme="majorBidi"/>
      <w:color w:val="243F60" w:themeColor="accent1" w:themeShade="7F"/>
      <w:spacing w:val="-1"/>
      <w:sz w:val="24"/>
      <w:szCs w:val="24"/>
    </w:rPr>
  </w:style>
  <w:style w:type="paragraph" w:customStyle="1" w:styleId="xmsonormal">
    <w:name w:val="x_msonormal"/>
    <w:basedOn w:val="Normal"/>
    <w:rsid w:val="007F7164"/>
    <w:rPr>
      <w:rFonts w:ascii="Times New Roman" w:eastAsiaTheme="minorHAnsi" w:hAnsi="Times New Roman"/>
      <w:spacing w:val="0"/>
      <w:szCs w:val="24"/>
    </w:rPr>
  </w:style>
  <w:style w:type="paragraph" w:customStyle="1" w:styleId="xmsolistparagraph">
    <w:name w:val="x_msolistparagraph"/>
    <w:basedOn w:val="Normal"/>
    <w:rsid w:val="007F7164"/>
    <w:rPr>
      <w:rFonts w:ascii="Times New Roman" w:eastAsiaTheme="minorHAnsi" w:hAnsi="Times New Roman"/>
      <w:spacing w:val="0"/>
      <w:szCs w:val="24"/>
    </w:rPr>
  </w:style>
  <w:style w:type="paragraph" w:styleId="NormalWeb">
    <w:name w:val="Normal (Web)"/>
    <w:basedOn w:val="Normal"/>
    <w:uiPriority w:val="99"/>
    <w:semiHidden/>
    <w:unhideWhenUsed/>
    <w:rsid w:val="008808C1"/>
    <w:rPr>
      <w:rFonts w:ascii="Times New Roman" w:eastAsiaTheme="minorHAnsi" w:hAnsi="Times New Roman"/>
      <w:spacing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398658">
      <w:bodyDiv w:val="1"/>
      <w:marLeft w:val="0"/>
      <w:marRight w:val="0"/>
      <w:marTop w:val="0"/>
      <w:marBottom w:val="0"/>
      <w:divBdr>
        <w:top w:val="none" w:sz="0" w:space="0" w:color="auto"/>
        <w:left w:val="none" w:sz="0" w:space="0" w:color="auto"/>
        <w:bottom w:val="none" w:sz="0" w:space="0" w:color="auto"/>
        <w:right w:val="none" w:sz="0" w:space="0" w:color="auto"/>
      </w:divBdr>
    </w:div>
    <w:div w:id="620769613">
      <w:bodyDiv w:val="1"/>
      <w:marLeft w:val="0"/>
      <w:marRight w:val="0"/>
      <w:marTop w:val="0"/>
      <w:marBottom w:val="0"/>
      <w:divBdr>
        <w:top w:val="none" w:sz="0" w:space="0" w:color="auto"/>
        <w:left w:val="none" w:sz="0" w:space="0" w:color="auto"/>
        <w:bottom w:val="none" w:sz="0" w:space="0" w:color="auto"/>
        <w:right w:val="none" w:sz="0" w:space="0" w:color="auto"/>
      </w:divBdr>
    </w:div>
    <w:div w:id="676271161">
      <w:bodyDiv w:val="1"/>
      <w:marLeft w:val="0"/>
      <w:marRight w:val="0"/>
      <w:marTop w:val="0"/>
      <w:marBottom w:val="0"/>
      <w:divBdr>
        <w:top w:val="none" w:sz="0" w:space="0" w:color="auto"/>
        <w:left w:val="none" w:sz="0" w:space="0" w:color="auto"/>
        <w:bottom w:val="none" w:sz="0" w:space="0" w:color="auto"/>
        <w:right w:val="none" w:sz="0" w:space="0" w:color="auto"/>
      </w:divBdr>
    </w:div>
    <w:div w:id="858465427">
      <w:bodyDiv w:val="1"/>
      <w:marLeft w:val="0"/>
      <w:marRight w:val="0"/>
      <w:marTop w:val="0"/>
      <w:marBottom w:val="0"/>
      <w:divBdr>
        <w:top w:val="none" w:sz="0" w:space="0" w:color="auto"/>
        <w:left w:val="none" w:sz="0" w:space="0" w:color="auto"/>
        <w:bottom w:val="none" w:sz="0" w:space="0" w:color="auto"/>
        <w:right w:val="none" w:sz="0" w:space="0" w:color="auto"/>
      </w:divBdr>
    </w:div>
    <w:div w:id="916941891">
      <w:bodyDiv w:val="1"/>
      <w:marLeft w:val="0"/>
      <w:marRight w:val="0"/>
      <w:marTop w:val="0"/>
      <w:marBottom w:val="0"/>
      <w:divBdr>
        <w:top w:val="none" w:sz="0" w:space="0" w:color="auto"/>
        <w:left w:val="none" w:sz="0" w:space="0" w:color="auto"/>
        <w:bottom w:val="none" w:sz="0" w:space="0" w:color="auto"/>
        <w:right w:val="none" w:sz="0" w:space="0" w:color="auto"/>
      </w:divBdr>
    </w:div>
    <w:div w:id="1078747326">
      <w:bodyDiv w:val="1"/>
      <w:marLeft w:val="0"/>
      <w:marRight w:val="0"/>
      <w:marTop w:val="0"/>
      <w:marBottom w:val="0"/>
      <w:divBdr>
        <w:top w:val="none" w:sz="0" w:space="0" w:color="auto"/>
        <w:left w:val="none" w:sz="0" w:space="0" w:color="auto"/>
        <w:bottom w:val="none" w:sz="0" w:space="0" w:color="auto"/>
        <w:right w:val="none" w:sz="0" w:space="0" w:color="auto"/>
      </w:divBdr>
    </w:div>
    <w:div w:id="1207450231">
      <w:bodyDiv w:val="1"/>
      <w:marLeft w:val="0"/>
      <w:marRight w:val="0"/>
      <w:marTop w:val="0"/>
      <w:marBottom w:val="0"/>
      <w:divBdr>
        <w:top w:val="none" w:sz="0" w:space="0" w:color="auto"/>
        <w:left w:val="none" w:sz="0" w:space="0" w:color="auto"/>
        <w:bottom w:val="none" w:sz="0" w:space="0" w:color="auto"/>
        <w:right w:val="none" w:sz="0" w:space="0" w:color="auto"/>
      </w:divBdr>
    </w:div>
    <w:div w:id="1278220130">
      <w:bodyDiv w:val="1"/>
      <w:marLeft w:val="0"/>
      <w:marRight w:val="0"/>
      <w:marTop w:val="0"/>
      <w:marBottom w:val="0"/>
      <w:divBdr>
        <w:top w:val="none" w:sz="0" w:space="0" w:color="auto"/>
        <w:left w:val="none" w:sz="0" w:space="0" w:color="auto"/>
        <w:bottom w:val="none" w:sz="0" w:space="0" w:color="auto"/>
        <w:right w:val="none" w:sz="0" w:space="0" w:color="auto"/>
      </w:divBdr>
    </w:div>
    <w:div w:id="1384065221">
      <w:bodyDiv w:val="1"/>
      <w:marLeft w:val="0"/>
      <w:marRight w:val="0"/>
      <w:marTop w:val="0"/>
      <w:marBottom w:val="0"/>
      <w:divBdr>
        <w:top w:val="none" w:sz="0" w:space="0" w:color="auto"/>
        <w:left w:val="none" w:sz="0" w:space="0" w:color="auto"/>
        <w:bottom w:val="none" w:sz="0" w:space="0" w:color="auto"/>
        <w:right w:val="none" w:sz="0" w:space="0" w:color="auto"/>
      </w:divBdr>
    </w:div>
    <w:div w:id="1687250189">
      <w:bodyDiv w:val="1"/>
      <w:marLeft w:val="0"/>
      <w:marRight w:val="0"/>
      <w:marTop w:val="0"/>
      <w:marBottom w:val="0"/>
      <w:divBdr>
        <w:top w:val="none" w:sz="0" w:space="0" w:color="auto"/>
        <w:left w:val="none" w:sz="0" w:space="0" w:color="auto"/>
        <w:bottom w:val="none" w:sz="0" w:space="0" w:color="auto"/>
        <w:right w:val="none" w:sz="0" w:space="0" w:color="auto"/>
      </w:divBdr>
    </w:div>
    <w:div w:id="1869100186">
      <w:bodyDiv w:val="1"/>
      <w:marLeft w:val="0"/>
      <w:marRight w:val="0"/>
      <w:marTop w:val="0"/>
      <w:marBottom w:val="0"/>
      <w:divBdr>
        <w:top w:val="none" w:sz="0" w:space="0" w:color="auto"/>
        <w:left w:val="none" w:sz="0" w:space="0" w:color="auto"/>
        <w:bottom w:val="none" w:sz="0" w:space="0" w:color="auto"/>
        <w:right w:val="none" w:sz="0" w:space="0" w:color="auto"/>
      </w:divBdr>
    </w:div>
    <w:div w:id="1931043131">
      <w:bodyDiv w:val="1"/>
      <w:marLeft w:val="0"/>
      <w:marRight w:val="0"/>
      <w:marTop w:val="0"/>
      <w:marBottom w:val="0"/>
      <w:divBdr>
        <w:top w:val="none" w:sz="0" w:space="0" w:color="auto"/>
        <w:left w:val="none" w:sz="0" w:space="0" w:color="auto"/>
        <w:bottom w:val="none" w:sz="0" w:space="0" w:color="auto"/>
        <w:right w:val="none" w:sz="0" w:space="0" w:color="auto"/>
      </w:divBdr>
    </w:div>
    <w:div w:id="2059470671">
      <w:bodyDiv w:val="1"/>
      <w:marLeft w:val="0"/>
      <w:marRight w:val="0"/>
      <w:marTop w:val="0"/>
      <w:marBottom w:val="0"/>
      <w:divBdr>
        <w:top w:val="none" w:sz="0" w:space="0" w:color="auto"/>
        <w:left w:val="none" w:sz="0" w:space="0" w:color="auto"/>
        <w:bottom w:val="none" w:sz="0" w:space="0" w:color="auto"/>
        <w:right w:val="none" w:sz="0" w:space="0" w:color="auto"/>
      </w:divBdr>
    </w:div>
    <w:div w:id="210772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chart" Target="charts/chart2.xml"/><Relationship Id="rId4" Type="http://schemas.openxmlformats.org/officeDocument/2006/relationships/numbering" Target="numbering.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ddm\SkyDrive\financial\template%20Activity%20budget-athletic%20progra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ddm\SkyDrive\financial\template%20Activity%20budget-athletic%20progra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2.3099990692014962E-3"/>
          <c:y val="0"/>
          <c:w val="0.99769000093079852"/>
          <c:h val="1"/>
        </c:manualLayout>
      </c:layout>
      <c:pie3DChart>
        <c:varyColors val="1"/>
        <c:ser>
          <c:idx val="0"/>
          <c:order val="0"/>
          <c:tx>
            <c:strRef>
              <c:f>Expenses!$D$56</c:f>
              <c:strCache>
                <c:ptCount val="1"/>
                <c:pt idx="0">
                  <c:v>$2,910.00 </c:v>
                </c:pt>
              </c:strCache>
            </c:strRef>
          </c:tx>
          <c:spPr>
            <a:scene3d>
              <a:camera prst="orthographicFront"/>
              <a:lightRig rig="threePt" dir="t"/>
            </a:scene3d>
            <a:sp3d prstMaterial="matte">
              <a:contourClr>
                <a:srgbClr val="000000"/>
              </a:contourClr>
            </a:sp3d>
          </c:spPr>
          <c:dLbls>
            <c:dLbl>
              <c:idx val="0"/>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E391-4AB4-9AC0-E4D3B5A53713}"/>
                </c:ext>
              </c:extLst>
            </c:dLbl>
            <c:dLbl>
              <c:idx val="1"/>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391-4AB4-9AC0-E4D3B5A53713}"/>
                </c:ext>
              </c:extLst>
            </c:dLbl>
            <c:dLbl>
              <c:idx val="2"/>
              <c:layout>
                <c:manualLayout>
                  <c:x val="-0.15352034120734917"/>
                  <c:y val="-0.1095217358280381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E391-4AB4-9AC0-E4D3B5A53713}"/>
                </c:ext>
              </c:extLst>
            </c:dLbl>
            <c:dLbl>
              <c:idx val="3"/>
              <c:layout>
                <c:manualLayout>
                  <c:x val="8.0191382327209182E-2"/>
                  <c:y val="-0.1787709469008680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391-4AB4-9AC0-E4D3B5A53713}"/>
                </c:ext>
              </c:extLst>
            </c:dLbl>
            <c:dLbl>
              <c:idx val="4"/>
              <c:layout>
                <c:manualLayout>
                  <c:x val="0.15839916885389327"/>
                  <c:y val="-9.4823657492974125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E391-4AB4-9AC0-E4D3B5A53713}"/>
                </c:ext>
              </c:extLst>
            </c:dLbl>
            <c:dLbl>
              <c:idx val="5"/>
              <c:layout>
                <c:manualLayout>
                  <c:x val="0.11592454068241512"/>
                  <c:y val="3.615717649441731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391-4AB4-9AC0-E4D3B5A53713}"/>
                </c:ext>
              </c:extLst>
            </c:dLbl>
            <c:dLbl>
              <c:idx val="6"/>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E391-4AB4-9AC0-E4D3B5A53713}"/>
                </c:ext>
              </c:extLst>
            </c:dLbl>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txPr>
              <a:bodyPr/>
              <a:lstStyle/>
              <a:p>
                <a:pPr>
                  <a:defRPr>
                    <a:solidFill>
                      <a:schemeClr val="bg1"/>
                    </a:solidFill>
                    <a:latin typeface="Verdana"/>
                    <a:cs typeface="Verdana"/>
                  </a:defRPr>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(Expenses!$B$5,Expenses!$B$12,Expenses!$B$20,Expenses!$B$26,Expenses!$B$33,Expenses!$B$40,Expenses!$B$49)</c:f>
              <c:strCache>
                <c:ptCount val="7"/>
                <c:pt idx="0">
                  <c:v>Equipment</c:v>
                </c:pt>
                <c:pt idx="1">
                  <c:v>uniforms</c:v>
                </c:pt>
                <c:pt idx="2">
                  <c:v>coaches stipends</c:v>
                </c:pt>
                <c:pt idx="3">
                  <c:v>trny entries</c:v>
                </c:pt>
                <c:pt idx="4">
                  <c:v>Misc</c:v>
                </c:pt>
                <c:pt idx="5">
                  <c:v>travel</c:v>
                </c:pt>
                <c:pt idx="6">
                  <c:v>banquet</c:v>
                </c:pt>
              </c:strCache>
            </c:strRef>
          </c:cat>
          <c:val>
            <c:numRef>
              <c:f>(Expenses!$D$10,Expenses!$D$18,Expenses!$D$24,Expenses!$D$31,Expenses!$D$38,Expenses!$D$47,Expenses!$D$53)</c:f>
              <c:numCache>
                <c:formatCode>"$"#,##0.00_);[Red]\("$"#,##0.00\)</c:formatCode>
                <c:ptCount val="7"/>
                <c:pt idx="0">
                  <c:v>300</c:v>
                </c:pt>
                <c:pt idx="1">
                  <c:v>210</c:v>
                </c:pt>
                <c:pt idx="2">
                  <c:v>800</c:v>
                </c:pt>
                <c:pt idx="3">
                  <c:v>0</c:v>
                </c:pt>
                <c:pt idx="4">
                  <c:v>800</c:v>
                </c:pt>
                <c:pt idx="5">
                  <c:v>500</c:v>
                </c:pt>
                <c:pt idx="6">
                  <c:v>300</c:v>
                </c:pt>
              </c:numCache>
            </c:numRef>
          </c:val>
          <c:extLst>
            <c:ext xmlns:c16="http://schemas.microsoft.com/office/drawing/2014/chart" uri="{C3380CC4-5D6E-409C-BE32-E72D297353CC}">
              <c16:uniqueId val="{00000007-E391-4AB4-9AC0-E4D3B5A53713}"/>
            </c:ext>
          </c:extLst>
        </c:ser>
        <c:dLbls>
          <c:showLegendKey val="0"/>
          <c:showVal val="0"/>
          <c:showCatName val="0"/>
          <c:showSerName val="0"/>
          <c:showPercent val="0"/>
          <c:showBubbleSize val="0"/>
          <c:showLeaderLines val="1"/>
        </c:dLbls>
      </c:pie3DChart>
    </c:plotArea>
    <c:legend>
      <c:legendPos val="r"/>
      <c:layout>
        <c:manualLayout>
          <c:xMode val="edge"/>
          <c:yMode val="edge"/>
          <c:x val="5.3072272215973014E-2"/>
          <c:y val="0.73577150211992792"/>
          <c:w val="0.79454668166479203"/>
          <c:h val="0.15116747425802501"/>
        </c:manualLayout>
      </c:layout>
      <c:overlay val="0"/>
      <c:txPr>
        <a:bodyPr/>
        <a:lstStyle/>
        <a:p>
          <a:pPr>
            <a:defRPr>
              <a:solidFill>
                <a:schemeClr val="bg1">
                  <a:lumMod val="50000"/>
                </a:schemeClr>
              </a:solidFill>
              <a:latin typeface="Verdana"/>
              <a:cs typeface="Verdana"/>
            </a:defRPr>
          </a:pPr>
          <a:endParaRPr lang="en-US"/>
        </a:p>
      </c:txPr>
    </c:legend>
    <c:plotVisOnly val="1"/>
    <c:dispBlanksAs val="gap"/>
    <c:showDLblsOverMax val="0"/>
  </c:chart>
  <c:spPr>
    <a:no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15"/>
      <c:rotY val="20"/>
      <c:rAngAx val="0"/>
    </c:view3D>
    <c:floor>
      <c:thickness val="0"/>
    </c:floor>
    <c:sideWall>
      <c:thickness val="0"/>
    </c:sideWall>
    <c:backWall>
      <c:thickness val="0"/>
    </c:backWall>
    <c:plotArea>
      <c:layout>
        <c:manualLayout>
          <c:layoutTarget val="inner"/>
          <c:xMode val="edge"/>
          <c:yMode val="edge"/>
          <c:x val="0.14122276487590901"/>
          <c:y val="2.6924166024988198E-2"/>
          <c:w val="0.70906628127180249"/>
          <c:h val="0.67497505746564446"/>
        </c:manualLayout>
      </c:layout>
      <c:bar3DChart>
        <c:barDir val="col"/>
        <c:grouping val="clustered"/>
        <c:varyColors val="0"/>
        <c:ser>
          <c:idx val="0"/>
          <c:order val="0"/>
          <c:tx>
            <c:strRef>
              <c:f>Expenses!$C$5</c:f>
              <c:strCache>
                <c:ptCount val="1"/>
                <c:pt idx="0">
                  <c:v>Estimated</c:v>
                </c:pt>
              </c:strCache>
            </c:strRef>
          </c:tx>
          <c:invertIfNegative val="0"/>
          <c:cat>
            <c:strRef>
              <c:f>(Expenses!$B$5,Expenses!$B$12,Expenses!$B$20,Expenses!$B$26,Expenses!$B$33,Expenses!$B$40,Expenses!$B$49)</c:f>
              <c:strCache>
                <c:ptCount val="7"/>
                <c:pt idx="0">
                  <c:v>Equipment</c:v>
                </c:pt>
                <c:pt idx="1">
                  <c:v>uniforms</c:v>
                </c:pt>
                <c:pt idx="2">
                  <c:v>coaches stipends</c:v>
                </c:pt>
                <c:pt idx="3">
                  <c:v>trny entries</c:v>
                </c:pt>
                <c:pt idx="4">
                  <c:v>Misc</c:v>
                </c:pt>
                <c:pt idx="5">
                  <c:v>travel</c:v>
                </c:pt>
                <c:pt idx="6">
                  <c:v>banquet</c:v>
                </c:pt>
              </c:strCache>
            </c:strRef>
          </c:cat>
          <c:val>
            <c:numRef>
              <c:f>(Expenses!$C$10,Expenses!$C$18,Expenses!$C$24,Expenses!$C$31,Expenses!$C$38,Expenses!$C$47,Expenses!$C$53)</c:f>
              <c:numCache>
                <c:formatCode>"$"#,##0.00_);[Red]\("$"#,##0.00\)</c:formatCode>
                <c:ptCount val="7"/>
                <c:pt idx="0">
                  <c:v>710</c:v>
                </c:pt>
                <c:pt idx="1">
                  <c:v>425</c:v>
                </c:pt>
                <c:pt idx="2">
                  <c:v>1500</c:v>
                </c:pt>
                <c:pt idx="3">
                  <c:v>200</c:v>
                </c:pt>
                <c:pt idx="4">
                  <c:v>600</c:v>
                </c:pt>
                <c:pt idx="5">
                  <c:v>300</c:v>
                </c:pt>
                <c:pt idx="6">
                  <c:v>700</c:v>
                </c:pt>
              </c:numCache>
            </c:numRef>
          </c:val>
          <c:extLst>
            <c:ext xmlns:c16="http://schemas.microsoft.com/office/drawing/2014/chart" uri="{C3380CC4-5D6E-409C-BE32-E72D297353CC}">
              <c16:uniqueId val="{00000000-FA92-4C16-982F-64979E6CF3D2}"/>
            </c:ext>
          </c:extLst>
        </c:ser>
        <c:ser>
          <c:idx val="1"/>
          <c:order val="1"/>
          <c:tx>
            <c:strRef>
              <c:f>Expenses!$D$5</c:f>
              <c:strCache>
                <c:ptCount val="1"/>
                <c:pt idx="0">
                  <c:v>Actual</c:v>
                </c:pt>
              </c:strCache>
            </c:strRef>
          </c:tx>
          <c:invertIfNegative val="0"/>
          <c:cat>
            <c:strRef>
              <c:f>(Expenses!$B$5,Expenses!$B$12,Expenses!$B$20,Expenses!$B$26,Expenses!$B$33,Expenses!$B$40,Expenses!$B$49)</c:f>
              <c:strCache>
                <c:ptCount val="7"/>
                <c:pt idx="0">
                  <c:v>Equipment</c:v>
                </c:pt>
                <c:pt idx="1">
                  <c:v>uniforms</c:v>
                </c:pt>
                <c:pt idx="2">
                  <c:v>coaches stipends</c:v>
                </c:pt>
                <c:pt idx="3">
                  <c:v>trny entries</c:v>
                </c:pt>
                <c:pt idx="4">
                  <c:v>Misc</c:v>
                </c:pt>
                <c:pt idx="5">
                  <c:v>travel</c:v>
                </c:pt>
                <c:pt idx="6">
                  <c:v>banquet</c:v>
                </c:pt>
              </c:strCache>
            </c:strRef>
          </c:cat>
          <c:val>
            <c:numRef>
              <c:f>(Expenses!$D$10,Expenses!$D$18,Expenses!$D$24,Expenses!$D$31,Expenses!$D$38,Expenses!$D$47,Expenses!$D$53)</c:f>
              <c:numCache>
                <c:formatCode>"$"#,##0.00_);[Red]\("$"#,##0.00\)</c:formatCode>
                <c:ptCount val="7"/>
                <c:pt idx="0">
                  <c:v>300</c:v>
                </c:pt>
                <c:pt idx="1">
                  <c:v>210</c:v>
                </c:pt>
                <c:pt idx="2">
                  <c:v>800</c:v>
                </c:pt>
                <c:pt idx="3">
                  <c:v>0</c:v>
                </c:pt>
                <c:pt idx="4">
                  <c:v>800</c:v>
                </c:pt>
                <c:pt idx="5">
                  <c:v>500</c:v>
                </c:pt>
                <c:pt idx="6">
                  <c:v>300</c:v>
                </c:pt>
              </c:numCache>
            </c:numRef>
          </c:val>
          <c:extLst>
            <c:ext xmlns:c16="http://schemas.microsoft.com/office/drawing/2014/chart" uri="{C3380CC4-5D6E-409C-BE32-E72D297353CC}">
              <c16:uniqueId val="{00000001-FA92-4C16-982F-64979E6CF3D2}"/>
            </c:ext>
          </c:extLst>
        </c:ser>
        <c:dLbls>
          <c:showLegendKey val="0"/>
          <c:showVal val="0"/>
          <c:showCatName val="0"/>
          <c:showSerName val="0"/>
          <c:showPercent val="0"/>
          <c:showBubbleSize val="0"/>
        </c:dLbls>
        <c:gapWidth val="150"/>
        <c:shape val="box"/>
        <c:axId val="462071576"/>
        <c:axId val="462548600"/>
        <c:axId val="0"/>
      </c:bar3DChart>
      <c:catAx>
        <c:axId val="462071576"/>
        <c:scaling>
          <c:orientation val="minMax"/>
        </c:scaling>
        <c:delete val="0"/>
        <c:axPos val="b"/>
        <c:numFmt formatCode="General" sourceLinked="0"/>
        <c:majorTickMark val="out"/>
        <c:minorTickMark val="none"/>
        <c:tickLblPos val="nextTo"/>
        <c:txPr>
          <a:bodyPr/>
          <a:lstStyle/>
          <a:p>
            <a:pPr>
              <a:defRPr>
                <a:solidFill>
                  <a:schemeClr val="tx1">
                    <a:lumMod val="50000"/>
                    <a:lumOff val="50000"/>
                  </a:schemeClr>
                </a:solidFill>
                <a:latin typeface="Verdana"/>
                <a:cs typeface="Verdana"/>
              </a:defRPr>
            </a:pPr>
            <a:endParaRPr lang="en-US"/>
          </a:p>
        </c:txPr>
        <c:crossAx val="462548600"/>
        <c:crosses val="autoZero"/>
        <c:auto val="1"/>
        <c:lblAlgn val="ctr"/>
        <c:lblOffset val="100"/>
        <c:noMultiLvlLbl val="0"/>
      </c:catAx>
      <c:valAx>
        <c:axId val="462548600"/>
        <c:scaling>
          <c:orientation val="minMax"/>
        </c:scaling>
        <c:delete val="0"/>
        <c:axPos val="l"/>
        <c:majorGridlines/>
        <c:numFmt formatCode="&quot;$&quot;#,##0.00_);[Red]\(&quot;$&quot;#,##0.00\)" sourceLinked="1"/>
        <c:majorTickMark val="out"/>
        <c:minorTickMark val="none"/>
        <c:tickLblPos val="nextTo"/>
        <c:txPr>
          <a:bodyPr/>
          <a:lstStyle/>
          <a:p>
            <a:pPr>
              <a:defRPr sz="900">
                <a:solidFill>
                  <a:schemeClr val="tx1">
                    <a:lumMod val="50000"/>
                    <a:lumOff val="50000"/>
                  </a:schemeClr>
                </a:solidFill>
                <a:latin typeface="Verdana"/>
                <a:cs typeface="Verdana"/>
              </a:defRPr>
            </a:pPr>
            <a:endParaRPr lang="en-US"/>
          </a:p>
        </c:txPr>
        <c:crossAx val="462071576"/>
        <c:crosses val="autoZero"/>
        <c:crossBetween val="between"/>
      </c:valAx>
    </c:plotArea>
    <c:legend>
      <c:legendPos val="r"/>
      <c:layout>
        <c:manualLayout>
          <c:xMode val="edge"/>
          <c:yMode val="edge"/>
          <c:x val="0.14740838885523946"/>
          <c:y val="0.91128820853915005"/>
          <c:w val="0.68913007268322279"/>
          <c:h val="6.6823097112860899E-2"/>
        </c:manualLayout>
      </c:layout>
      <c:overlay val="0"/>
      <c:txPr>
        <a:bodyPr/>
        <a:lstStyle/>
        <a:p>
          <a:pPr>
            <a:defRPr>
              <a:solidFill>
                <a:srgbClr val="7F7F7F"/>
              </a:solidFill>
              <a:latin typeface="Verdana"/>
              <a:cs typeface="Verdana"/>
            </a:defRPr>
          </a:pPr>
          <a:endParaRPr lang="en-US"/>
        </a:p>
      </c:txPr>
    </c:legend>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59C1757F962049B7EE3C49939EE4CA" ma:contentTypeVersion="26" ma:contentTypeDescription="Create a new document." ma:contentTypeScope="" ma:versionID="fb87e9751348c3717505fe9aec4fe7af">
  <xsd:schema xmlns:xsd="http://www.w3.org/2001/XMLSchema" xmlns:xs="http://www.w3.org/2001/XMLSchema" xmlns:p="http://schemas.microsoft.com/office/2006/metadata/properties" xmlns:ns3="4c4fcbf1-c2e3-4a56-8b20-26a24a15a228" xmlns:ns4="1d681b08-6739-4a83-a366-fb4f311be4d9" targetNamespace="http://schemas.microsoft.com/office/2006/metadata/properties" ma:root="true" ma:fieldsID="9901f45b80d2b1faddd826fc2f2076d1" ns3:_="" ns4:_="">
    <xsd:import namespace="4c4fcbf1-c2e3-4a56-8b20-26a24a15a228"/>
    <xsd:import namespace="1d681b08-6739-4a83-a366-fb4f311be4d9"/>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fcbf1-c2e3-4a56-8b20-26a24a15a22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22" nillable="true" ma:displayName="Last Shared By User" ma:description="" ma:internalName="LastSharedByUser" ma:readOnly="true">
      <xsd:simpleType>
        <xsd:restriction base="dms:Note">
          <xsd:maxLength value="255"/>
        </xsd:restriction>
      </xsd:simpleType>
    </xsd:element>
    <xsd:element name="LastSharedByTime" ma:index="23"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d681b08-6739-4a83-a366-fb4f311be4d9"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4" nillable="true" ma:displayName="MediaServiceMetadata" ma:description="" ma:hidden="true" ma:internalName="MediaServiceMetadata" ma:readOnly="true">
      <xsd:simpleType>
        <xsd:restriction base="dms:Note"/>
      </xsd:simpleType>
    </xsd:element>
    <xsd:element name="MediaServiceFastMetadata" ma:index="25" nillable="true" ma:displayName="MediaServiceFastMetadata" ma:description="" ma:hidden="true" ma:internalName="MediaServiceFastMetadata" ma:readOnly="true">
      <xsd:simpleType>
        <xsd:restriction base="dms:Note"/>
      </xsd:simpleType>
    </xsd:element>
    <xsd:element name="MediaServiceAutoTags" ma:index="26" nillable="true" ma:displayName="MediaServiceAutoTags" ma:description="" ma:internalName="MediaServiceAutoTags"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MediaServiceLocation" ma:internalName="MediaServiceLocation" ma:readOnly="true">
      <xsd:simpleType>
        <xsd:restriction base="dms:Text"/>
      </xsd:simpleType>
    </xsd:element>
    <xsd:element name="MediaServiceOCR" ma:index="29" nillable="true" ma:displayName="MediaServiceOCR" ma:internalName="MediaServiceOCR" ma:readOnly="true">
      <xsd:simpleType>
        <xsd:restriction base="dms:Note">
          <xsd:maxLength value="255"/>
        </xsd:restriction>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faultSectionNames xmlns="1d681b08-6739-4a83-a366-fb4f311be4d9" xsi:nil="true"/>
    <Self_Registration_Enabled xmlns="1d681b08-6739-4a83-a366-fb4f311be4d9" xsi:nil="true"/>
    <Teachers xmlns="1d681b08-6739-4a83-a366-fb4f311be4d9">
      <UserInfo>
        <DisplayName/>
        <AccountId xsi:nil="true"/>
        <AccountType/>
      </UserInfo>
    </Teachers>
    <Invited_Teachers xmlns="1d681b08-6739-4a83-a366-fb4f311be4d9" xsi:nil="true"/>
    <Invited_Students xmlns="1d681b08-6739-4a83-a366-fb4f311be4d9" xsi:nil="true"/>
    <AppVersion xmlns="1d681b08-6739-4a83-a366-fb4f311be4d9" xsi:nil="true"/>
    <FolderType xmlns="1d681b08-6739-4a83-a366-fb4f311be4d9" xsi:nil="true"/>
    <Owner xmlns="1d681b08-6739-4a83-a366-fb4f311be4d9">
      <UserInfo>
        <DisplayName/>
        <AccountId xsi:nil="true"/>
        <AccountType/>
      </UserInfo>
    </Owner>
    <Students xmlns="1d681b08-6739-4a83-a366-fb4f311be4d9">
      <UserInfo>
        <DisplayName/>
        <AccountId xsi:nil="true"/>
        <AccountType/>
      </UserInfo>
    </Students>
    <NotebookType xmlns="1d681b08-6739-4a83-a366-fb4f311be4d9" xsi:nil="true"/>
    <Student_Groups xmlns="1d681b08-6739-4a83-a366-fb4f311be4d9">
      <UserInfo>
        <DisplayName/>
        <AccountId xsi:nil="true"/>
        <AccountType/>
      </UserInfo>
    </Student_Groups>
  </documentManagement>
</p:properties>
</file>

<file path=customXml/itemProps1.xml><?xml version="1.0" encoding="utf-8"?>
<ds:datastoreItem xmlns:ds="http://schemas.openxmlformats.org/officeDocument/2006/customXml" ds:itemID="{2F0A79B8-4C73-4E8F-936B-6021AA82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fcbf1-c2e3-4a56-8b20-26a24a15a228"/>
    <ds:schemaRef ds:uri="1d681b08-6739-4a83-a366-fb4f311be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E26300-B8E0-4231-901F-ADAD8E4A2FF0}">
  <ds:schemaRefs>
    <ds:schemaRef ds:uri="http://schemas.microsoft.com/sharepoint/v3/contenttype/forms"/>
  </ds:schemaRefs>
</ds:datastoreItem>
</file>

<file path=customXml/itemProps3.xml><?xml version="1.0" encoding="utf-8"?>
<ds:datastoreItem xmlns:ds="http://schemas.openxmlformats.org/officeDocument/2006/customXml" ds:itemID="{A74E051E-9142-4083-89EE-B738A561C138}">
  <ds:schemaRefs>
    <ds:schemaRef ds:uri="http://schemas.microsoft.com/office/2006/metadata/properties"/>
    <ds:schemaRef ds:uri="http://schemas.microsoft.com/office/infopath/2007/PartnerControls"/>
    <ds:schemaRef ds:uri="1d681b08-6739-4a83-a366-fb4f311be4d9"/>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1997</Words>
  <Characters>11383</Characters>
  <Application>Microsoft Office Word</Application>
  <DocSecurity>0</DocSecurity>
  <Lines>94</Lines>
  <Paragraphs>26</Paragraphs>
  <ScaleCrop>false</ScaleCrop>
  <Company>O'Fallon Township High School</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Todd P. Moeller</dc:creator>
  <cp:lastModifiedBy>Patton, Cory</cp:lastModifiedBy>
  <cp:revision>6</cp:revision>
  <cp:lastPrinted>2013-02-11T17:30:00Z</cp:lastPrinted>
  <dcterms:created xsi:type="dcterms:W3CDTF">2020-07-28T13:20:00Z</dcterms:created>
  <dcterms:modified xsi:type="dcterms:W3CDTF">2023-11-08T14:22:00Z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0x0101001B59C1757F962049B7EE3C49939EE4CA</vt:lpwstr>
  </property>
</Properties>
</file>