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rFonts w:ascii="Roboto" w:cs="Roboto" w:eastAsia="Roboto" w:hAnsi="Roboto"/>
          <w:b w:val="1"/>
          <w:sz w:val="34"/>
          <w:szCs w:val="34"/>
        </w:rPr>
      </w:pPr>
      <w:r w:rsidDel="00000000" w:rsidR="00000000" w:rsidRPr="00000000">
        <w:rPr/>
        <w:drawing>
          <wp:inline distB="114300" distT="114300" distL="114300" distR="114300">
            <wp:extent cx="1833563" cy="122682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33563" cy="12268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rFonts w:ascii="Roboto" w:cs="Roboto" w:eastAsia="Roboto" w:hAnsi="Roboto"/>
          <w:b w:val="1"/>
          <w:sz w:val="34"/>
          <w:szCs w:val="34"/>
        </w:rPr>
      </w:pPr>
      <w:r w:rsidDel="00000000" w:rsidR="00000000" w:rsidRPr="00000000">
        <w:rPr>
          <w:rFonts w:ascii="Roboto" w:cs="Roboto" w:eastAsia="Roboto" w:hAnsi="Roboto"/>
          <w:b w:val="1"/>
          <w:sz w:val="34"/>
          <w:szCs w:val="34"/>
          <w:rtl w:val="0"/>
        </w:rPr>
        <w:t xml:space="preserve">Long Term Substitute Teacher Guidelines </w:t>
      </w:r>
    </w:p>
    <w:p w:rsidR="00000000" w:rsidDel="00000000" w:rsidP="00000000" w:rsidRDefault="00000000" w:rsidRPr="00000000" w14:paraId="00000003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rFonts w:ascii="Roboto" w:cs="Roboto" w:eastAsia="Roboto" w:hAnsi="Roboto"/>
          <w:b w:val="1"/>
          <w:color w:val="545d7e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Qualifications: </w:t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Current Colorado Department of Education (CDE) Teaching License, or 5-Year or 3-Year Substitute Authorization </w:t>
      </w:r>
    </w:p>
    <w:p w:rsidR="00000000" w:rsidDel="00000000" w:rsidP="00000000" w:rsidRDefault="00000000" w:rsidRPr="00000000" w14:paraId="00000005">
      <w:pPr>
        <w:widowControl w:val="0"/>
        <w:shd w:fill="ffffff" w:val="clear"/>
        <w:tabs>
          <w:tab w:val="left" w:leader="none" w:pos="720"/>
          <w:tab w:val="left" w:leader="none" w:pos="1944"/>
          <w:tab w:val="left" w:leader="none" w:pos="2160"/>
        </w:tabs>
        <w:spacing w:after="160" w:before="300" w:line="346.66666666666663" w:lineRule="auto"/>
        <w:rPr>
          <w:rFonts w:ascii="Roboto" w:cs="Roboto" w:eastAsia="Roboto" w:hAnsi="Roboto"/>
          <w:b w:val="1"/>
          <w:color w:val="001d35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7"/>
          <w:szCs w:val="27"/>
          <w:rtl w:val="0"/>
        </w:rPr>
        <w:t xml:space="preserve">Core Responsibilities: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160" w:line="330" w:lineRule="auto"/>
        <w:ind w:left="72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Classroom Management: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Maintaining a safe and orderly classroom environment, managing student behavior, and ensuring students are engaged and on task.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72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Instruction: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Create and follow lesson plans, delivering instruction, and providing engaging learning experiences for students. 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72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Assessment: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Assessing student progress, providing feedback, and grading assignments as needed.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72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Record Keeping: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Maintaining accurate records of student attendance, grades, and classroom activities.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72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Communication: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Communicating with students, parents, and administrators regarding student progress and concerns.</w:t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300" w:before="0" w:beforeAutospacing="0" w:line="330" w:lineRule="auto"/>
        <w:ind w:left="300" w:right="10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ab/>
        <w:t xml:space="preserve">Collaboration:</w:t>
        <w:br w:type="textWrapping"/>
        <w:tab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Collaborating with other teachers and staff to ensure consistency in </w:t>
        <w:tab/>
        <w:tab/>
        <w:t xml:space="preserve">educational standards and best practices. </w:t>
      </w:r>
    </w:p>
    <w:p w:rsidR="00000000" w:rsidDel="00000000" w:rsidP="00000000" w:rsidRDefault="00000000" w:rsidRPr="00000000" w14:paraId="0000000C">
      <w:pPr>
        <w:widowControl w:val="0"/>
        <w:shd w:fill="ffffff" w:val="clear"/>
        <w:tabs>
          <w:tab w:val="left" w:leader="none" w:pos="720"/>
          <w:tab w:val="left" w:leader="none" w:pos="1944"/>
          <w:tab w:val="left" w:leader="none" w:pos="2160"/>
        </w:tabs>
        <w:spacing w:after="160" w:before="300" w:line="346.66666666666663" w:lineRule="auto"/>
        <w:rPr>
          <w:rFonts w:ascii="Roboto" w:cs="Roboto" w:eastAsia="Roboto" w:hAnsi="Roboto"/>
          <w:b w:val="1"/>
          <w:color w:val="001d35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hd w:fill="ffffff" w:val="clear"/>
        <w:tabs>
          <w:tab w:val="left" w:leader="none" w:pos="720"/>
          <w:tab w:val="left" w:leader="none" w:pos="1944"/>
          <w:tab w:val="left" w:leader="none" w:pos="2160"/>
        </w:tabs>
        <w:spacing w:after="160" w:before="300" w:line="346.66666666666663" w:lineRule="auto"/>
        <w:rPr>
          <w:rFonts w:ascii="Roboto" w:cs="Roboto" w:eastAsia="Roboto" w:hAnsi="Roboto"/>
          <w:b w:val="1"/>
          <w:color w:val="001d35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hd w:fill="ffffff" w:val="clear"/>
        <w:tabs>
          <w:tab w:val="left" w:leader="none" w:pos="720"/>
          <w:tab w:val="left" w:leader="none" w:pos="1944"/>
          <w:tab w:val="left" w:leader="none" w:pos="2160"/>
        </w:tabs>
        <w:spacing w:after="160" w:before="300" w:line="346.66666666666663" w:lineRule="auto"/>
        <w:rPr>
          <w:rFonts w:ascii="Roboto" w:cs="Roboto" w:eastAsia="Roboto" w:hAnsi="Roboto"/>
          <w:b w:val="1"/>
          <w:color w:val="001d35"/>
          <w:sz w:val="27"/>
          <w:szCs w:val="27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7"/>
          <w:szCs w:val="27"/>
          <w:rtl w:val="0"/>
        </w:rPr>
        <w:t xml:space="preserve">Additional Duties (depending on the school and assignment):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160" w:line="330" w:lineRule="auto"/>
        <w:ind w:left="300" w:right="10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Developing Lesson Plans: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In some long-term assignments, substitutes may be expected to develop or adapt lesson plans to meet the needs of the students. 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300" w:right="10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Parent-Teacher Conferences: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Participating in parent-teacher conferences to discuss student progress and concerns. 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300" w:right="10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Supervision: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Supervising students during breaks, lunch, and other non-instructional times. 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0" w:afterAutospacing="0" w:before="0" w:beforeAutospacing="0" w:line="330" w:lineRule="auto"/>
        <w:ind w:left="300" w:right="10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School Events: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Assisting with school events and activities.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tabs>
          <w:tab w:val="left" w:leader="none" w:pos="720"/>
          <w:tab w:val="left" w:leader="none" w:pos="1944"/>
          <w:tab w:val="left" w:leader="none" w:pos="2160"/>
        </w:tabs>
        <w:spacing w:after="420" w:before="0" w:beforeAutospacing="0" w:line="330" w:lineRule="auto"/>
        <w:ind w:left="300" w:right="100" w:hanging="360"/>
        <w:rPr>
          <w:b w:val="1"/>
        </w:rPr>
      </w:pPr>
      <w:r w:rsidDel="00000000" w:rsidR="00000000" w:rsidRPr="00000000">
        <w:rPr>
          <w:rFonts w:ascii="Roboto" w:cs="Roboto" w:eastAsia="Roboto" w:hAnsi="Roboto"/>
          <w:b w:val="1"/>
          <w:color w:val="001d35"/>
          <w:sz w:val="24"/>
          <w:szCs w:val="24"/>
          <w:rtl w:val="0"/>
        </w:rPr>
        <w:t xml:space="preserve">Culture Building:</w:t>
        <w:br w:type="textWrapping"/>
      </w:r>
      <w:r w:rsidDel="00000000" w:rsidR="00000000" w:rsidRPr="00000000">
        <w:rPr>
          <w:rFonts w:ascii="Roboto" w:cs="Roboto" w:eastAsia="Roboto" w:hAnsi="Roboto"/>
          <w:b w:val="1"/>
          <w:color w:val="545d7e"/>
          <w:sz w:val="24"/>
          <w:szCs w:val="24"/>
          <w:rtl w:val="0"/>
        </w:rPr>
        <w:t xml:space="preserve">Actively engage and participate in culture building, including but not limited to the classroom, lunch, recess/break supervision, and hallway norm expectations </w:t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720"/>
          <w:tab w:val="left" w:leader="none" w:pos="1944"/>
          <w:tab w:val="left" w:leader="none" w:pos="2160"/>
        </w:tabs>
        <w:spacing w:line="220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color w:val="001d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rFonts w:ascii="Roboto" w:cs="Roboto" w:eastAsia="Roboto" w:hAnsi="Roboto"/>
        <w:color w:val="001d35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