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sz w:val="44"/>
          <w:szCs w:val="44"/>
        </w:rPr>
      </w:pPr>
      <w:r w:rsidDel="00000000" w:rsidR="00000000" w:rsidRPr="00000000">
        <w:rPr>
          <w:rFonts w:ascii="Times New Roman" w:cs="Times New Roman" w:eastAsia="Times New Roman" w:hAnsi="Times New Roman"/>
          <w:sz w:val="44"/>
          <w:szCs w:val="44"/>
          <w:rtl w:val="0"/>
        </w:rPr>
        <w:t xml:space="preserve">Welcome to </w:t>
      </w:r>
    </w:p>
    <w:p w:rsidR="00000000" w:rsidDel="00000000" w:rsidP="00000000" w:rsidRDefault="00000000" w:rsidRPr="00000000" w14:paraId="00000002">
      <w:pPr>
        <w:jc w:val="center"/>
        <w:rPr>
          <w:rFonts w:ascii="Berkshire Swash" w:cs="Berkshire Swash" w:eastAsia="Berkshire Swash" w:hAnsi="Berkshire Swash"/>
          <w:b w:val="1"/>
          <w:sz w:val="68"/>
          <w:szCs w:val="68"/>
        </w:rPr>
      </w:pPr>
      <w:r w:rsidDel="00000000" w:rsidR="00000000" w:rsidRPr="00000000">
        <w:rPr>
          <w:rFonts w:ascii="Berkshire Swash" w:cs="Berkshire Swash" w:eastAsia="Berkshire Swash" w:hAnsi="Berkshire Swash"/>
          <w:b w:val="1"/>
          <w:sz w:val="68"/>
          <w:szCs w:val="68"/>
          <w:rtl w:val="0"/>
        </w:rPr>
        <w:t xml:space="preserve">Bamberg-Ehrhardt High School</w:t>
      </w:r>
    </w:p>
    <w:p w:rsidR="00000000" w:rsidDel="00000000" w:rsidP="00000000" w:rsidRDefault="00000000" w:rsidRPr="00000000" w14:paraId="00000003">
      <w:pPr>
        <w:jc w:val="center"/>
        <w:rPr>
          <w:rFonts w:ascii="Berkshire Swash" w:cs="Berkshire Swash" w:eastAsia="Berkshire Swash" w:hAnsi="Berkshire Swash"/>
          <w:sz w:val="24"/>
          <w:szCs w:val="24"/>
        </w:rPr>
      </w:pPr>
      <w:r w:rsidDel="00000000" w:rsidR="00000000" w:rsidRPr="00000000">
        <w:rPr>
          <w:rFonts w:ascii="Berkshire Swash" w:cs="Berkshire Swash" w:eastAsia="Berkshire Swash" w:hAnsi="Berkshire Swash"/>
          <w:sz w:val="24"/>
          <w:szCs w:val="24"/>
          <w:rtl w:val="0"/>
        </w:rPr>
        <w:t xml:space="preserve">Bamberg County School District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2038350</wp:posOffset>
            </wp:positionH>
            <wp:positionV relativeFrom="paragraph">
              <wp:posOffset>285750</wp:posOffset>
            </wp:positionV>
            <wp:extent cx="1869365" cy="1858803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69365" cy="185880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rFonts w:ascii="Times New Roman" w:cs="Times New Roman" w:eastAsia="Times New Roman" w:hAnsi="Times New Roman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left"/>
        <w:rPr>
          <w:rFonts w:ascii="Times New Roman" w:cs="Times New Roman" w:eastAsia="Times New Roman" w:hAnsi="Times New Roman"/>
          <w:b w:val="1"/>
          <w:sz w:val="38"/>
          <w:szCs w:val="3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Times New Roman" w:cs="Times New Roman" w:eastAsia="Times New Roman" w:hAnsi="Times New Roman"/>
          <w:b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MISSION STATEMENT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mission of Bamberg-Ehrhardt High School is to provide the highest quality of education.</w:t>
      </w:r>
    </w:p>
    <w:p w:rsidR="00000000" w:rsidDel="00000000" w:rsidP="00000000" w:rsidRDefault="00000000" w:rsidRPr="00000000" w14:paraId="0000000D">
      <w:pPr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mission of Bamberg-Ehrhardt High School is to provide the highest quality of education in a safe, respectful, and engaging environment.</w:t>
      </w:r>
    </w:p>
    <w:p w:rsidR="00000000" w:rsidDel="00000000" w:rsidP="00000000" w:rsidRDefault="00000000" w:rsidRPr="00000000" w14:paraId="0000000F">
      <w:pPr>
        <w:ind w:left="72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mission of Bamberg-Ehrhardt High School is to provide a high quality of education in a safe, respectful, and engaging environment.</w:t>
      </w:r>
    </w:p>
    <w:p w:rsidR="00000000" w:rsidDel="00000000" w:rsidP="00000000" w:rsidRDefault="00000000" w:rsidRPr="00000000" w14:paraId="00000011">
      <w:pPr>
        <w:ind w:left="72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VISION</w:t>
      </w:r>
    </w:p>
    <w:p w:rsidR="00000000" w:rsidDel="00000000" w:rsidP="00000000" w:rsidRDefault="00000000" w:rsidRPr="00000000" w14:paraId="00000013">
      <w:pPr>
        <w:jc w:val="center"/>
        <w:rPr>
          <w:rFonts w:ascii="Times New Roman" w:cs="Times New Roman" w:eastAsia="Times New Roman" w:hAnsi="Times New Roman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Educators will establish healthy, respectful relationships with students while engaging them with a rigorous, meaningful curriculum. </w:t>
      </w:r>
    </w:p>
    <w:p w:rsidR="00000000" w:rsidDel="00000000" w:rsidP="00000000" w:rsidRDefault="00000000" w:rsidRPr="00000000" w14:paraId="00000015">
      <w:pPr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Educators will empower and inspire every student to achieve their highest potential and attain lasting success in all aspects of life. </w:t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Educators will focus on student achievement and positive relationships in the effort to maintain a learning environment which produces productive citizens. </w:t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Berkshire Swash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erkshireSwash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