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35964" w14:textId="68E6938A" w:rsidR="00F52202" w:rsidRPr="00966F4F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es-ES" w:eastAsia="zh-C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¿Qué es el Título I?</w:t>
      </w:r>
    </w:p>
    <w:p w14:paraId="4F39507B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64D161E3" w14:textId="19FBE3DD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El programa federal del Título I </w:t>
      </w:r>
      <w:r w:rsidR="00B733D8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(</w:t>
      </w:r>
      <w:r w:rsidR="00B733D8" w:rsidRPr="009803F2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federal Title I program</w:t>
      </w:r>
      <w:r w:rsidR="00B733D8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está diseñado para garantizar que todos los menores tengan una oportunidad justa, igual y significativa de obtener una educación de alta calidad y para ayudarlos a alcanzar la competencia en los exigentes estándares académicos y de evaluación estatales. </w:t>
      </w:r>
    </w:p>
    <w:p w14:paraId="4FA52E2F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0EE9B06C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recursos del Título I se dan a las escuelas con mayor necesidad y en cantidades suficientes para mejorar la instrucción. </w:t>
      </w:r>
    </w:p>
    <w:p w14:paraId="3621CF90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4A24A738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Programa escolar del Título I:</w:t>
      </w:r>
    </w:p>
    <w:p w14:paraId="7B2FFC5C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7AF160A3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El Programa del Título I incluye los siguientes elementos obligatorios:</w:t>
      </w:r>
    </w:p>
    <w:p w14:paraId="191539F0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E5C753E" w14:textId="77777777" w:rsidR="00F52202" w:rsidRPr="003F205A" w:rsidRDefault="000D548D" w:rsidP="009445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Evaluación anual integral de necesidades</w:t>
      </w:r>
    </w:p>
    <w:p w14:paraId="1C0AA930" w14:textId="77777777" w:rsidR="00F52202" w:rsidRPr="003F205A" w:rsidRDefault="000D548D" w:rsidP="009445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Estrategias de reforma a nivel escolar que den oportunidades para que todos los estudiantes cumplan los estándares de desempeño académico del estado</w:t>
      </w:r>
    </w:p>
    <w:p w14:paraId="60094BDC" w14:textId="77777777" w:rsidR="00F52202" w:rsidRPr="003F205A" w:rsidRDefault="000D548D" w:rsidP="009445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Desarrollo profesional para maestros que continúa durante todo el año escolar</w:t>
      </w:r>
    </w:p>
    <w:p w14:paraId="036E18C3" w14:textId="48B59B39" w:rsidR="00F52202" w:rsidRPr="00377822" w:rsidRDefault="000D548D" w:rsidP="009445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 w:rsidRPr="00377822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Actividades para promover y aumentar la participación de los padres y la participación de la familia</w:t>
      </w:r>
    </w:p>
    <w:p w14:paraId="31B8A272" w14:textId="77777777" w:rsidR="00F52202" w:rsidRPr="003F205A" w:rsidRDefault="000D548D" w:rsidP="009445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 los estudiantes con diferentes necesidades de aprendizaje se les da la ayuda adecuada</w:t>
      </w:r>
    </w:p>
    <w:p w14:paraId="133CAC55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19AC0635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Participación de los padres en la planificación del Título I:</w:t>
      </w:r>
    </w:p>
    <w:p w14:paraId="7776E41C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271A039B" w14:textId="2E0D27FC" w:rsidR="00F52202" w:rsidRPr="000E0892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Se anima y se invita a los padres a participar en la planificación de actividades académicas del Título I y de participación de los padres. Las reuniones de planificación del Título I y de Participación de los Padres se publicarán en el calendario y el sitio web de la escuela. Si está interesado en participar, comuníquese con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 su director.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</w:p>
    <w:p w14:paraId="78DF3EF2" w14:textId="77777777" w:rsidR="00F52202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</w:p>
    <w:p w14:paraId="5F356FF2" w14:textId="77777777" w:rsidR="00A8280E" w:rsidRDefault="00A8280E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</w:p>
    <w:p w14:paraId="503B53FA" w14:textId="77777777" w:rsidR="00A8280E" w:rsidRDefault="00A8280E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</w:p>
    <w:p w14:paraId="2BFD4202" w14:textId="77777777" w:rsidR="00A8280E" w:rsidRDefault="00A8280E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</w:p>
    <w:p w14:paraId="21D2E6DD" w14:textId="77777777" w:rsidR="00A8280E" w:rsidRDefault="00A8280E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</w:p>
    <w:p w14:paraId="697FA15D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lastRenderedPageBreak/>
        <w:t>Participación de los padres:</w:t>
      </w:r>
    </w:p>
    <w:p w14:paraId="605E5C5A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US"/>
        </w:rPr>
      </w:pPr>
    </w:p>
    <w:p w14:paraId="1F09D44B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participación de los padres es clave para el éxito del programa del Título I. Se anima a los padres a volverse colaboradores en el desempeño de sus estudiantes y a participar activamente en la planificación del Título I. </w:t>
      </w:r>
    </w:p>
    <w:p w14:paraId="572214CA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1847787" w14:textId="1C7223A9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noProof/>
          <w:color w:val="000000"/>
        </w:rPr>
        <w:drawing>
          <wp:inline distT="0" distB="0" distL="0" distR="0" wp14:anchorId="2EE5CB3D" wp14:editId="40B2B6A1">
            <wp:extent cx="3200400" cy="699770"/>
            <wp:effectExtent l="0" t="0" r="0" b="0"/>
            <wp:docPr id="1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99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  <w:r>
        <w:rPr>
          <w:rFonts w:ascii="Times New Roman" w:hAnsi="Times New Roman"/>
          <w:color w:val="000000"/>
          <w:sz w:val="24"/>
          <w:szCs w:val="24"/>
          <w:lang w:val="es-US"/>
        </w:rPr>
        <w:tab/>
      </w:r>
    </w:p>
    <w:p w14:paraId="61EA5054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maestros están disponibles para ayudar a los padres con material y estrategias. Las oportunidades para la participación de los padres incluyen jornadas de puertas abiertas, talleres para padres durante todo el año, conferencias de padres y maestros, boletines informativos en línea por nivel de grado, voluntariado y muchas otras oportunidades. </w:t>
      </w:r>
    </w:p>
    <w:p w14:paraId="7518A1FF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4D0B9AAA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Política de participación de los padres y Convenio entre la escuela y los padres:</w:t>
      </w:r>
    </w:p>
    <w:p w14:paraId="51393C4E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1BCB604B" w14:textId="77777777" w:rsidR="00F52202" w:rsidRPr="001D3683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val="es-ES"/>
        </w:rPr>
      </w:pPr>
      <w:r w:rsidRPr="001D3683">
        <w:rPr>
          <w:rFonts w:ascii="Times New Roman" w:eastAsia="Times New Roman" w:hAnsi="Times New Roman" w:cs="Times New Roman"/>
          <w:spacing w:val="-2"/>
          <w:sz w:val="24"/>
          <w:szCs w:val="24"/>
          <w:lang w:val="es-US"/>
        </w:rPr>
        <w:t xml:space="preserve">Cada escuela envía encuestas a los padres anualmente sobre su Política de Participación de los Padres y las Familias y el Convenio entre la escuela, los padres y la familia. Estas encuestas se enviaron a casa al final del año escolar pasado. El documento final estará disponible en el sitio web de la escuela, y en la sección del Título I en el sitio web del distrito. </w:t>
      </w:r>
    </w:p>
    <w:p w14:paraId="6439DC8F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1ACF4673" w14:textId="121E6839" w:rsidR="00F52202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31525AB" wp14:editId="7D52C92A">
            <wp:extent cx="717509" cy="717299"/>
            <wp:effectExtent l="112660" t="112710" r="112660" b="11271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20200978">
                      <a:off x="0" y="0"/>
                      <a:ext cx="717509" cy="7172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ab/>
      </w:r>
    </w:p>
    <w:p w14:paraId="281B5263" w14:textId="77777777" w:rsidR="006B1C8F" w:rsidRPr="006B1C8F" w:rsidRDefault="006B1C8F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zh-CN"/>
        </w:rPr>
      </w:pPr>
    </w:p>
    <w:p w14:paraId="1CCE5DDB" w14:textId="56BD2008" w:rsidR="00F52202" w:rsidRPr="00A034E3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pacing w:val="-2"/>
          <w:sz w:val="24"/>
          <w:szCs w:val="24"/>
          <w:lang w:val="es-ES" w:eastAsia="zh-CN"/>
        </w:rPr>
      </w:pPr>
      <w:r w:rsidRPr="00A03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 xml:space="preserve">La encuesta permite que </w:t>
      </w:r>
      <w:r w:rsidRPr="00A034E3">
        <w:rPr>
          <w:rFonts w:ascii="Times New Roman" w:eastAsia="Times New Roman" w:hAnsi="Times New Roman" w:cs="Times New Roman"/>
          <w:spacing w:val="-2"/>
          <w:sz w:val="24"/>
          <w:szCs w:val="24"/>
          <w:lang w:val="es-US"/>
        </w:rPr>
        <w:t xml:space="preserve">la escuela </w:t>
      </w:r>
      <w:r w:rsidRPr="00A034E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 xml:space="preserve">conozca sus valiosas respuestas para garantizar que tanto nuestra Política de Participación de los Padres y las Familias como nuestro Convenio entre la Escuela y los Padres cubran las necesidades de los maestros, los padres y los estudiantes. </w:t>
      </w:r>
    </w:p>
    <w:p w14:paraId="33F35740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19671109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2205577E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</w:p>
    <w:p w14:paraId="47A24A1F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lastRenderedPageBreak/>
        <w:t>Derechos de los padres a saber:</w:t>
      </w:r>
    </w:p>
    <w:p w14:paraId="380270B0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0A9D937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Los padres tienen derecho a pedir las cualificaciones profesionales de los maestros y paraprofesionales (auxiliares del salón de clases) que enseñan a sus hijos. La ley federal le permite pedir la siguiente información sobre los maestros del salón de clases de su hijo y nos exige que se la entreguemos de manera oportuna:</w:t>
      </w:r>
    </w:p>
    <w:p w14:paraId="1EFF058C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38849B49" w14:textId="77777777" w:rsidR="00F52202" w:rsidRPr="003F205A" w:rsidRDefault="000D548D" w:rsidP="009445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Si el maestro está certificado para enseñar las materias o los grados que imparte. </w:t>
      </w:r>
    </w:p>
    <w:p w14:paraId="524607AD" w14:textId="21496021" w:rsidR="00F52202" w:rsidRPr="003F205A" w:rsidRDefault="000D548D" w:rsidP="009445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US"/>
        </w:rPr>
        <w:t>El estado de la certificación estatal del maestro y el área de</w:t>
      </w:r>
      <w:r w:rsidR="006C726F">
        <w:rPr>
          <w:rFonts w:ascii="Times New Roman" w:hAnsi="Times New Roman"/>
          <w:color w:val="000000"/>
          <w:sz w:val="24"/>
          <w:szCs w:val="24"/>
          <w:lang w:val="es-US"/>
        </w:rPr>
        <w:t> </w:t>
      </w:r>
      <w:r>
        <w:rPr>
          <w:rFonts w:ascii="Times New Roman" w:hAnsi="Times New Roman"/>
          <w:color w:val="000000"/>
          <w:sz w:val="24"/>
          <w:szCs w:val="24"/>
          <w:lang w:val="es-US"/>
        </w:rPr>
        <w:t>certificación.</w:t>
      </w:r>
      <w:r>
        <w:rPr>
          <w:rFonts w:ascii="Times New Roman" w:hAnsi="Times New Roman"/>
          <w:color w:val="600000"/>
          <w:sz w:val="24"/>
          <w:szCs w:val="24"/>
          <w:lang w:val="es-US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BFC4B5D" wp14:editId="48E41968">
            <wp:simplePos x="0" y="0"/>
            <wp:positionH relativeFrom="column">
              <wp:posOffset>2219528</wp:posOffset>
            </wp:positionH>
            <wp:positionV relativeFrom="paragraph">
              <wp:posOffset>138480</wp:posOffset>
            </wp:positionV>
            <wp:extent cx="826135" cy="903605"/>
            <wp:effectExtent l="0" t="0" r="0" b="0"/>
            <wp:wrapSquare wrapText="bothSides" distT="0" distB="0" distL="114300" distR="114300"/>
            <wp:docPr id="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903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A14E9D" w14:textId="77777777" w:rsidR="00F52202" w:rsidRPr="003F205A" w:rsidRDefault="000D548D" w:rsidP="0094452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La especialidad académica y los títulos de posgrado del maestro. </w:t>
      </w:r>
    </w:p>
    <w:p w14:paraId="3E51C3EA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61D5AA8B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Los padres también tienen derecho a pedir información sobre las políticas estatales y locales con respecto a la participación de los estudiantes en las evaluaciones estatales o locales obligatorias. </w:t>
      </w:r>
    </w:p>
    <w:p w14:paraId="5CFC7BB9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D235141" w14:textId="7910B0F2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Comuníquese con su director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ara obtener esa</w:t>
      </w:r>
      <w:r w:rsidR="00C26D91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información. </w:t>
      </w:r>
    </w:p>
    <w:p w14:paraId="73103C19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600000"/>
          <w:sz w:val="24"/>
          <w:szCs w:val="24"/>
          <w:u w:val="single"/>
          <w:lang w:val="es-ES"/>
        </w:rPr>
      </w:pPr>
    </w:p>
    <w:p w14:paraId="50DE7EFF" w14:textId="77777777" w:rsidR="00F52202" w:rsidRPr="003F205A" w:rsidRDefault="00D92FCA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Gastos del Título I para 2024-2025:</w:t>
      </w:r>
    </w:p>
    <w:p w14:paraId="02BAD67B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54C2D7FE" w14:textId="77777777" w:rsidR="00F52202" w:rsidRPr="003F205A" w:rsidRDefault="00D92FCA" w:rsidP="0094452A">
      <w:p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El plan del Título I de DOMS para 2024-2025 incluye lo siguiente:</w:t>
      </w:r>
    </w:p>
    <w:p w14:paraId="51E504AA" w14:textId="77777777" w:rsidR="00F52202" w:rsidRPr="003F205A" w:rsidRDefault="000D548D" w:rsidP="0094452A">
      <w:pPr>
        <w:numPr>
          <w:ilvl w:val="0"/>
          <w:numId w:val="2"/>
        </w:num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Suministros didácticos complementarios para el salón de clases</w:t>
      </w:r>
    </w:p>
    <w:p w14:paraId="59F0D2FC" w14:textId="77777777" w:rsidR="00F52202" w:rsidRPr="003F205A" w:rsidRDefault="000D548D" w:rsidP="0094452A">
      <w:pPr>
        <w:numPr>
          <w:ilvl w:val="0"/>
          <w:numId w:val="2"/>
        </w:num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Suministros para actividades de participación de los padres</w:t>
      </w:r>
    </w:p>
    <w:p w14:paraId="06DAF69A" w14:textId="1AF62A62" w:rsidR="00F52202" w:rsidRPr="003F205A" w:rsidRDefault="000D548D" w:rsidP="0094452A">
      <w:pPr>
        <w:numPr>
          <w:ilvl w:val="0"/>
          <w:numId w:val="2"/>
        </w:numP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Programas educativos para toda la escuela</w:t>
      </w:r>
      <w:r w:rsidR="009803F2">
        <w:rPr>
          <w:rFonts w:ascii="Times New Roman" w:hAnsi="Times New Roman" w:cs="Times New Roman" w:hint="eastAsia"/>
          <w:sz w:val="24"/>
          <w:szCs w:val="24"/>
          <w:lang w:val="es-US" w:eastAsia="zh-CN"/>
        </w:rPr>
        <w:t xml:space="preserve"> (</w:t>
      </w:r>
      <w:r w:rsidR="009803F2" w:rsidRPr="00DC3D64">
        <w:rPr>
          <w:rFonts w:ascii="Times New Roman" w:eastAsia="Times New Roman" w:hAnsi="Times New Roman" w:cs="Times New Roman"/>
          <w:sz w:val="24"/>
          <w:szCs w:val="24"/>
          <w:lang w:val="es-ES"/>
        </w:rPr>
        <w:t>School-wide instructional programs</w:t>
      </w:r>
      <w:r w:rsidR="009803F2">
        <w:rPr>
          <w:rFonts w:ascii="Times New Roman" w:hAnsi="Times New Roman" w:cs="Times New Roman" w:hint="eastAsia"/>
          <w:sz w:val="24"/>
          <w:szCs w:val="24"/>
          <w:lang w:val="es-US" w:eastAsia="zh-CN"/>
        </w:rPr>
        <w:t>)</w:t>
      </w:r>
    </w:p>
    <w:p w14:paraId="19331863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583B4868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Plan de estudios, evaluaciones y niveles de dominio de los estudiantes:</w:t>
      </w:r>
    </w:p>
    <w:p w14:paraId="7555B1B1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600000"/>
          <w:sz w:val="24"/>
          <w:szCs w:val="24"/>
          <w:lang w:val="es-ES"/>
        </w:rPr>
      </w:pPr>
    </w:p>
    <w:p w14:paraId="738ED36D" w14:textId="7609DD9F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Nuestra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proporciona un plan de estudios de alta calidad basado en los estándares de Carolina del Sur. Un comité de maestros, los asesores del plan de estudios y los directores revisan y seleccionan los libros de texto del salón de clases, y cumplen los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lastRenderedPageBreak/>
        <w:t xml:space="preserve">estándares de adopción estatales. Los programas de educación especial </w:t>
      </w:r>
      <w:r w:rsidR="00DC3D64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>(</w:t>
      </w:r>
      <w:r w:rsidR="00DC3D64" w:rsidRPr="0065328F"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Special Education programs</w:t>
      </w:r>
      <w:r w:rsidR="00DC3D64">
        <w:rPr>
          <w:rFonts w:ascii="Times New Roman" w:hAnsi="Times New Roman" w:cs="Times New Roman" w:hint="eastAsia"/>
          <w:color w:val="000000"/>
          <w:sz w:val="24"/>
          <w:szCs w:val="24"/>
          <w:lang w:val="es-US" w:eastAsia="zh-CN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en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nuestra escuela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están orientados a cumplir las diversas necesidades de nuestros estudiantes. </w:t>
      </w:r>
    </w:p>
    <w:p w14:paraId="4951EDD0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671D3015" w14:textId="77777777" w:rsidR="00F52202" w:rsidRPr="00395FD6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ES"/>
        </w:rPr>
      </w:pPr>
      <w:r w:rsidRPr="00395FD6">
        <w:rPr>
          <w:rFonts w:ascii="Times New Roman" w:eastAsia="Times New Roman" w:hAnsi="Times New Roman" w:cs="Times New Roman"/>
          <w:spacing w:val="-2"/>
          <w:sz w:val="24"/>
          <w:szCs w:val="24"/>
          <w:lang w:val="es-US"/>
        </w:rPr>
        <w:t xml:space="preserve">Cada escuela </w:t>
      </w:r>
      <w:r w:rsidRPr="00395F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>hace las siguientes evaluaciones estatales obligatorias. Para el año escolar 202</w:t>
      </w:r>
      <w:r w:rsidRPr="00395FD6">
        <w:rPr>
          <w:rFonts w:ascii="Times New Roman" w:eastAsia="Times New Roman" w:hAnsi="Times New Roman" w:cs="Times New Roman"/>
          <w:spacing w:val="-2"/>
          <w:sz w:val="24"/>
          <w:szCs w:val="24"/>
          <w:lang w:val="es-US"/>
        </w:rPr>
        <w:t>4</w:t>
      </w:r>
      <w:r w:rsidRPr="00395F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>-202</w:t>
      </w:r>
      <w:r w:rsidRPr="00395FD6">
        <w:rPr>
          <w:rFonts w:ascii="Times New Roman" w:eastAsia="Times New Roman" w:hAnsi="Times New Roman" w:cs="Times New Roman"/>
          <w:spacing w:val="-2"/>
          <w:sz w:val="24"/>
          <w:szCs w:val="24"/>
          <w:lang w:val="es-US"/>
        </w:rPr>
        <w:t>5</w:t>
      </w:r>
      <w:r w:rsidRPr="00395F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>, los estudiantes de 6.º-</w:t>
      </w:r>
      <w:r w:rsidRPr="00395FD6">
        <w:rPr>
          <w:rFonts w:ascii="Times New Roman" w:eastAsia="Times New Roman" w:hAnsi="Times New Roman" w:cs="Times New Roman"/>
          <w:spacing w:val="-2"/>
          <w:sz w:val="24"/>
          <w:szCs w:val="24"/>
          <w:lang w:val="es-US"/>
        </w:rPr>
        <w:t>8.º</w:t>
      </w:r>
      <w:r w:rsidRPr="00395F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 xml:space="preserve"> grado tomarán las evaluaciones SCReady de Lenguaje y Literatura en inglés y Matemáticas en mayo, y los estudiantes de 6.º grado tomarán la evaluación SC</w:t>
      </w:r>
      <w:r w:rsidRPr="00395FD6">
        <w:rPr>
          <w:rFonts w:ascii="Times New Roman" w:eastAsia="Times New Roman" w:hAnsi="Times New Roman" w:cs="Times New Roman"/>
          <w:spacing w:val="-2"/>
          <w:sz w:val="24"/>
          <w:szCs w:val="24"/>
          <w:lang w:val="es-US"/>
        </w:rPr>
        <w:t>READY</w:t>
      </w:r>
      <w:r w:rsidRPr="00395F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s-US"/>
        </w:rPr>
        <w:t xml:space="preserve"> de Ciencias en mayo. Los niveles de dominio de los estudiantes para SCReady son: No cumple, se aproxima, cumple y supera. </w:t>
      </w:r>
    </w:p>
    <w:p w14:paraId="65CA8891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25E614F1" w14:textId="14EA5A42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Los estudiantes identificados como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estudiantes multilingües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toman anualmente la evaluación de desempeño lingüístico en inglés WIDA ACCESS hasta que cumplen los requisitos de salida del</w:t>
      </w:r>
      <w:r w:rsidR="00B85935"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estado. </w:t>
      </w:r>
    </w:p>
    <w:p w14:paraId="06BE3B78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4AFC1CDF" w14:textId="6873AACA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Además, durante el año, a los estudiantes se les hacen evaluaciones preparadas por el maestro y de los libros de texto. Durante el año escolar 2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-2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, </w:t>
      </w:r>
      <w:r w:rsidR="00994ADB">
        <w:rPr>
          <w:rFonts w:ascii="Times New Roman" w:hAnsi="Times New Roman" w:cs="Times New Roman"/>
          <w:color w:val="000000"/>
          <w:sz w:val="24"/>
          <w:szCs w:val="24"/>
          <w:lang w:val="es-US" w:eastAsia="zh-CN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2-3 veces al año, a los estudiantes de 1.º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-9.º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 grado se le harán evaluaciones de MAP (Medidas de progreso académico) en ELA y Matemáticas, y cada evaluación tomará un promedio de 45 minutos. </w:t>
      </w:r>
    </w:p>
    <w:p w14:paraId="44EC6C48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</w:p>
    <w:p w14:paraId="3D02D4C2" w14:textId="77777777" w:rsidR="00F52202" w:rsidRPr="003F205A" w:rsidRDefault="000D548D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val="es-US"/>
        </w:rPr>
        <w:t>Distrito escolar del condado de Bamberg:</w:t>
      </w:r>
    </w:p>
    <w:p w14:paraId="30A8DEB5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s-ES"/>
        </w:rPr>
      </w:pPr>
    </w:p>
    <w:p w14:paraId="5974A37D" w14:textId="77777777" w:rsidR="00F52202" w:rsidRPr="003F205A" w:rsidRDefault="00D92FCA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>Dra. Dottie Brown, superintendente</w:t>
      </w:r>
    </w:p>
    <w:p w14:paraId="6AB0D52A" w14:textId="77777777" w:rsidR="00F52202" w:rsidRPr="003F205A" w:rsidRDefault="00D92FCA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Sra. Patricia Moultrie-Goldsmith, directora</w:t>
      </w:r>
    </w:p>
    <w:p w14:paraId="1CEE9589" w14:textId="668DA676" w:rsidR="00F52202" w:rsidRPr="0065328F" w:rsidRDefault="00D92FCA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s-ES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>Dra. Rhonda Ray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U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s-US"/>
        </w:rPr>
        <w:t xml:space="preserve">directora de programas federales </w:t>
      </w:r>
      <w:r w:rsidR="0065328F">
        <w:rPr>
          <w:rFonts w:ascii="Times New Roman" w:hAnsi="Times New Roman" w:cs="Times New Roman" w:hint="eastAsia"/>
          <w:sz w:val="24"/>
          <w:szCs w:val="24"/>
          <w:lang w:val="es-US" w:eastAsia="zh-CN"/>
        </w:rPr>
        <w:t>(</w:t>
      </w:r>
      <w:r w:rsidR="0065328F" w:rsidRPr="000C1402">
        <w:rPr>
          <w:rFonts w:ascii="Times New Roman" w:eastAsia="Times New Roman" w:hAnsi="Times New Roman" w:cs="Times New Roman"/>
          <w:sz w:val="24"/>
          <w:szCs w:val="24"/>
          <w:lang w:val="es-ES"/>
        </w:rPr>
        <w:t>Federal Programs Director</w:t>
      </w:r>
      <w:r w:rsidR="0065328F">
        <w:rPr>
          <w:rFonts w:ascii="Times New Roman" w:hAnsi="Times New Roman" w:cs="Times New Roman" w:hint="eastAsia"/>
          <w:sz w:val="24"/>
          <w:szCs w:val="24"/>
          <w:lang w:val="es-US" w:eastAsia="zh-CN"/>
        </w:rPr>
        <w:t>)</w:t>
      </w:r>
    </w:p>
    <w:p w14:paraId="07EB641E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6C6C80FA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199CEBDC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34112646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10F60C9F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4A4EE449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14:paraId="4F98AB05" w14:textId="77777777" w:rsidR="00F52202" w:rsidRPr="003F205A" w:rsidRDefault="00F52202" w:rsidP="0094452A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sectPr w:rsidR="00F52202" w:rsidRPr="003F205A">
      <w:headerReference w:type="even" r:id="rId11"/>
      <w:headerReference w:type="default" r:id="rId12"/>
      <w:headerReference w:type="first" r:id="rId13"/>
      <w:pgSz w:w="12240" w:h="15840"/>
      <w:pgMar w:top="720" w:right="720" w:bottom="720" w:left="720" w:header="720" w:footer="720" w:gutter="0"/>
      <w:pgNumType w:start="1"/>
      <w:cols w:num="2" w:sep="1" w:space="720" w:equalWidth="0">
        <w:col w:w="5040" w:space="720"/>
        <w:col w:w="50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E2923" w14:textId="77777777" w:rsidR="00971451" w:rsidRDefault="00971451">
      <w:pPr>
        <w:spacing w:after="0" w:line="240" w:lineRule="auto"/>
      </w:pPr>
      <w:r>
        <w:separator/>
      </w:r>
    </w:p>
  </w:endnote>
  <w:endnote w:type="continuationSeparator" w:id="0">
    <w:p w14:paraId="32DF988F" w14:textId="77777777" w:rsidR="00971451" w:rsidRDefault="00971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Gadugi"/>
    <w:charset w:val="00"/>
    <w:family w:val="swiss"/>
    <w:pitch w:val="variable"/>
    <w:sig w:usb0="00000003" w:usb1="0200E4B4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3EEAB" w14:textId="77777777" w:rsidR="00971451" w:rsidRDefault="00971451">
      <w:pPr>
        <w:spacing w:after="0" w:line="240" w:lineRule="auto"/>
      </w:pPr>
      <w:r>
        <w:separator/>
      </w:r>
    </w:p>
  </w:footnote>
  <w:footnote w:type="continuationSeparator" w:id="0">
    <w:p w14:paraId="6BE7B7E5" w14:textId="77777777" w:rsidR="00971451" w:rsidRDefault="00971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87C50" w14:textId="77777777" w:rsidR="00F52202" w:rsidRDefault="009714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lang w:val="es-US"/>
      </w:rPr>
      <w:pict w14:anchorId="0CC3E3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39.85pt;height:509.75pt;z-index:-251658240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7DB7E" w14:textId="77777777" w:rsidR="00F52202" w:rsidRDefault="000D54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FF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FF"/>
        <w:sz w:val="24"/>
        <w:szCs w:val="24"/>
        <w:lang w:val="es-US"/>
      </w:rPr>
      <w:t>Denmark-Olar Middle School</w:t>
    </w:r>
  </w:p>
  <w:p w14:paraId="29EC5554" w14:textId="77777777" w:rsidR="00F52202" w:rsidRDefault="000D54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FF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FF"/>
        <w:sz w:val="24"/>
        <w:szCs w:val="24"/>
        <w:lang w:val="es-US"/>
      </w:rPr>
      <w:t>Boletín informativo del Título I</w:t>
    </w:r>
  </w:p>
  <w:p w14:paraId="6A92485C" w14:textId="77777777" w:rsidR="00F52202" w:rsidRDefault="00D92F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FF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FF"/>
        <w:sz w:val="24"/>
        <w:szCs w:val="24"/>
        <w:lang w:val="es-US"/>
      </w:rPr>
      <w:t>2024-2025</w:t>
    </w:r>
  </w:p>
  <w:p w14:paraId="08EEF141" w14:textId="77777777" w:rsidR="00F52202" w:rsidRDefault="00F522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3520D" w14:textId="77777777" w:rsidR="00F52202" w:rsidRDefault="009714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lang w:val="es-US"/>
      </w:rPr>
      <w:pict w14:anchorId="51EAA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539.85pt;height:509.75pt;z-index:-251659264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46EB9"/>
    <w:multiLevelType w:val="multilevel"/>
    <w:tmpl w:val="07302D8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97498D"/>
    <w:multiLevelType w:val="multilevel"/>
    <w:tmpl w:val="D570C7C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8347CD4"/>
    <w:multiLevelType w:val="multilevel"/>
    <w:tmpl w:val="5C7C58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0sjQxN7CwMDYzNDZS0lEKTi0uzszPAykwrAUAlTw1ICwAAAA="/>
  </w:docVars>
  <w:rsids>
    <w:rsidRoot w:val="00F52202"/>
    <w:rsid w:val="0000426C"/>
    <w:rsid w:val="000713FC"/>
    <w:rsid w:val="000970FB"/>
    <w:rsid w:val="000C1402"/>
    <w:rsid w:val="000D548D"/>
    <w:rsid w:val="000E0892"/>
    <w:rsid w:val="00187DBE"/>
    <w:rsid w:val="001D3683"/>
    <w:rsid w:val="00213044"/>
    <w:rsid w:val="00254356"/>
    <w:rsid w:val="002742F0"/>
    <w:rsid w:val="002968E4"/>
    <w:rsid w:val="00377822"/>
    <w:rsid w:val="00395FD6"/>
    <w:rsid w:val="003F205A"/>
    <w:rsid w:val="004C4EB1"/>
    <w:rsid w:val="00565FDA"/>
    <w:rsid w:val="00572A67"/>
    <w:rsid w:val="00597565"/>
    <w:rsid w:val="0062254F"/>
    <w:rsid w:val="00641D21"/>
    <w:rsid w:val="0065328F"/>
    <w:rsid w:val="006B1C8F"/>
    <w:rsid w:val="006C4B50"/>
    <w:rsid w:val="006C726F"/>
    <w:rsid w:val="007407CF"/>
    <w:rsid w:val="00806A34"/>
    <w:rsid w:val="008406BA"/>
    <w:rsid w:val="0094452A"/>
    <w:rsid w:val="00966F4F"/>
    <w:rsid w:val="00971451"/>
    <w:rsid w:val="009803F2"/>
    <w:rsid w:val="00994ADB"/>
    <w:rsid w:val="00A034E3"/>
    <w:rsid w:val="00A8280E"/>
    <w:rsid w:val="00AB09F4"/>
    <w:rsid w:val="00B733D8"/>
    <w:rsid w:val="00B85935"/>
    <w:rsid w:val="00BA0103"/>
    <w:rsid w:val="00C26D91"/>
    <w:rsid w:val="00C95B63"/>
    <w:rsid w:val="00CE4F6A"/>
    <w:rsid w:val="00D3575A"/>
    <w:rsid w:val="00D92FCA"/>
    <w:rsid w:val="00DA7398"/>
    <w:rsid w:val="00DC3D64"/>
    <w:rsid w:val="00DE56A3"/>
    <w:rsid w:val="00DE79A0"/>
    <w:rsid w:val="00E323E8"/>
    <w:rsid w:val="00E961AB"/>
    <w:rsid w:val="00EA6F67"/>
    <w:rsid w:val="00F36AD9"/>
    <w:rsid w:val="00F52202"/>
    <w:rsid w:val="00FD3435"/>
    <w:rsid w:val="00FE4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427FFDD"/>
  <w15:docId w15:val="{867DED39-4A43-4BBA-8A21-CD604D29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4C0B8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0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B84"/>
  </w:style>
  <w:style w:type="paragraph" w:styleId="Footer">
    <w:name w:val="footer"/>
    <w:basedOn w:val="Normal"/>
    <w:link w:val="FooterChar"/>
    <w:uiPriority w:val="99"/>
    <w:unhideWhenUsed/>
    <w:rsid w:val="004C0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B84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806A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6A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6A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A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A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CVr6vkVShZIFLHbPkXlM0qYPuvA==">CgMxLjAyCGguZ2pkZ3hzOAByITE4OWdDaUEzc3J2MnItaUIwSVpZaWtmUzNHMjZHNFV5Ug==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Bamberg Consolidated School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Phyllis Overstreet</dc:creator>
  <cp:lastModifiedBy>Rhonda Ray</cp:lastModifiedBy>
  <cp:revision>2</cp:revision>
  <dcterms:created xsi:type="dcterms:W3CDTF">2024-12-09T19:35:00Z</dcterms:created>
  <dcterms:modified xsi:type="dcterms:W3CDTF">2024-12-09T19:35:00Z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0x010100452ACE3571275A479824898AF559107C</vt:lpwstr>
  </property>
</Properties>
</file>