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202" w:rsidRDefault="00F52202">
      <w:pPr>
        <w:widowControl w:val="0"/>
        <w:pBdr>
          <w:top w:val="nil"/>
          <w:left w:val="nil"/>
          <w:bottom w:val="nil"/>
          <w:right w:val="nil"/>
          <w:between w:val="nil"/>
        </w:pBdr>
        <w:spacing w:after="0" w:line="276" w:lineRule="auto"/>
      </w:pPr>
      <w:bookmarkStart w:id="0" w:name="_GoBack"/>
      <w:bookmarkEnd w:id="0"/>
    </w:p>
    <w:p w:rsidR="00F52202" w:rsidRDefault="00F52202">
      <w:pPr>
        <w:widowControl w:val="0"/>
        <w:pBdr>
          <w:top w:val="nil"/>
          <w:left w:val="nil"/>
          <w:bottom w:val="nil"/>
          <w:right w:val="nil"/>
          <w:between w:val="nil"/>
        </w:pBdr>
        <w:spacing w:after="0" w:line="276" w:lineRule="auto"/>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r>
        <w:rPr>
          <w:rFonts w:ascii="Times New Roman" w:eastAsia="Times New Roman" w:hAnsi="Times New Roman" w:cs="Times New Roman"/>
          <w:b/>
          <w:color w:val="0000FF"/>
          <w:sz w:val="24"/>
          <w:szCs w:val="24"/>
          <w:u w:val="single"/>
        </w:rPr>
        <w:t xml:space="preserve">What is Title I?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federal Title I program is designed to ensure all children have a fair, equal, and significant opportunity to obtain a high-quality education, and to assist them in reaching proficiency on challenging state academic and assessment standards.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1" w:name="_heading=h.gjdgxs" w:colFirst="0" w:colLast="0"/>
      <w:bookmarkEnd w:id="1"/>
      <w:r>
        <w:rPr>
          <w:rFonts w:ascii="Times New Roman" w:eastAsia="Times New Roman" w:hAnsi="Times New Roman" w:cs="Times New Roman"/>
          <w:color w:val="000000"/>
          <w:sz w:val="24"/>
          <w:szCs w:val="24"/>
        </w:rPr>
        <w:t xml:space="preserve">Title I resources are provided to schools with the greatest need and in amounts sufficient enough to improve instruction.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r>
        <w:rPr>
          <w:rFonts w:ascii="Times New Roman" w:eastAsia="Times New Roman" w:hAnsi="Times New Roman" w:cs="Times New Roman"/>
          <w:b/>
          <w:color w:val="0000FF"/>
          <w:sz w:val="24"/>
          <w:szCs w:val="24"/>
          <w:u w:val="single"/>
        </w:rPr>
        <w:t xml:space="preserve">Title I </w:t>
      </w:r>
      <w:proofErr w:type="spellStart"/>
      <w:r>
        <w:rPr>
          <w:rFonts w:ascii="Times New Roman" w:eastAsia="Times New Roman" w:hAnsi="Times New Roman" w:cs="Times New Roman"/>
          <w:b/>
          <w:color w:val="0000FF"/>
          <w:sz w:val="24"/>
          <w:szCs w:val="24"/>
          <w:u w:val="single"/>
        </w:rPr>
        <w:t>Schoolwide</w:t>
      </w:r>
      <w:proofErr w:type="spellEnd"/>
      <w:r>
        <w:rPr>
          <w:rFonts w:ascii="Times New Roman" w:eastAsia="Times New Roman" w:hAnsi="Times New Roman" w:cs="Times New Roman"/>
          <w:b/>
          <w:color w:val="0000FF"/>
          <w:sz w:val="24"/>
          <w:szCs w:val="24"/>
          <w:u w:val="single"/>
        </w:rPr>
        <w:t xml:space="preserve"> Program:</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Title I Program includes the following required elements:</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Annual comprehensive needs assessment</w:t>
      </w:r>
    </w:p>
    <w:p w:rsidR="00F52202" w:rsidRDefault="000D548D">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Schoolwide</w:t>
      </w:r>
      <w:proofErr w:type="spellEnd"/>
      <w:r>
        <w:rPr>
          <w:rFonts w:ascii="Times New Roman" w:eastAsia="Times New Roman" w:hAnsi="Times New Roman" w:cs="Times New Roman"/>
          <w:color w:val="000000"/>
          <w:sz w:val="24"/>
          <w:szCs w:val="24"/>
        </w:rPr>
        <w:t xml:space="preserve"> reform strategies that provide opportunities for all students to meet the state’s achievement standards</w:t>
      </w:r>
    </w:p>
    <w:p w:rsidR="00F52202" w:rsidRDefault="000D548D">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Professional development for teachers that is ongoing throughout the school year</w:t>
      </w:r>
    </w:p>
    <w:p w:rsidR="00F52202" w:rsidRDefault="000D548D">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Activities to promote and increase parent </w:t>
      </w:r>
    </w:p>
    <w:p w:rsidR="00F52202" w:rsidRDefault="000D548D">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 family engagement</w:t>
      </w:r>
    </w:p>
    <w:p w:rsidR="00F52202" w:rsidRDefault="000D548D">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with different learning needs are provided appropriate assistance</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r>
        <w:rPr>
          <w:rFonts w:ascii="Times New Roman" w:eastAsia="Times New Roman" w:hAnsi="Times New Roman" w:cs="Times New Roman"/>
          <w:b/>
          <w:color w:val="0000FF"/>
          <w:sz w:val="24"/>
          <w:szCs w:val="24"/>
          <w:u w:val="single"/>
        </w:rPr>
        <w:t>Parent Engagement in Title I Planning:</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are encouraged and welcome to participate in planning Title I academic and parent engagement activities. Title I and Parent Engagement planning meetings will be posted on the school’s calendar and website. If you are interested in participating, please contact</w:t>
      </w:r>
      <w:r>
        <w:rPr>
          <w:rFonts w:ascii="Times New Roman" w:eastAsia="Times New Roman" w:hAnsi="Times New Roman" w:cs="Times New Roman"/>
          <w:sz w:val="24"/>
          <w:szCs w:val="24"/>
        </w:rPr>
        <w:t xml:space="preserve"> your principal.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r>
        <w:rPr>
          <w:rFonts w:ascii="Times New Roman" w:eastAsia="Times New Roman" w:hAnsi="Times New Roman" w:cs="Times New Roman"/>
          <w:b/>
          <w:color w:val="0000FF"/>
          <w:sz w:val="24"/>
          <w:szCs w:val="24"/>
          <w:u w:val="single"/>
        </w:rPr>
        <w:t>Parent Engagement:</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Parent engagement is key to a successful Title I program. Parents are encouraged to become partners in their student’s achievement, and to become actively involved in Title I planning.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noProof/>
          <w:color w:val="000000"/>
        </w:rPr>
        <w:drawing>
          <wp:inline distT="0" distB="0" distL="0" distR="0">
            <wp:extent cx="3200400" cy="699770"/>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3200400" cy="699770"/>
                    </a:xfrm>
                    <a:prstGeom prst="rect">
                      <a:avLst/>
                    </a:prstGeom>
                    <a:ln/>
                  </pic:spPr>
                </pic:pic>
              </a:graphicData>
            </a:graphic>
          </wp:inline>
        </w:drawing>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Teachers are available to help parents with materials and strategies. Opportunities for parent participation include open houses, parent workshops throughout the year, parent-teacher conferences, online grade-level newsletters, volunteering, and many other opportunities.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b/>
          <w:color w:val="0000FF"/>
          <w:sz w:val="24"/>
          <w:szCs w:val="24"/>
          <w:u w:val="single"/>
        </w:rPr>
        <w:t>Parent Engagement Policy and School-Parent Compact:</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school surveys parents annually regarding its Parent and Family Engagement Policy and its School-Parent/Family Compact. These surveys were sent home at the end of last school year. The final document will be available on the school’s website, as well as the Title I section on the district website.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noProof/>
          <w:color w:val="000000"/>
          <w:sz w:val="24"/>
          <w:szCs w:val="24"/>
        </w:rPr>
        <w:drawing>
          <wp:inline distT="0" distB="0" distL="0" distR="0">
            <wp:extent cx="717509" cy="717299"/>
            <wp:effectExtent l="112660" t="112710" r="112660" b="11271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rot="20200978">
                      <a:off x="0" y="0"/>
                      <a:ext cx="717509" cy="717299"/>
                    </a:xfrm>
                    <a:prstGeom prst="rect">
                      <a:avLst/>
                    </a:prstGeom>
                    <a:ln/>
                  </pic:spPr>
                </pic:pic>
              </a:graphicData>
            </a:graphic>
          </wp:inline>
        </w:drawing>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Survey provides </w:t>
      </w:r>
      <w:r>
        <w:rPr>
          <w:rFonts w:ascii="Times New Roman" w:eastAsia="Times New Roman" w:hAnsi="Times New Roman" w:cs="Times New Roman"/>
          <w:sz w:val="24"/>
          <w:szCs w:val="24"/>
        </w:rPr>
        <w:t xml:space="preserve">the school </w:t>
      </w:r>
      <w:r>
        <w:rPr>
          <w:rFonts w:ascii="Times New Roman" w:eastAsia="Times New Roman" w:hAnsi="Times New Roman" w:cs="Times New Roman"/>
          <w:color w:val="000000"/>
          <w:sz w:val="24"/>
          <w:szCs w:val="24"/>
        </w:rPr>
        <w:t xml:space="preserve">with your valuable input to ensure both our Parent and Family Engagement Policy and our School-Parent Compact meet the needs of teachers, parents, and students. </w:t>
      </w:r>
      <w:r>
        <w:rPr>
          <w:rFonts w:ascii="Times New Roman" w:eastAsia="Times New Roman" w:hAnsi="Times New Roman" w:cs="Times New Roman"/>
          <w:color w:val="000000"/>
          <w:sz w:val="24"/>
          <w:szCs w:val="24"/>
        </w:rPr>
        <w:tab/>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p>
    <w:p w:rsidR="00D92FCA" w:rsidRDefault="00D92FCA">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p>
    <w:p w:rsidR="00D92FCA" w:rsidRDefault="00D92FCA">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p>
    <w:p w:rsidR="00D92FCA" w:rsidRDefault="00D92FCA">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r>
        <w:rPr>
          <w:rFonts w:ascii="Times New Roman" w:eastAsia="Times New Roman" w:hAnsi="Times New Roman" w:cs="Times New Roman"/>
          <w:b/>
          <w:color w:val="0000FF"/>
          <w:sz w:val="24"/>
          <w:szCs w:val="24"/>
          <w:u w:val="single"/>
        </w:rPr>
        <w:lastRenderedPageBreak/>
        <w:t>Parents Right to Know:</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have the right to request the professional qualifications of classroom teachers and paraprofessionals (classroom aides) who teach their children. Federal law allows you to ask for the following information about your child’s classroom teachers and requires us to provide it in a timely manner:</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Whether the teacher is certified to teach the subjects and/or grade levels being taught. </w:t>
      </w:r>
    </w:p>
    <w:p w:rsidR="00F52202" w:rsidRDefault="000D548D">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status of the teacher’s state certification and area of certification.</w:t>
      </w:r>
      <w:r>
        <w:rPr>
          <w:rFonts w:ascii="Times New Roman" w:eastAsia="Times New Roman" w:hAnsi="Times New Roman" w:cs="Times New Roman"/>
          <w:color w:val="600000"/>
          <w:sz w:val="24"/>
          <w:szCs w:val="24"/>
        </w:rPr>
        <w:t xml:space="preserve"> </w:t>
      </w:r>
      <w:r>
        <w:rPr>
          <w:noProof/>
        </w:rPr>
        <w:drawing>
          <wp:anchor distT="0" distB="0" distL="114300" distR="114300" simplePos="0" relativeHeight="251658240" behindDoc="0" locked="0" layoutInCell="1" hidden="0" allowOverlap="1">
            <wp:simplePos x="0" y="0"/>
            <wp:positionH relativeFrom="column">
              <wp:posOffset>2219528</wp:posOffset>
            </wp:positionH>
            <wp:positionV relativeFrom="paragraph">
              <wp:posOffset>138480</wp:posOffset>
            </wp:positionV>
            <wp:extent cx="826135" cy="903605"/>
            <wp:effectExtent l="0" t="0" r="0" b="0"/>
            <wp:wrapSquare wrapText="bothSides" distT="0" distB="0" distL="114300" distR="11430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826135" cy="903605"/>
                    </a:xfrm>
                    <a:prstGeom prst="rect">
                      <a:avLst/>
                    </a:prstGeom>
                    <a:ln/>
                  </pic:spPr>
                </pic:pic>
              </a:graphicData>
            </a:graphic>
          </wp:anchor>
        </w:drawing>
      </w:r>
    </w:p>
    <w:p w:rsidR="00F52202" w:rsidRDefault="000D548D">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teacher’s academic major and graduate degrees.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also have the right to request information about state and local policies regarding student participation in required state and/or local assessments.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Please contact your </w:t>
      </w: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 xml:space="preserve">rincipal for this information.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F52202" w:rsidRDefault="00D92FCA">
      <w:pPr>
        <w:pBdr>
          <w:top w:val="nil"/>
          <w:left w:val="nil"/>
          <w:bottom w:val="nil"/>
          <w:right w:val="nil"/>
          <w:between w:val="nil"/>
        </w:pBd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b/>
          <w:color w:val="0000FF"/>
          <w:sz w:val="24"/>
          <w:szCs w:val="24"/>
          <w:u w:val="single"/>
        </w:rPr>
        <w:t>Title I Expenditures for 2024-2025</w:t>
      </w:r>
      <w:r w:rsidR="000D548D">
        <w:rPr>
          <w:rFonts w:ascii="Times New Roman" w:eastAsia="Times New Roman" w:hAnsi="Times New Roman" w:cs="Times New Roman"/>
          <w:b/>
          <w:color w:val="0000FF"/>
          <w:sz w:val="24"/>
          <w:szCs w:val="24"/>
          <w:u w:val="single"/>
        </w:rPr>
        <w:t>:</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F52202" w:rsidRDefault="00D92F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DOMS Title I plan for 2024-2025</w:t>
      </w:r>
      <w:r w:rsidR="000D548D">
        <w:rPr>
          <w:rFonts w:ascii="Times New Roman" w:eastAsia="Times New Roman" w:hAnsi="Times New Roman" w:cs="Times New Roman"/>
          <w:sz w:val="24"/>
          <w:szCs w:val="24"/>
        </w:rPr>
        <w:t xml:space="preserve"> includes the following:</w:t>
      </w:r>
    </w:p>
    <w:p w:rsidR="00F52202" w:rsidRDefault="000D548D">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Supplemental classroom instructional supplies</w:t>
      </w:r>
    </w:p>
    <w:p w:rsidR="00F52202" w:rsidRDefault="000D548D">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Supplies for parent engagement activities</w:t>
      </w:r>
    </w:p>
    <w:p w:rsidR="00F52202" w:rsidRDefault="000D548D">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School-wide instructional programs</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b/>
          <w:color w:val="0000FF"/>
          <w:sz w:val="24"/>
          <w:szCs w:val="24"/>
          <w:u w:val="single"/>
        </w:rPr>
        <w:t>Curriculum, Assessments, and Student Proficiency Levels:</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Our School </w:t>
      </w:r>
      <w:r>
        <w:rPr>
          <w:rFonts w:ascii="Times New Roman" w:eastAsia="Times New Roman" w:hAnsi="Times New Roman" w:cs="Times New Roman"/>
          <w:color w:val="000000"/>
          <w:sz w:val="24"/>
          <w:szCs w:val="24"/>
        </w:rPr>
        <w:t xml:space="preserve">provides a high-quality curriculum based on the South Carolina standards. Classroom textbooks are reviewed and selected by a committee of teachers, curriculum advisors, and principals, and meet state adoption standards. Special Education programs at </w:t>
      </w:r>
      <w:r>
        <w:rPr>
          <w:rFonts w:ascii="Times New Roman" w:eastAsia="Times New Roman" w:hAnsi="Times New Roman" w:cs="Times New Roman"/>
          <w:sz w:val="24"/>
          <w:szCs w:val="24"/>
        </w:rPr>
        <w:t xml:space="preserve">our school </w:t>
      </w:r>
      <w:r>
        <w:rPr>
          <w:rFonts w:ascii="Times New Roman" w:eastAsia="Times New Roman" w:hAnsi="Times New Roman" w:cs="Times New Roman"/>
          <w:color w:val="000000"/>
          <w:sz w:val="24"/>
          <w:szCs w:val="24"/>
        </w:rPr>
        <w:t xml:space="preserve">are targeted to meet the diverse needs of our students.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Each school </w:t>
      </w:r>
      <w:r>
        <w:rPr>
          <w:rFonts w:ascii="Times New Roman" w:eastAsia="Times New Roman" w:hAnsi="Times New Roman" w:cs="Times New Roman"/>
          <w:color w:val="000000"/>
          <w:sz w:val="24"/>
          <w:szCs w:val="24"/>
        </w:rPr>
        <w:t>administers the following required state assessments. For the 202</w:t>
      </w:r>
      <w:r w:rsidR="00D92FCA">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-202</w:t>
      </w:r>
      <w:r w:rsidR="00D92FCA">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school year, students in grades </w:t>
      </w:r>
      <w:r>
        <w:rPr>
          <w:rFonts w:ascii="Times New Roman" w:eastAsia="Times New Roman" w:hAnsi="Times New Roman" w:cs="Times New Roman"/>
          <w:sz w:val="24"/>
          <w:szCs w:val="24"/>
        </w:rPr>
        <w:t>6-8</w:t>
      </w:r>
      <w:r>
        <w:rPr>
          <w:rFonts w:ascii="Times New Roman" w:eastAsia="Times New Roman" w:hAnsi="Times New Roman" w:cs="Times New Roman"/>
          <w:color w:val="000000"/>
          <w:sz w:val="24"/>
          <w:szCs w:val="24"/>
        </w:rPr>
        <w:t xml:space="preserve"> will take the </w:t>
      </w:r>
      <w:proofErr w:type="spellStart"/>
      <w:r>
        <w:rPr>
          <w:rFonts w:ascii="Times New Roman" w:eastAsia="Times New Roman" w:hAnsi="Times New Roman" w:cs="Times New Roman"/>
          <w:color w:val="000000"/>
          <w:sz w:val="24"/>
          <w:szCs w:val="24"/>
        </w:rPr>
        <w:t>SCReady</w:t>
      </w:r>
      <w:proofErr w:type="spellEnd"/>
      <w:r>
        <w:rPr>
          <w:rFonts w:ascii="Times New Roman" w:eastAsia="Times New Roman" w:hAnsi="Times New Roman" w:cs="Times New Roman"/>
          <w:color w:val="000000"/>
          <w:sz w:val="24"/>
          <w:szCs w:val="24"/>
        </w:rPr>
        <w:t xml:space="preserve"> English Language Arts and Math Assessments in Ma</w:t>
      </w:r>
      <w:r>
        <w:rPr>
          <w:rFonts w:ascii="Times New Roman" w:eastAsia="Times New Roman" w:hAnsi="Times New Roman" w:cs="Times New Roman"/>
          <w:sz w:val="24"/>
          <w:szCs w:val="24"/>
        </w:rPr>
        <w:t>y</w:t>
      </w:r>
      <w:r>
        <w:rPr>
          <w:rFonts w:ascii="Times New Roman" w:eastAsia="Times New Roman" w:hAnsi="Times New Roman" w:cs="Times New Roman"/>
          <w:color w:val="000000"/>
          <w:sz w:val="24"/>
          <w:szCs w:val="24"/>
        </w:rPr>
        <w:t>, and students in grade 6 will take the SC</w:t>
      </w:r>
      <w:r>
        <w:rPr>
          <w:rFonts w:ascii="Times New Roman" w:eastAsia="Times New Roman" w:hAnsi="Times New Roman" w:cs="Times New Roman"/>
          <w:sz w:val="24"/>
          <w:szCs w:val="24"/>
        </w:rPr>
        <w:t>READY</w:t>
      </w:r>
      <w:r>
        <w:rPr>
          <w:rFonts w:ascii="Times New Roman" w:eastAsia="Times New Roman" w:hAnsi="Times New Roman" w:cs="Times New Roman"/>
          <w:color w:val="000000"/>
          <w:sz w:val="24"/>
          <w:szCs w:val="24"/>
        </w:rPr>
        <w:t xml:space="preserve"> Science Assessment in May. Student Proficiency Levels for </w:t>
      </w:r>
      <w:proofErr w:type="spellStart"/>
      <w:r>
        <w:rPr>
          <w:rFonts w:ascii="Times New Roman" w:eastAsia="Times New Roman" w:hAnsi="Times New Roman" w:cs="Times New Roman"/>
          <w:color w:val="000000"/>
          <w:sz w:val="24"/>
          <w:szCs w:val="24"/>
        </w:rPr>
        <w:t>SCReady</w:t>
      </w:r>
      <w:proofErr w:type="spellEnd"/>
      <w:r>
        <w:rPr>
          <w:rFonts w:ascii="Times New Roman" w:eastAsia="Times New Roman" w:hAnsi="Times New Roman" w:cs="Times New Roman"/>
          <w:color w:val="000000"/>
          <w:sz w:val="24"/>
          <w:szCs w:val="24"/>
        </w:rPr>
        <w:t xml:space="preserve"> are: Not Met, Approaches, Meets, and Exceeds.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identified as </w:t>
      </w:r>
      <w:r>
        <w:rPr>
          <w:rFonts w:ascii="Times New Roman" w:eastAsia="Times New Roman" w:hAnsi="Times New Roman" w:cs="Times New Roman"/>
          <w:sz w:val="24"/>
          <w:szCs w:val="24"/>
        </w:rPr>
        <w:t xml:space="preserve">Multilingual </w:t>
      </w:r>
      <w:r>
        <w:rPr>
          <w:rFonts w:ascii="Times New Roman" w:eastAsia="Times New Roman" w:hAnsi="Times New Roman" w:cs="Times New Roman"/>
          <w:color w:val="000000"/>
          <w:sz w:val="24"/>
          <w:szCs w:val="24"/>
        </w:rPr>
        <w:t xml:space="preserve">Learners take the WIDA ACCESS English Language Attainment assessment annually until they meet the state exit requirements.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are also assessed with teacher-prepared and textbook-provided assessments throughout the year. During the 2</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school year, students in grades 1-</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 xml:space="preserve"> will be assessed with MAP (Measures of Academic Progress) in ELA and Math 2-3 times per year, with each assessment taking an average of 45 minutes.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52202" w:rsidRDefault="000D548D">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r>
        <w:rPr>
          <w:rFonts w:ascii="Times New Roman" w:eastAsia="Times New Roman" w:hAnsi="Times New Roman" w:cs="Times New Roman"/>
          <w:b/>
          <w:color w:val="0000FF"/>
          <w:sz w:val="24"/>
          <w:szCs w:val="24"/>
          <w:u w:val="single"/>
        </w:rPr>
        <w:t>Bamberg County School District:</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p>
    <w:p w:rsidR="00F52202" w:rsidRDefault="00D92FCA">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Dr. </w:t>
      </w:r>
      <w:r w:rsidR="000D548D">
        <w:rPr>
          <w:rFonts w:ascii="Times New Roman" w:eastAsia="Times New Roman" w:hAnsi="Times New Roman" w:cs="Times New Roman"/>
          <w:color w:val="000000"/>
          <w:sz w:val="24"/>
          <w:szCs w:val="24"/>
        </w:rPr>
        <w:t>Dottie Brown, Superintendent</w:t>
      </w:r>
    </w:p>
    <w:p w:rsidR="00F52202" w:rsidRDefault="00D92FCA">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r w:rsidR="000D548D">
        <w:rPr>
          <w:rFonts w:ascii="Times New Roman" w:eastAsia="Times New Roman" w:hAnsi="Times New Roman" w:cs="Times New Roman"/>
          <w:sz w:val="24"/>
          <w:szCs w:val="24"/>
        </w:rPr>
        <w:t>Patricia Moultrie-Goldsmith, Principal</w:t>
      </w:r>
    </w:p>
    <w:p w:rsidR="00F52202" w:rsidRDefault="00D92FC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Dr. Rhonda Ray</w:t>
      </w:r>
      <w:r w:rsidR="000D548D">
        <w:rPr>
          <w:rFonts w:ascii="Times New Roman" w:eastAsia="Times New Roman" w:hAnsi="Times New Roman" w:cs="Times New Roman"/>
          <w:color w:val="000000"/>
          <w:sz w:val="24"/>
          <w:szCs w:val="24"/>
        </w:rPr>
        <w:t xml:space="preserve">, </w:t>
      </w:r>
      <w:r w:rsidR="000D548D">
        <w:rPr>
          <w:rFonts w:ascii="Times New Roman" w:eastAsia="Times New Roman" w:hAnsi="Times New Roman" w:cs="Times New Roman"/>
          <w:sz w:val="24"/>
          <w:szCs w:val="24"/>
        </w:rPr>
        <w:t xml:space="preserve">Federal Programs Director </w:t>
      </w:r>
    </w:p>
    <w:p w:rsidR="00F52202" w:rsidRDefault="00F52202">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F52202" w:rsidRDefault="00F52202">
      <w:pPr>
        <w:pBdr>
          <w:top w:val="nil"/>
          <w:left w:val="nil"/>
          <w:bottom w:val="nil"/>
          <w:right w:val="nil"/>
          <w:between w:val="nil"/>
        </w:pBdr>
        <w:spacing w:after="0" w:line="240" w:lineRule="auto"/>
        <w:rPr>
          <w:rFonts w:ascii="Times New Roman" w:eastAsia="Times New Roman" w:hAnsi="Times New Roman" w:cs="Times New Roman"/>
          <w:sz w:val="24"/>
          <w:szCs w:val="24"/>
        </w:rPr>
      </w:pPr>
    </w:p>
    <w:sectPr w:rsidR="00F52202">
      <w:headerReference w:type="even" r:id="rId11"/>
      <w:headerReference w:type="default" r:id="rId12"/>
      <w:headerReference w:type="first" r:id="rId13"/>
      <w:pgSz w:w="12240" w:h="15840"/>
      <w:pgMar w:top="720" w:right="720" w:bottom="720" w:left="720" w:header="720" w:footer="720" w:gutter="0"/>
      <w:pgNumType w:start="1"/>
      <w:cols w:num="2" w:sep="1" w:space="720" w:equalWidth="0">
        <w:col w:w="5040" w:space="720"/>
        <w:col w:w="5040"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9A0" w:rsidRDefault="00DE79A0">
      <w:pPr>
        <w:spacing w:after="0" w:line="240" w:lineRule="auto"/>
      </w:pPr>
      <w:r>
        <w:separator/>
      </w:r>
    </w:p>
  </w:endnote>
  <w:endnote w:type="continuationSeparator" w:id="0">
    <w:p w:rsidR="00DE79A0" w:rsidRDefault="00DE7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MV Bol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9A0" w:rsidRDefault="00DE79A0">
      <w:pPr>
        <w:spacing w:after="0" w:line="240" w:lineRule="auto"/>
      </w:pPr>
      <w:r>
        <w:separator/>
      </w:r>
    </w:p>
  </w:footnote>
  <w:footnote w:type="continuationSeparator" w:id="0">
    <w:p w:rsidR="00DE79A0" w:rsidRDefault="00DE7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202" w:rsidRDefault="00DE79A0">
    <w:pPr>
      <w:pBdr>
        <w:top w:val="nil"/>
        <w:left w:val="nil"/>
        <w:bottom w:val="nil"/>
        <w:right w:val="nil"/>
        <w:between w:val="nil"/>
      </w:pBdr>
      <w:tabs>
        <w:tab w:val="center" w:pos="4680"/>
        <w:tab w:val="right" w:pos="9360"/>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539.85pt;height:509.75pt;z-index:-251658240;mso-position-horizontal:center;mso-position-horizontal-relative:margin;mso-position-vertical:center;mso-position-vertical-relative:margin">
          <v:imagedata r:id="rId1" o:title="image3"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202" w:rsidRDefault="000D548D">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Denmark-Olar Middle School</w:t>
    </w:r>
  </w:p>
  <w:p w:rsidR="00F52202" w:rsidRDefault="000D548D">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Title I Newsletter</w:t>
    </w:r>
  </w:p>
  <w:p w:rsidR="00F52202" w:rsidRDefault="00D92FCA">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2024-2025</w:t>
    </w:r>
  </w:p>
  <w:p w:rsidR="00F52202" w:rsidRDefault="00F5220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202" w:rsidRDefault="00DE79A0">
    <w:pPr>
      <w:pBdr>
        <w:top w:val="nil"/>
        <w:left w:val="nil"/>
        <w:bottom w:val="nil"/>
        <w:right w:val="nil"/>
        <w:between w:val="nil"/>
      </w:pBdr>
      <w:tabs>
        <w:tab w:val="center" w:pos="4680"/>
        <w:tab w:val="right" w:pos="9360"/>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539.85pt;height:509.75pt;z-index:-251659264;mso-position-horizontal:center;mso-position-horizontal-relative:margin;mso-position-vertical:center;mso-position-vertical-relative:margin">
          <v:imagedata r:id="rId1" o:title="image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46EB9"/>
    <w:multiLevelType w:val="multilevel"/>
    <w:tmpl w:val="07302D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197498D"/>
    <w:multiLevelType w:val="multilevel"/>
    <w:tmpl w:val="D570C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8347CD4"/>
    <w:multiLevelType w:val="multilevel"/>
    <w:tmpl w:val="5C7C5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202"/>
    <w:rsid w:val="0000426C"/>
    <w:rsid w:val="000D548D"/>
    <w:rsid w:val="002742F0"/>
    <w:rsid w:val="00641D21"/>
    <w:rsid w:val="00D92FCA"/>
    <w:rsid w:val="00DE79A0"/>
    <w:rsid w:val="00F52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67DED39-4A43-4BBA-8A21-CD604D29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4C0B84"/>
    <w:pPr>
      <w:spacing w:after="0" w:line="240" w:lineRule="auto"/>
    </w:pPr>
  </w:style>
  <w:style w:type="paragraph" w:styleId="Header">
    <w:name w:val="header"/>
    <w:basedOn w:val="Normal"/>
    <w:link w:val="HeaderChar"/>
    <w:uiPriority w:val="99"/>
    <w:unhideWhenUsed/>
    <w:rsid w:val="004C0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B84"/>
  </w:style>
  <w:style w:type="paragraph" w:styleId="Footer">
    <w:name w:val="footer"/>
    <w:basedOn w:val="Normal"/>
    <w:link w:val="FooterChar"/>
    <w:uiPriority w:val="99"/>
    <w:unhideWhenUsed/>
    <w:rsid w:val="004C0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B84"/>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Vr6vkVShZIFLHbPkXlM0qYPuvA==">CgMxLjAyCGguZ2pkZ3hzOAByITE4OWdDaUEzc3J2MnItaUIwSVpZaWtmUzNHMjZHNFV5Ug==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Bamberg Consolidated School</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Phyllis Overstreet</dc:creator>
  <cp:lastModifiedBy>Rhonda Ray</cp:lastModifiedBy>
  <cp:revision>2</cp:revision>
  <dcterms:created xsi:type="dcterms:W3CDTF">2024-10-29T13:36:00Z</dcterms:created>
  <dcterms:modified xsi:type="dcterms:W3CDTF">2024-10-29T13:36:00Z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0x010100452ACE3571275A479824898AF559107C</vt:lpwstr>
  </property>
</Properties>
</file>