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7C996" w14:textId="14F7A0D9" w:rsidR="00BC0D7F" w:rsidRPr="00BC0D7F" w:rsidRDefault="00BC0D7F" w:rsidP="00BC0D7F">
      <w:pPr>
        <w:pStyle w:val="Title"/>
      </w:pPr>
      <w:r>
        <w:rPr>
          <w:noProof/>
        </w:rPr>
        <w:drawing>
          <wp:anchor distT="0" distB="0" distL="114300" distR="114300" simplePos="0" relativeHeight="251662336" behindDoc="0" locked="0" layoutInCell="1" allowOverlap="1" wp14:anchorId="5C984B75" wp14:editId="61F105FE">
            <wp:simplePos x="0" y="0"/>
            <wp:positionH relativeFrom="column">
              <wp:posOffset>4154170</wp:posOffset>
            </wp:positionH>
            <wp:positionV relativeFrom="paragraph">
              <wp:posOffset>-479387</wp:posOffset>
            </wp:positionV>
            <wp:extent cx="1276350" cy="1221740"/>
            <wp:effectExtent l="0" t="0" r="6350" b="0"/>
            <wp:wrapNone/>
            <wp:docPr id="11806426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42664" name="Picture 118064266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76350" cy="1221740"/>
                    </a:xfrm>
                    <a:prstGeom prst="rect">
                      <a:avLst/>
                    </a:prstGeom>
                  </pic:spPr>
                </pic:pic>
              </a:graphicData>
            </a:graphic>
            <wp14:sizeRelH relativeFrom="page">
              <wp14:pctWidth>0</wp14:pctWidth>
            </wp14:sizeRelH>
            <wp14:sizeRelV relativeFrom="page">
              <wp14:pctHeight>0</wp14:pctHeight>
            </wp14:sizeRelV>
          </wp:anchor>
        </w:drawing>
      </w:r>
      <w:r w:rsidR="004B235F" w:rsidRPr="00BC0D7F">
        <w:rPr>
          <w:b/>
          <w:bCs/>
          <w:sz w:val="48"/>
          <w:szCs w:val="48"/>
        </w:rPr>
        <w:t xml:space="preserve">Updated eLearning Days Plan </w:t>
      </w:r>
    </w:p>
    <w:p w14:paraId="099BB6BE" w14:textId="4C549CFF" w:rsidR="004B235F" w:rsidRPr="00BC0D7F" w:rsidRDefault="004B235F" w:rsidP="00BC0D7F">
      <w:pPr>
        <w:pStyle w:val="Title"/>
        <w:rPr>
          <w:b/>
          <w:bCs/>
          <w:sz w:val="48"/>
          <w:szCs w:val="48"/>
        </w:rPr>
      </w:pPr>
      <w:r w:rsidRPr="00BC0D7F">
        <w:rPr>
          <w:b/>
          <w:bCs/>
          <w:sz w:val="48"/>
          <w:szCs w:val="48"/>
        </w:rPr>
        <w:t>2025-2026</w:t>
      </w:r>
    </w:p>
    <w:p w14:paraId="35BE4C99" w14:textId="4A86EEAC" w:rsidR="004B235F" w:rsidRDefault="008E2C8B" w:rsidP="004B235F">
      <w:r>
        <w:t>The SC School for the Deaf and the Blind</w:t>
      </w:r>
      <w:r w:rsidR="004B235F" w:rsidRPr="284F9D50">
        <w:t xml:space="preserve"> is designated as an eLearning District. Those districts who meet the criteria for an eLearning District as determined by the Department of Education may use up to five eLearning days to allow for the make-up of short-term disruptions to in-person teaching and learning.</w:t>
      </w:r>
    </w:p>
    <w:p w14:paraId="2A712050" w14:textId="77777777" w:rsidR="004B235F" w:rsidRDefault="004B235F" w:rsidP="00BC535C">
      <w:pPr>
        <w:pStyle w:val="Heading1"/>
      </w:pPr>
      <w:r>
        <w:t>Expectations</w:t>
      </w:r>
    </w:p>
    <w:p w14:paraId="7140B3D3" w14:textId="790CAF23" w:rsidR="004B235F" w:rsidRDefault="008E2C8B" w:rsidP="008E2C8B">
      <w:pPr>
        <w:pStyle w:val="ListParagraph"/>
        <w:numPr>
          <w:ilvl w:val="0"/>
          <w:numId w:val="7"/>
        </w:numPr>
        <w:autoSpaceDE w:val="0"/>
        <w:autoSpaceDN w:val="0"/>
        <w:adjustRightInd w:val="0"/>
        <w:spacing w:line="240" w:lineRule="auto"/>
        <w:rPr>
          <w:rFonts w:eastAsiaTheme="minorHAnsi"/>
          <w:color w:val="1C2F3A"/>
        </w:rPr>
      </w:pPr>
      <w:r>
        <w:t xml:space="preserve">Students </w:t>
      </w:r>
      <w:r w:rsidRPr="008E2C8B">
        <w:rPr>
          <w:rFonts w:eastAsiaTheme="minorHAnsi"/>
          <w:color w:val="1C2F3A"/>
        </w:rPr>
        <w:t>are expected to complete and submit all assignments and to</w:t>
      </w:r>
      <w:r w:rsidRPr="008E2C8B">
        <w:rPr>
          <w:rFonts w:eastAsiaTheme="minorHAnsi"/>
          <w:color w:val="1C2F3A"/>
        </w:rPr>
        <w:t xml:space="preserve"> </w:t>
      </w:r>
      <w:r w:rsidRPr="008E2C8B">
        <w:rPr>
          <w:rFonts w:eastAsiaTheme="minorHAnsi"/>
          <w:color w:val="1C2F3A"/>
        </w:rPr>
        <w:t>communicate with their teachers during an eLearning day</w:t>
      </w:r>
    </w:p>
    <w:p w14:paraId="0ACE124C" w14:textId="330B547E" w:rsidR="008E2C8B" w:rsidRDefault="008E2C8B" w:rsidP="008E2C8B">
      <w:pPr>
        <w:pStyle w:val="ListParagraph"/>
        <w:numPr>
          <w:ilvl w:val="0"/>
          <w:numId w:val="7"/>
        </w:numPr>
        <w:rPr>
          <w:rFonts w:eastAsiaTheme="minorHAnsi"/>
          <w:color w:val="1C2F3A"/>
        </w:rPr>
      </w:pPr>
      <w:r w:rsidRPr="008E2C8B">
        <w:rPr>
          <w:rFonts w:eastAsiaTheme="minorHAnsi"/>
          <w:color w:val="1C2F3A"/>
        </w:rPr>
        <w:t xml:space="preserve">Students will have </w:t>
      </w:r>
      <w:r>
        <w:rPr>
          <w:rFonts w:eastAsiaTheme="minorHAnsi"/>
          <w:color w:val="1C2F3A"/>
        </w:rPr>
        <w:t>five (</w:t>
      </w:r>
      <w:r w:rsidRPr="008E2C8B">
        <w:rPr>
          <w:rFonts w:eastAsiaTheme="minorHAnsi"/>
          <w:color w:val="1C2F3A"/>
        </w:rPr>
        <w:t>5</w:t>
      </w:r>
      <w:r>
        <w:rPr>
          <w:rFonts w:eastAsiaTheme="minorHAnsi"/>
          <w:color w:val="1C2F3A"/>
        </w:rPr>
        <w:t>)</w:t>
      </w:r>
      <w:r w:rsidRPr="008E2C8B">
        <w:rPr>
          <w:rFonts w:eastAsiaTheme="minorHAnsi"/>
          <w:color w:val="1C2F3A"/>
        </w:rPr>
        <w:t xml:space="preserve"> school days after the last school day cancellation to</w:t>
      </w:r>
      <w:r>
        <w:rPr>
          <w:rFonts w:eastAsiaTheme="minorHAnsi"/>
          <w:color w:val="1C2F3A"/>
        </w:rPr>
        <w:t xml:space="preserve"> </w:t>
      </w:r>
      <w:r w:rsidRPr="008E2C8B">
        <w:rPr>
          <w:rFonts w:eastAsiaTheme="minorHAnsi"/>
          <w:color w:val="1C2F3A"/>
        </w:rPr>
        <w:t>complete any assignments and submit them. Teachers will refer to the</w:t>
      </w:r>
      <w:r>
        <w:rPr>
          <w:rFonts w:eastAsiaTheme="minorHAnsi"/>
          <w:color w:val="1C2F3A"/>
        </w:rPr>
        <w:t xml:space="preserve"> </w:t>
      </w:r>
      <w:r w:rsidRPr="008E2C8B">
        <w:rPr>
          <w:rFonts w:eastAsiaTheme="minorHAnsi"/>
          <w:color w:val="1C2F3A"/>
        </w:rPr>
        <w:t>district grading policy to address any assignments not submitted</w:t>
      </w:r>
    </w:p>
    <w:p w14:paraId="068DEA2D" w14:textId="32790FC3" w:rsidR="008E2C8B" w:rsidRPr="008E2C8B" w:rsidRDefault="008E2C8B" w:rsidP="008E2C8B">
      <w:pPr>
        <w:pStyle w:val="ListParagraph"/>
        <w:numPr>
          <w:ilvl w:val="0"/>
          <w:numId w:val="7"/>
        </w:numPr>
        <w:rPr>
          <w:rFonts w:eastAsiaTheme="minorHAnsi"/>
          <w:color w:val="1C2F3A"/>
        </w:rPr>
      </w:pPr>
      <w:r w:rsidRPr="008E2C8B">
        <w:rPr>
          <w:rFonts w:eastAsiaTheme="minorHAnsi"/>
          <w:color w:val="1C2F3A"/>
        </w:rPr>
        <w:t>Teachers at the School for the Deaf and the School for the Blind will assign</w:t>
      </w:r>
      <w:r>
        <w:rPr>
          <w:rFonts w:eastAsiaTheme="minorHAnsi"/>
          <w:color w:val="1C2F3A"/>
        </w:rPr>
        <w:t xml:space="preserve"> </w:t>
      </w:r>
      <w:r w:rsidRPr="008E2C8B">
        <w:rPr>
          <w:rFonts w:eastAsiaTheme="minorHAnsi"/>
          <w:color w:val="1C2F3A"/>
        </w:rPr>
        <w:t>regular</w:t>
      </w:r>
      <w:r>
        <w:rPr>
          <w:rFonts w:eastAsiaTheme="minorHAnsi"/>
          <w:color w:val="1C2F3A"/>
        </w:rPr>
        <w:t xml:space="preserve"> </w:t>
      </w:r>
      <w:r w:rsidRPr="008E2C8B">
        <w:rPr>
          <w:rFonts w:eastAsiaTheme="minorHAnsi"/>
          <w:color w:val="1C2F3A"/>
        </w:rPr>
        <w:t>classwork on eLearning days utilizing CANVAS, a web-based</w:t>
      </w:r>
      <w:r>
        <w:rPr>
          <w:rFonts w:eastAsiaTheme="minorHAnsi"/>
          <w:color w:val="1C2F3A"/>
        </w:rPr>
        <w:t xml:space="preserve"> </w:t>
      </w:r>
      <w:r w:rsidRPr="008E2C8B">
        <w:rPr>
          <w:rFonts w:eastAsiaTheme="minorHAnsi"/>
          <w:color w:val="1C2F3A"/>
        </w:rPr>
        <w:t>learning management system. Teachers at Cedar Springs Academy will</w:t>
      </w:r>
      <w:r>
        <w:rPr>
          <w:rFonts w:eastAsiaTheme="minorHAnsi"/>
          <w:color w:val="1C2F3A"/>
        </w:rPr>
        <w:t xml:space="preserve"> </w:t>
      </w:r>
      <w:r w:rsidRPr="008E2C8B">
        <w:rPr>
          <w:rFonts w:eastAsiaTheme="minorHAnsi"/>
          <w:color w:val="1C2F3A"/>
        </w:rPr>
        <w:t>utilize Unique Learning System as an LMS.</w:t>
      </w:r>
    </w:p>
    <w:p w14:paraId="48227E09" w14:textId="2D707564" w:rsidR="008E2C8B" w:rsidRPr="008E2C8B" w:rsidRDefault="008E2C8B" w:rsidP="008E2C8B">
      <w:pPr>
        <w:pStyle w:val="ListParagraph"/>
        <w:numPr>
          <w:ilvl w:val="0"/>
          <w:numId w:val="7"/>
        </w:numPr>
        <w:rPr>
          <w:rFonts w:eastAsiaTheme="minorHAnsi"/>
          <w:color w:val="1C2F3A"/>
        </w:rPr>
      </w:pPr>
      <w:r w:rsidRPr="008E2C8B">
        <w:rPr>
          <w:rFonts w:eastAsiaTheme="minorHAnsi"/>
          <w:color w:val="1C2F3A"/>
        </w:rPr>
        <w:t>Teachers are expected to make contact with students, track virtual</w:t>
      </w:r>
      <w:r>
        <w:rPr>
          <w:rFonts w:eastAsiaTheme="minorHAnsi"/>
          <w:color w:val="1C2F3A"/>
        </w:rPr>
        <w:t xml:space="preserve"> </w:t>
      </w:r>
      <w:r w:rsidRPr="008E2C8B">
        <w:rPr>
          <w:rFonts w:eastAsiaTheme="minorHAnsi"/>
          <w:color w:val="1C2F3A"/>
        </w:rPr>
        <w:t>attendance, and be available for office hours.</w:t>
      </w:r>
    </w:p>
    <w:p w14:paraId="5A3FA122" w14:textId="77777777" w:rsidR="004B235F" w:rsidRDefault="004B235F" w:rsidP="00BC535C">
      <w:pPr>
        <w:pStyle w:val="Heading1"/>
      </w:pPr>
      <w:r>
        <w:t>Schedule</w:t>
      </w:r>
    </w:p>
    <w:p w14:paraId="0513899B" w14:textId="77777777" w:rsidR="002F49CC" w:rsidRDefault="002F49CC" w:rsidP="002F49CC">
      <w:r w:rsidRPr="002F49CC">
        <w:t>K5-8th Grade students will be assigned a minimum</w:t>
      </w:r>
      <w:r>
        <w:t xml:space="preserve"> </w:t>
      </w:r>
      <w:r w:rsidRPr="002F49CC">
        <w:t>of 200 minutes of daily instruction for all eLearning Days. These minutes may include, but are not limited to: reading, videos, listening</w:t>
      </w:r>
      <w:r>
        <w:t>/watching</w:t>
      </w:r>
      <w:r w:rsidRPr="002F49CC">
        <w:t>. These minutes are cumulative for all courses. Any remaining instructional time should be used for studying, review and/or independent work time. The combined time for each eLearning Day should not exceed 330 minutes</w:t>
      </w:r>
      <w:r>
        <w:t>.</w:t>
      </w:r>
    </w:p>
    <w:p w14:paraId="6AC7E75D" w14:textId="77777777" w:rsidR="002F49CC" w:rsidRDefault="002F49CC" w:rsidP="002F49CC"/>
    <w:p w14:paraId="2569CAE2" w14:textId="77777777" w:rsidR="002F49CC" w:rsidRDefault="002F49CC" w:rsidP="002F49CC">
      <w:r w:rsidRPr="002F49CC">
        <w:t>9th- 2th Grade students will be assigned a minimum of 200 minutes of daily instruction for all eLearning Days. These minutes may include, but are not limited to: reading, videos, listening</w:t>
      </w:r>
      <w:r>
        <w:t>/watching</w:t>
      </w:r>
      <w:r w:rsidRPr="002F49CC">
        <w:t xml:space="preserve">. These minutes are cumulative for all courses. Any remaining instructional time should be used for studying, review and/or independent work time. The combined time for each eLearning Day should not exceed 360 minutes. </w:t>
      </w:r>
    </w:p>
    <w:p w14:paraId="7AB7D41A" w14:textId="4E0E63A6" w:rsidR="004B235F" w:rsidRDefault="004B235F" w:rsidP="002F49CC">
      <w:pPr>
        <w:pStyle w:val="Heading1"/>
      </w:pPr>
      <w:r>
        <w:t>Communication</w:t>
      </w:r>
    </w:p>
    <w:p w14:paraId="7950D33E" w14:textId="71286A2E" w:rsidR="004B235F" w:rsidRDefault="008E2C8B" w:rsidP="008E2C8B">
      <w:pPr>
        <w:spacing w:after="200"/>
      </w:pPr>
      <w:r w:rsidRPr="008E2C8B">
        <w:t>SCSDB will utilize Blackboard Connect to notify parents via email, text, and</w:t>
      </w:r>
      <w:r>
        <w:t xml:space="preserve"> </w:t>
      </w:r>
      <w:r w:rsidRPr="008E2C8B">
        <w:t>phone. Staff will be notified via email. Additionally, all updates will be</w:t>
      </w:r>
      <w:r>
        <w:t xml:space="preserve"> </w:t>
      </w:r>
      <w:r w:rsidRPr="008E2C8B">
        <w:t>posted on the SCSDB website</w:t>
      </w:r>
      <w:r w:rsidR="004B235F" w:rsidRPr="008E2C8B">
        <w:t>.</w:t>
      </w:r>
    </w:p>
    <w:p w14:paraId="5901B060" w14:textId="35DAF647" w:rsidR="002F49CC" w:rsidRDefault="002F49CC" w:rsidP="008E2C8B">
      <w:pPr>
        <w:spacing w:after="200"/>
      </w:pPr>
      <w:r>
        <w:t>During the eLearning day, teachers will have their email open for quick responses. An automatic reply will be sent when teachers are not immediately available, informing the sender that the message has been received and a response will follow shortly.</w:t>
      </w:r>
    </w:p>
    <w:p w14:paraId="42B69EB4" w14:textId="6D647063" w:rsidR="002F49CC" w:rsidRPr="008E2C8B" w:rsidRDefault="002F49CC" w:rsidP="008E2C8B">
      <w:pPr>
        <w:spacing w:after="200"/>
      </w:pPr>
      <w:r>
        <w:t>Additionally, students may communicate with teacher via their learning management system.</w:t>
      </w:r>
    </w:p>
    <w:p w14:paraId="2CC4DDA5" w14:textId="77777777" w:rsidR="004B235F" w:rsidRDefault="004B235F" w:rsidP="00BC535C">
      <w:pPr>
        <w:pStyle w:val="Heading1"/>
      </w:pPr>
      <w:r w:rsidRPr="35AADC2B">
        <w:lastRenderedPageBreak/>
        <w:t>Troubleshooting</w:t>
      </w:r>
    </w:p>
    <w:p w14:paraId="1777E0FB" w14:textId="33D7E564" w:rsidR="004B235F" w:rsidRPr="008E2C8B" w:rsidRDefault="008E2C8B" w:rsidP="008E2C8B">
      <w:pPr>
        <w:spacing w:after="200"/>
      </w:pPr>
      <w:r w:rsidRPr="008E2C8B">
        <w:t>Students or parents may first contact the teacher with any issues related to</w:t>
      </w:r>
      <w:r>
        <w:t xml:space="preserve"> </w:t>
      </w:r>
      <w:r w:rsidRPr="008E2C8B">
        <w:t>access in the learning management system or internet connectivity. If</w:t>
      </w:r>
      <w:r>
        <w:t xml:space="preserve"> </w:t>
      </w:r>
      <w:r w:rsidRPr="008E2C8B">
        <w:t>more complex technical issues arise that warrant greater expertise, the</w:t>
      </w:r>
      <w:r>
        <w:t xml:space="preserve"> </w:t>
      </w:r>
      <w:r w:rsidRPr="008E2C8B">
        <w:t>teacher will contact the SCSDB IT department to resolve the concern.</w:t>
      </w:r>
      <w:r>
        <w:t xml:space="preserve"> </w:t>
      </w:r>
      <w:r w:rsidRPr="008E2C8B">
        <w:t>When needed, staff members from our IT team may provide direct</w:t>
      </w:r>
      <w:r>
        <w:t xml:space="preserve"> </w:t>
      </w:r>
      <w:r w:rsidRPr="008E2C8B">
        <w:t>assistance to students and families to ensure good access to the system or</w:t>
      </w:r>
      <w:r>
        <w:t xml:space="preserve"> </w:t>
      </w:r>
      <w:r w:rsidRPr="008E2C8B">
        <w:t>to troubleshoot issues with equipment and devices.</w:t>
      </w:r>
    </w:p>
    <w:p w14:paraId="6CFEAF15" w14:textId="77777777" w:rsidR="004B235F" w:rsidRDefault="004B235F" w:rsidP="00BC535C">
      <w:pPr>
        <w:pStyle w:val="Heading1"/>
      </w:pPr>
      <w:r w:rsidRPr="35AADC2B">
        <w:t>Special Programs</w:t>
      </w:r>
    </w:p>
    <w:p w14:paraId="7108878A" w14:textId="4C5E3A5C" w:rsidR="008E2C8B" w:rsidRPr="008E2C8B" w:rsidRDefault="008E2C8B" w:rsidP="008E2C8B">
      <w:r w:rsidRPr="008E2C8B">
        <w:t>SCSDB is a specialized educational placement serving students with</w:t>
      </w:r>
      <w:r>
        <w:t xml:space="preserve"> </w:t>
      </w:r>
      <w:r w:rsidRPr="008E2C8B">
        <w:t>sensory disabilities.</w:t>
      </w:r>
      <w:r>
        <w:t xml:space="preserve"> </w:t>
      </w:r>
      <w:r w:rsidRPr="008E2C8B">
        <w:t>Consequently, each student served in this setting</w:t>
      </w:r>
      <w:r>
        <w:t xml:space="preserve"> </w:t>
      </w:r>
      <w:r w:rsidRPr="008E2C8B">
        <w:t>receives intensive individualized instruction based on his/her IEP.</w:t>
      </w:r>
      <w:r>
        <w:t xml:space="preserve"> </w:t>
      </w:r>
      <w:r w:rsidRPr="008E2C8B">
        <w:t>Educational materials, assistive technology, and support will be provided to</w:t>
      </w:r>
      <w:r>
        <w:t xml:space="preserve"> </w:t>
      </w:r>
      <w:r w:rsidRPr="008E2C8B">
        <w:t>students to facilitate participation on eLearning days and will reflect the</w:t>
      </w:r>
      <w:r>
        <w:t xml:space="preserve"> </w:t>
      </w:r>
      <w:r w:rsidRPr="008E2C8B">
        <w:t>customized supports</w:t>
      </w:r>
      <w:r>
        <w:t xml:space="preserve"> </w:t>
      </w:r>
      <w:r w:rsidRPr="008E2C8B">
        <w:t>routinely available to the student during the school</w:t>
      </w:r>
      <w:r>
        <w:t xml:space="preserve"> </w:t>
      </w:r>
      <w:r w:rsidRPr="008E2C8B">
        <w:t>day. Resources and assistive technology needs are addressed and</w:t>
      </w:r>
      <w:r>
        <w:t xml:space="preserve"> </w:t>
      </w:r>
      <w:r w:rsidRPr="008E2C8B">
        <w:t>prepared in advance of absences, with items sent home for student usage</w:t>
      </w:r>
    </w:p>
    <w:p w14:paraId="018A56F1" w14:textId="7864A88A" w:rsidR="004B235F" w:rsidRDefault="008E2C8B" w:rsidP="008E2C8B">
      <w:r w:rsidRPr="008E2C8B">
        <w:t>in case of disruption to instruction.</w:t>
      </w:r>
      <w:r w:rsidR="004B235F" w:rsidRPr="008E2C8B">
        <w:t xml:space="preserve"> </w:t>
      </w:r>
    </w:p>
    <w:p w14:paraId="2D1EB839" w14:textId="77777777" w:rsidR="002F49CC" w:rsidRDefault="002F49CC" w:rsidP="008E2C8B"/>
    <w:p w14:paraId="7DD02567" w14:textId="4E678018" w:rsidR="002F49CC" w:rsidRPr="008E2C8B" w:rsidRDefault="002F49CC" w:rsidP="008E2C8B">
      <w:r>
        <w:t xml:space="preserve">For questions, please contact Valerie Feiling, Executive Director of Education Programs at </w:t>
      </w:r>
      <w:hyperlink r:id="rId11" w:history="1">
        <w:r w:rsidRPr="00D22A8A">
          <w:rPr>
            <w:rStyle w:val="Hyperlink"/>
          </w:rPr>
          <w:t>vfeiling@scsdb.org</w:t>
        </w:r>
      </w:hyperlink>
      <w:r>
        <w:t xml:space="preserve">. </w:t>
      </w:r>
    </w:p>
    <w:p w14:paraId="39F0EA57" w14:textId="3307F108" w:rsidR="00E104CF" w:rsidRPr="00E104CF" w:rsidRDefault="00E104CF" w:rsidP="00BC535C"/>
    <w:sectPr w:rsidR="00E104CF" w:rsidRPr="00E104CF" w:rsidSect="00BC0D7F">
      <w:footerReference w:type="default" r:id="rId12"/>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7040A" w14:textId="77777777" w:rsidR="00F0583A" w:rsidRDefault="00F0583A">
      <w:pPr>
        <w:spacing w:line="240" w:lineRule="auto"/>
      </w:pPr>
      <w:r>
        <w:separator/>
      </w:r>
    </w:p>
  </w:endnote>
  <w:endnote w:type="continuationSeparator" w:id="0">
    <w:p w14:paraId="548D4D89" w14:textId="77777777" w:rsidR="00F0583A" w:rsidRDefault="00F058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FB7777B" w14:paraId="57AFBDC5" w14:textId="77777777" w:rsidTr="3FB7777B">
      <w:trPr>
        <w:trHeight w:val="300"/>
      </w:trPr>
      <w:tc>
        <w:tcPr>
          <w:tcW w:w="3120" w:type="dxa"/>
        </w:tcPr>
        <w:p w14:paraId="74E896CA" w14:textId="2E78861B" w:rsidR="3FB7777B" w:rsidRDefault="3FB7777B" w:rsidP="3FB7777B">
          <w:pPr>
            <w:pStyle w:val="Header"/>
            <w:ind w:left="-115"/>
          </w:pPr>
        </w:p>
      </w:tc>
      <w:tc>
        <w:tcPr>
          <w:tcW w:w="3120" w:type="dxa"/>
        </w:tcPr>
        <w:p w14:paraId="27C5889C" w14:textId="17E857E9" w:rsidR="3FB7777B" w:rsidRDefault="3FB7777B" w:rsidP="3FB7777B">
          <w:pPr>
            <w:pStyle w:val="Header"/>
            <w:jc w:val="center"/>
          </w:pPr>
        </w:p>
      </w:tc>
      <w:tc>
        <w:tcPr>
          <w:tcW w:w="3120" w:type="dxa"/>
        </w:tcPr>
        <w:p w14:paraId="33AF9D90" w14:textId="4C7FF238" w:rsidR="3FB7777B" w:rsidRDefault="3FB7777B" w:rsidP="3FB7777B">
          <w:pPr>
            <w:pStyle w:val="Header"/>
            <w:ind w:right="-115"/>
            <w:jc w:val="right"/>
          </w:pPr>
        </w:p>
      </w:tc>
    </w:tr>
  </w:tbl>
  <w:p w14:paraId="3279A6EA" w14:textId="52DAD5D5" w:rsidR="3FB7777B" w:rsidRDefault="3FB7777B" w:rsidP="3FB77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A72F1" w14:textId="77777777" w:rsidR="00F0583A" w:rsidRDefault="00F0583A">
      <w:pPr>
        <w:spacing w:line="240" w:lineRule="auto"/>
      </w:pPr>
      <w:r>
        <w:separator/>
      </w:r>
    </w:p>
  </w:footnote>
  <w:footnote w:type="continuationSeparator" w:id="0">
    <w:p w14:paraId="6426D334" w14:textId="77777777" w:rsidR="00F0583A" w:rsidRDefault="00F0583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4138C"/>
    <w:multiLevelType w:val="hybridMultilevel"/>
    <w:tmpl w:val="92788B5C"/>
    <w:lvl w:ilvl="0" w:tplc="BA7E1FFA">
      <w:start w:val="1"/>
      <w:numFmt w:val="bullet"/>
      <w:lvlText w:val="·"/>
      <w:lvlJc w:val="left"/>
      <w:pPr>
        <w:ind w:left="720" w:hanging="360"/>
      </w:pPr>
      <w:rPr>
        <w:rFonts w:ascii="Symbol" w:hAnsi="Symbol" w:hint="default"/>
      </w:rPr>
    </w:lvl>
    <w:lvl w:ilvl="1" w:tplc="439E7C62">
      <w:start w:val="1"/>
      <w:numFmt w:val="bullet"/>
      <w:lvlText w:val="o"/>
      <w:lvlJc w:val="left"/>
      <w:pPr>
        <w:ind w:left="1440" w:hanging="360"/>
      </w:pPr>
      <w:rPr>
        <w:rFonts w:ascii="Courier New" w:hAnsi="Courier New" w:hint="default"/>
      </w:rPr>
    </w:lvl>
    <w:lvl w:ilvl="2" w:tplc="4B4C27A4">
      <w:start w:val="1"/>
      <w:numFmt w:val="bullet"/>
      <w:lvlText w:val=""/>
      <w:lvlJc w:val="left"/>
      <w:pPr>
        <w:ind w:left="2160" w:hanging="360"/>
      </w:pPr>
      <w:rPr>
        <w:rFonts w:ascii="Wingdings" w:hAnsi="Wingdings" w:hint="default"/>
      </w:rPr>
    </w:lvl>
    <w:lvl w:ilvl="3" w:tplc="1AE2AE4E">
      <w:start w:val="1"/>
      <w:numFmt w:val="bullet"/>
      <w:lvlText w:val=""/>
      <w:lvlJc w:val="left"/>
      <w:pPr>
        <w:ind w:left="2880" w:hanging="360"/>
      </w:pPr>
      <w:rPr>
        <w:rFonts w:ascii="Symbol" w:hAnsi="Symbol" w:hint="default"/>
      </w:rPr>
    </w:lvl>
    <w:lvl w:ilvl="4" w:tplc="539044F0">
      <w:start w:val="1"/>
      <w:numFmt w:val="bullet"/>
      <w:lvlText w:val="o"/>
      <w:lvlJc w:val="left"/>
      <w:pPr>
        <w:ind w:left="3600" w:hanging="360"/>
      </w:pPr>
      <w:rPr>
        <w:rFonts w:ascii="Courier New" w:hAnsi="Courier New" w:hint="default"/>
      </w:rPr>
    </w:lvl>
    <w:lvl w:ilvl="5" w:tplc="2CEEF336">
      <w:start w:val="1"/>
      <w:numFmt w:val="bullet"/>
      <w:lvlText w:val=""/>
      <w:lvlJc w:val="left"/>
      <w:pPr>
        <w:ind w:left="4320" w:hanging="360"/>
      </w:pPr>
      <w:rPr>
        <w:rFonts w:ascii="Wingdings" w:hAnsi="Wingdings" w:hint="default"/>
      </w:rPr>
    </w:lvl>
    <w:lvl w:ilvl="6" w:tplc="12A82FD4">
      <w:start w:val="1"/>
      <w:numFmt w:val="bullet"/>
      <w:lvlText w:val=""/>
      <w:lvlJc w:val="left"/>
      <w:pPr>
        <w:ind w:left="5040" w:hanging="360"/>
      </w:pPr>
      <w:rPr>
        <w:rFonts w:ascii="Symbol" w:hAnsi="Symbol" w:hint="default"/>
      </w:rPr>
    </w:lvl>
    <w:lvl w:ilvl="7" w:tplc="301AB3EC">
      <w:start w:val="1"/>
      <w:numFmt w:val="bullet"/>
      <w:lvlText w:val="o"/>
      <w:lvlJc w:val="left"/>
      <w:pPr>
        <w:ind w:left="5760" w:hanging="360"/>
      </w:pPr>
      <w:rPr>
        <w:rFonts w:ascii="Courier New" w:hAnsi="Courier New" w:hint="default"/>
      </w:rPr>
    </w:lvl>
    <w:lvl w:ilvl="8" w:tplc="D45C802E">
      <w:start w:val="1"/>
      <w:numFmt w:val="bullet"/>
      <w:lvlText w:val=""/>
      <w:lvlJc w:val="left"/>
      <w:pPr>
        <w:ind w:left="6480" w:hanging="360"/>
      </w:pPr>
      <w:rPr>
        <w:rFonts w:ascii="Wingdings" w:hAnsi="Wingdings" w:hint="default"/>
      </w:rPr>
    </w:lvl>
  </w:abstractNum>
  <w:abstractNum w:abstractNumId="1" w15:restartNumberingAfterBreak="0">
    <w:nsid w:val="2524AC92"/>
    <w:multiLevelType w:val="hybridMultilevel"/>
    <w:tmpl w:val="D7F44F7C"/>
    <w:lvl w:ilvl="0" w:tplc="C00AE4EA">
      <w:start w:val="1"/>
      <w:numFmt w:val="bullet"/>
      <w:lvlText w:val="·"/>
      <w:lvlJc w:val="left"/>
      <w:pPr>
        <w:ind w:left="720" w:hanging="360"/>
      </w:pPr>
      <w:rPr>
        <w:rFonts w:ascii="Symbol" w:hAnsi="Symbol" w:hint="default"/>
      </w:rPr>
    </w:lvl>
    <w:lvl w:ilvl="1" w:tplc="9356EB46">
      <w:start w:val="1"/>
      <w:numFmt w:val="bullet"/>
      <w:lvlText w:val="o"/>
      <w:lvlJc w:val="left"/>
      <w:pPr>
        <w:ind w:left="1440" w:hanging="360"/>
      </w:pPr>
      <w:rPr>
        <w:rFonts w:ascii="Courier New" w:hAnsi="Courier New" w:hint="default"/>
      </w:rPr>
    </w:lvl>
    <w:lvl w:ilvl="2" w:tplc="68200274">
      <w:start w:val="1"/>
      <w:numFmt w:val="bullet"/>
      <w:lvlText w:val=""/>
      <w:lvlJc w:val="left"/>
      <w:pPr>
        <w:ind w:left="2160" w:hanging="360"/>
      </w:pPr>
      <w:rPr>
        <w:rFonts w:ascii="Wingdings" w:hAnsi="Wingdings" w:hint="default"/>
      </w:rPr>
    </w:lvl>
    <w:lvl w:ilvl="3" w:tplc="887A54F4">
      <w:start w:val="1"/>
      <w:numFmt w:val="bullet"/>
      <w:lvlText w:val=""/>
      <w:lvlJc w:val="left"/>
      <w:pPr>
        <w:ind w:left="2880" w:hanging="360"/>
      </w:pPr>
      <w:rPr>
        <w:rFonts w:ascii="Symbol" w:hAnsi="Symbol" w:hint="default"/>
      </w:rPr>
    </w:lvl>
    <w:lvl w:ilvl="4" w:tplc="68CE1E1E">
      <w:start w:val="1"/>
      <w:numFmt w:val="bullet"/>
      <w:lvlText w:val="o"/>
      <w:lvlJc w:val="left"/>
      <w:pPr>
        <w:ind w:left="3600" w:hanging="360"/>
      </w:pPr>
      <w:rPr>
        <w:rFonts w:ascii="Courier New" w:hAnsi="Courier New" w:hint="default"/>
      </w:rPr>
    </w:lvl>
    <w:lvl w:ilvl="5" w:tplc="AF725558">
      <w:start w:val="1"/>
      <w:numFmt w:val="bullet"/>
      <w:lvlText w:val=""/>
      <w:lvlJc w:val="left"/>
      <w:pPr>
        <w:ind w:left="4320" w:hanging="360"/>
      </w:pPr>
      <w:rPr>
        <w:rFonts w:ascii="Wingdings" w:hAnsi="Wingdings" w:hint="default"/>
      </w:rPr>
    </w:lvl>
    <w:lvl w:ilvl="6" w:tplc="6E32CE3C">
      <w:start w:val="1"/>
      <w:numFmt w:val="bullet"/>
      <w:lvlText w:val=""/>
      <w:lvlJc w:val="left"/>
      <w:pPr>
        <w:ind w:left="5040" w:hanging="360"/>
      </w:pPr>
      <w:rPr>
        <w:rFonts w:ascii="Symbol" w:hAnsi="Symbol" w:hint="default"/>
      </w:rPr>
    </w:lvl>
    <w:lvl w:ilvl="7" w:tplc="6B42379E">
      <w:start w:val="1"/>
      <w:numFmt w:val="bullet"/>
      <w:lvlText w:val="o"/>
      <w:lvlJc w:val="left"/>
      <w:pPr>
        <w:ind w:left="5760" w:hanging="360"/>
      </w:pPr>
      <w:rPr>
        <w:rFonts w:ascii="Courier New" w:hAnsi="Courier New" w:hint="default"/>
      </w:rPr>
    </w:lvl>
    <w:lvl w:ilvl="8" w:tplc="1FE4B14C">
      <w:start w:val="1"/>
      <w:numFmt w:val="bullet"/>
      <w:lvlText w:val=""/>
      <w:lvlJc w:val="left"/>
      <w:pPr>
        <w:ind w:left="6480" w:hanging="360"/>
      </w:pPr>
      <w:rPr>
        <w:rFonts w:ascii="Wingdings" w:hAnsi="Wingdings" w:hint="default"/>
      </w:rPr>
    </w:lvl>
  </w:abstractNum>
  <w:abstractNum w:abstractNumId="2" w15:restartNumberingAfterBreak="0">
    <w:nsid w:val="337DFA62"/>
    <w:multiLevelType w:val="hybridMultilevel"/>
    <w:tmpl w:val="99D2835E"/>
    <w:lvl w:ilvl="0" w:tplc="3AC4FB2E">
      <w:start w:val="1"/>
      <w:numFmt w:val="bullet"/>
      <w:lvlText w:val="·"/>
      <w:lvlJc w:val="left"/>
      <w:pPr>
        <w:ind w:left="720" w:hanging="360"/>
      </w:pPr>
      <w:rPr>
        <w:rFonts w:ascii="Symbol" w:hAnsi="Symbol" w:hint="default"/>
      </w:rPr>
    </w:lvl>
    <w:lvl w:ilvl="1" w:tplc="D9C28DE2">
      <w:start w:val="1"/>
      <w:numFmt w:val="bullet"/>
      <w:lvlText w:val="o"/>
      <w:lvlJc w:val="left"/>
      <w:pPr>
        <w:ind w:left="1440" w:hanging="360"/>
      </w:pPr>
      <w:rPr>
        <w:rFonts w:ascii="Courier New" w:hAnsi="Courier New" w:hint="default"/>
      </w:rPr>
    </w:lvl>
    <w:lvl w:ilvl="2" w:tplc="A35A5C4A">
      <w:start w:val="1"/>
      <w:numFmt w:val="bullet"/>
      <w:lvlText w:val=""/>
      <w:lvlJc w:val="left"/>
      <w:pPr>
        <w:ind w:left="2160" w:hanging="360"/>
      </w:pPr>
      <w:rPr>
        <w:rFonts w:ascii="Wingdings" w:hAnsi="Wingdings" w:hint="default"/>
      </w:rPr>
    </w:lvl>
    <w:lvl w:ilvl="3" w:tplc="04B282BE">
      <w:start w:val="1"/>
      <w:numFmt w:val="bullet"/>
      <w:lvlText w:val=""/>
      <w:lvlJc w:val="left"/>
      <w:pPr>
        <w:ind w:left="2880" w:hanging="360"/>
      </w:pPr>
      <w:rPr>
        <w:rFonts w:ascii="Symbol" w:hAnsi="Symbol" w:hint="default"/>
      </w:rPr>
    </w:lvl>
    <w:lvl w:ilvl="4" w:tplc="493E3B2C">
      <w:start w:val="1"/>
      <w:numFmt w:val="bullet"/>
      <w:lvlText w:val="o"/>
      <w:lvlJc w:val="left"/>
      <w:pPr>
        <w:ind w:left="3600" w:hanging="360"/>
      </w:pPr>
      <w:rPr>
        <w:rFonts w:ascii="Courier New" w:hAnsi="Courier New" w:hint="default"/>
      </w:rPr>
    </w:lvl>
    <w:lvl w:ilvl="5" w:tplc="69683576">
      <w:start w:val="1"/>
      <w:numFmt w:val="bullet"/>
      <w:lvlText w:val=""/>
      <w:lvlJc w:val="left"/>
      <w:pPr>
        <w:ind w:left="4320" w:hanging="360"/>
      </w:pPr>
      <w:rPr>
        <w:rFonts w:ascii="Wingdings" w:hAnsi="Wingdings" w:hint="default"/>
      </w:rPr>
    </w:lvl>
    <w:lvl w:ilvl="6" w:tplc="42A2D18E">
      <w:start w:val="1"/>
      <w:numFmt w:val="bullet"/>
      <w:lvlText w:val=""/>
      <w:lvlJc w:val="left"/>
      <w:pPr>
        <w:ind w:left="5040" w:hanging="360"/>
      </w:pPr>
      <w:rPr>
        <w:rFonts w:ascii="Symbol" w:hAnsi="Symbol" w:hint="default"/>
      </w:rPr>
    </w:lvl>
    <w:lvl w:ilvl="7" w:tplc="DF821D36">
      <w:start w:val="1"/>
      <w:numFmt w:val="bullet"/>
      <w:lvlText w:val="o"/>
      <w:lvlJc w:val="left"/>
      <w:pPr>
        <w:ind w:left="5760" w:hanging="360"/>
      </w:pPr>
      <w:rPr>
        <w:rFonts w:ascii="Courier New" w:hAnsi="Courier New" w:hint="default"/>
      </w:rPr>
    </w:lvl>
    <w:lvl w:ilvl="8" w:tplc="15AA60F8">
      <w:start w:val="1"/>
      <w:numFmt w:val="bullet"/>
      <w:lvlText w:val=""/>
      <w:lvlJc w:val="left"/>
      <w:pPr>
        <w:ind w:left="6480" w:hanging="360"/>
      </w:pPr>
      <w:rPr>
        <w:rFonts w:ascii="Wingdings" w:hAnsi="Wingdings" w:hint="default"/>
      </w:rPr>
    </w:lvl>
  </w:abstractNum>
  <w:abstractNum w:abstractNumId="3" w15:restartNumberingAfterBreak="0">
    <w:nsid w:val="4678A54E"/>
    <w:multiLevelType w:val="hybridMultilevel"/>
    <w:tmpl w:val="A148D462"/>
    <w:lvl w:ilvl="0" w:tplc="7450A93E">
      <w:start w:val="1"/>
      <w:numFmt w:val="bullet"/>
      <w:lvlText w:val="·"/>
      <w:lvlJc w:val="left"/>
      <w:pPr>
        <w:ind w:left="720" w:hanging="360"/>
      </w:pPr>
      <w:rPr>
        <w:rFonts w:ascii="Symbol" w:hAnsi="Symbol" w:hint="default"/>
      </w:rPr>
    </w:lvl>
    <w:lvl w:ilvl="1" w:tplc="3E6C32F2">
      <w:start w:val="1"/>
      <w:numFmt w:val="bullet"/>
      <w:lvlText w:val="o"/>
      <w:lvlJc w:val="left"/>
      <w:pPr>
        <w:ind w:left="1440" w:hanging="360"/>
      </w:pPr>
      <w:rPr>
        <w:rFonts w:ascii="Courier New" w:hAnsi="Courier New" w:hint="default"/>
      </w:rPr>
    </w:lvl>
    <w:lvl w:ilvl="2" w:tplc="F79002DE">
      <w:start w:val="1"/>
      <w:numFmt w:val="bullet"/>
      <w:lvlText w:val=""/>
      <w:lvlJc w:val="left"/>
      <w:pPr>
        <w:ind w:left="2160" w:hanging="360"/>
      </w:pPr>
      <w:rPr>
        <w:rFonts w:ascii="Wingdings" w:hAnsi="Wingdings" w:hint="default"/>
      </w:rPr>
    </w:lvl>
    <w:lvl w:ilvl="3" w:tplc="5ADC211A">
      <w:start w:val="1"/>
      <w:numFmt w:val="bullet"/>
      <w:lvlText w:val=""/>
      <w:lvlJc w:val="left"/>
      <w:pPr>
        <w:ind w:left="2880" w:hanging="360"/>
      </w:pPr>
      <w:rPr>
        <w:rFonts w:ascii="Symbol" w:hAnsi="Symbol" w:hint="default"/>
      </w:rPr>
    </w:lvl>
    <w:lvl w:ilvl="4" w:tplc="519ADA34">
      <w:start w:val="1"/>
      <w:numFmt w:val="bullet"/>
      <w:lvlText w:val="o"/>
      <w:lvlJc w:val="left"/>
      <w:pPr>
        <w:ind w:left="3600" w:hanging="360"/>
      </w:pPr>
      <w:rPr>
        <w:rFonts w:ascii="Courier New" w:hAnsi="Courier New" w:hint="default"/>
      </w:rPr>
    </w:lvl>
    <w:lvl w:ilvl="5" w:tplc="7B260602">
      <w:start w:val="1"/>
      <w:numFmt w:val="bullet"/>
      <w:lvlText w:val=""/>
      <w:lvlJc w:val="left"/>
      <w:pPr>
        <w:ind w:left="4320" w:hanging="360"/>
      </w:pPr>
      <w:rPr>
        <w:rFonts w:ascii="Wingdings" w:hAnsi="Wingdings" w:hint="default"/>
      </w:rPr>
    </w:lvl>
    <w:lvl w:ilvl="6" w:tplc="BB16BE02">
      <w:start w:val="1"/>
      <w:numFmt w:val="bullet"/>
      <w:lvlText w:val=""/>
      <w:lvlJc w:val="left"/>
      <w:pPr>
        <w:ind w:left="5040" w:hanging="360"/>
      </w:pPr>
      <w:rPr>
        <w:rFonts w:ascii="Symbol" w:hAnsi="Symbol" w:hint="default"/>
      </w:rPr>
    </w:lvl>
    <w:lvl w:ilvl="7" w:tplc="EAB0243A">
      <w:start w:val="1"/>
      <w:numFmt w:val="bullet"/>
      <w:lvlText w:val="o"/>
      <w:lvlJc w:val="left"/>
      <w:pPr>
        <w:ind w:left="5760" w:hanging="360"/>
      </w:pPr>
      <w:rPr>
        <w:rFonts w:ascii="Courier New" w:hAnsi="Courier New" w:hint="default"/>
      </w:rPr>
    </w:lvl>
    <w:lvl w:ilvl="8" w:tplc="2C6A5768">
      <w:start w:val="1"/>
      <w:numFmt w:val="bullet"/>
      <w:lvlText w:val=""/>
      <w:lvlJc w:val="left"/>
      <w:pPr>
        <w:ind w:left="6480" w:hanging="360"/>
      </w:pPr>
      <w:rPr>
        <w:rFonts w:ascii="Wingdings" w:hAnsi="Wingdings" w:hint="default"/>
      </w:rPr>
    </w:lvl>
  </w:abstractNum>
  <w:abstractNum w:abstractNumId="4" w15:restartNumberingAfterBreak="0">
    <w:nsid w:val="5C19D853"/>
    <w:multiLevelType w:val="hybridMultilevel"/>
    <w:tmpl w:val="A9E2B08C"/>
    <w:lvl w:ilvl="0" w:tplc="966C27F8">
      <w:start w:val="1"/>
      <w:numFmt w:val="bullet"/>
      <w:lvlText w:val="·"/>
      <w:lvlJc w:val="left"/>
      <w:pPr>
        <w:ind w:left="720" w:hanging="360"/>
      </w:pPr>
      <w:rPr>
        <w:rFonts w:ascii="Symbol" w:hAnsi="Symbol" w:hint="default"/>
      </w:rPr>
    </w:lvl>
    <w:lvl w:ilvl="1" w:tplc="C324C75C">
      <w:start w:val="1"/>
      <w:numFmt w:val="bullet"/>
      <w:lvlText w:val="o"/>
      <w:lvlJc w:val="left"/>
      <w:pPr>
        <w:ind w:left="1440" w:hanging="360"/>
      </w:pPr>
      <w:rPr>
        <w:rFonts w:ascii="Courier New" w:hAnsi="Courier New" w:hint="default"/>
      </w:rPr>
    </w:lvl>
    <w:lvl w:ilvl="2" w:tplc="C4D018D8">
      <w:start w:val="1"/>
      <w:numFmt w:val="bullet"/>
      <w:lvlText w:val=""/>
      <w:lvlJc w:val="left"/>
      <w:pPr>
        <w:ind w:left="2160" w:hanging="360"/>
      </w:pPr>
      <w:rPr>
        <w:rFonts w:ascii="Wingdings" w:hAnsi="Wingdings" w:hint="default"/>
      </w:rPr>
    </w:lvl>
    <w:lvl w:ilvl="3" w:tplc="58A08A5C">
      <w:start w:val="1"/>
      <w:numFmt w:val="bullet"/>
      <w:lvlText w:val=""/>
      <w:lvlJc w:val="left"/>
      <w:pPr>
        <w:ind w:left="2880" w:hanging="360"/>
      </w:pPr>
      <w:rPr>
        <w:rFonts w:ascii="Symbol" w:hAnsi="Symbol" w:hint="default"/>
      </w:rPr>
    </w:lvl>
    <w:lvl w:ilvl="4" w:tplc="9056A440">
      <w:start w:val="1"/>
      <w:numFmt w:val="bullet"/>
      <w:lvlText w:val="o"/>
      <w:lvlJc w:val="left"/>
      <w:pPr>
        <w:ind w:left="3600" w:hanging="360"/>
      </w:pPr>
      <w:rPr>
        <w:rFonts w:ascii="Courier New" w:hAnsi="Courier New" w:hint="default"/>
      </w:rPr>
    </w:lvl>
    <w:lvl w:ilvl="5" w:tplc="9C6EA36C">
      <w:start w:val="1"/>
      <w:numFmt w:val="bullet"/>
      <w:lvlText w:val=""/>
      <w:lvlJc w:val="left"/>
      <w:pPr>
        <w:ind w:left="4320" w:hanging="360"/>
      </w:pPr>
      <w:rPr>
        <w:rFonts w:ascii="Wingdings" w:hAnsi="Wingdings" w:hint="default"/>
      </w:rPr>
    </w:lvl>
    <w:lvl w:ilvl="6" w:tplc="DBB2CBFC">
      <w:start w:val="1"/>
      <w:numFmt w:val="bullet"/>
      <w:lvlText w:val=""/>
      <w:lvlJc w:val="left"/>
      <w:pPr>
        <w:ind w:left="5040" w:hanging="360"/>
      </w:pPr>
      <w:rPr>
        <w:rFonts w:ascii="Symbol" w:hAnsi="Symbol" w:hint="default"/>
      </w:rPr>
    </w:lvl>
    <w:lvl w:ilvl="7" w:tplc="19681BCA">
      <w:start w:val="1"/>
      <w:numFmt w:val="bullet"/>
      <w:lvlText w:val="o"/>
      <w:lvlJc w:val="left"/>
      <w:pPr>
        <w:ind w:left="5760" w:hanging="360"/>
      </w:pPr>
      <w:rPr>
        <w:rFonts w:ascii="Courier New" w:hAnsi="Courier New" w:hint="default"/>
      </w:rPr>
    </w:lvl>
    <w:lvl w:ilvl="8" w:tplc="8A985C00">
      <w:start w:val="1"/>
      <w:numFmt w:val="bullet"/>
      <w:lvlText w:val=""/>
      <w:lvlJc w:val="left"/>
      <w:pPr>
        <w:ind w:left="6480" w:hanging="360"/>
      </w:pPr>
      <w:rPr>
        <w:rFonts w:ascii="Wingdings" w:hAnsi="Wingdings" w:hint="default"/>
      </w:rPr>
    </w:lvl>
  </w:abstractNum>
  <w:abstractNum w:abstractNumId="5" w15:restartNumberingAfterBreak="0">
    <w:nsid w:val="5D7527E3"/>
    <w:multiLevelType w:val="hybridMultilevel"/>
    <w:tmpl w:val="D25A5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AD24DF"/>
    <w:multiLevelType w:val="hybridMultilevel"/>
    <w:tmpl w:val="CF1E4C88"/>
    <w:lvl w:ilvl="0" w:tplc="913E8F2A">
      <w:start w:val="1"/>
      <w:numFmt w:val="bullet"/>
      <w:lvlText w:val="·"/>
      <w:lvlJc w:val="left"/>
      <w:pPr>
        <w:ind w:left="720" w:hanging="360"/>
      </w:pPr>
      <w:rPr>
        <w:rFonts w:ascii="Symbol" w:hAnsi="Symbol" w:hint="default"/>
      </w:rPr>
    </w:lvl>
    <w:lvl w:ilvl="1" w:tplc="BB7400FE">
      <w:start w:val="1"/>
      <w:numFmt w:val="bullet"/>
      <w:lvlText w:val="o"/>
      <w:lvlJc w:val="left"/>
      <w:pPr>
        <w:ind w:left="1440" w:hanging="360"/>
      </w:pPr>
      <w:rPr>
        <w:rFonts w:ascii="Courier New" w:hAnsi="Courier New" w:hint="default"/>
      </w:rPr>
    </w:lvl>
    <w:lvl w:ilvl="2" w:tplc="4B7C53F0">
      <w:start w:val="1"/>
      <w:numFmt w:val="bullet"/>
      <w:lvlText w:val=""/>
      <w:lvlJc w:val="left"/>
      <w:pPr>
        <w:ind w:left="2160" w:hanging="360"/>
      </w:pPr>
      <w:rPr>
        <w:rFonts w:ascii="Wingdings" w:hAnsi="Wingdings" w:hint="default"/>
      </w:rPr>
    </w:lvl>
    <w:lvl w:ilvl="3" w:tplc="864EC4E8">
      <w:start w:val="1"/>
      <w:numFmt w:val="bullet"/>
      <w:lvlText w:val=""/>
      <w:lvlJc w:val="left"/>
      <w:pPr>
        <w:ind w:left="2880" w:hanging="360"/>
      </w:pPr>
      <w:rPr>
        <w:rFonts w:ascii="Symbol" w:hAnsi="Symbol" w:hint="default"/>
      </w:rPr>
    </w:lvl>
    <w:lvl w:ilvl="4" w:tplc="8F44BD34">
      <w:start w:val="1"/>
      <w:numFmt w:val="bullet"/>
      <w:lvlText w:val="o"/>
      <w:lvlJc w:val="left"/>
      <w:pPr>
        <w:ind w:left="3600" w:hanging="360"/>
      </w:pPr>
      <w:rPr>
        <w:rFonts w:ascii="Courier New" w:hAnsi="Courier New" w:hint="default"/>
      </w:rPr>
    </w:lvl>
    <w:lvl w:ilvl="5" w:tplc="2B2C895A">
      <w:start w:val="1"/>
      <w:numFmt w:val="bullet"/>
      <w:lvlText w:val=""/>
      <w:lvlJc w:val="left"/>
      <w:pPr>
        <w:ind w:left="4320" w:hanging="360"/>
      </w:pPr>
      <w:rPr>
        <w:rFonts w:ascii="Wingdings" w:hAnsi="Wingdings" w:hint="default"/>
      </w:rPr>
    </w:lvl>
    <w:lvl w:ilvl="6" w:tplc="B2D29C34">
      <w:start w:val="1"/>
      <w:numFmt w:val="bullet"/>
      <w:lvlText w:val=""/>
      <w:lvlJc w:val="left"/>
      <w:pPr>
        <w:ind w:left="5040" w:hanging="360"/>
      </w:pPr>
      <w:rPr>
        <w:rFonts w:ascii="Symbol" w:hAnsi="Symbol" w:hint="default"/>
      </w:rPr>
    </w:lvl>
    <w:lvl w:ilvl="7" w:tplc="FEE64A6A">
      <w:start w:val="1"/>
      <w:numFmt w:val="bullet"/>
      <w:lvlText w:val="o"/>
      <w:lvlJc w:val="left"/>
      <w:pPr>
        <w:ind w:left="5760" w:hanging="360"/>
      </w:pPr>
      <w:rPr>
        <w:rFonts w:ascii="Courier New" w:hAnsi="Courier New" w:hint="default"/>
      </w:rPr>
    </w:lvl>
    <w:lvl w:ilvl="8" w:tplc="4396314A">
      <w:start w:val="1"/>
      <w:numFmt w:val="bullet"/>
      <w:lvlText w:val=""/>
      <w:lvlJc w:val="left"/>
      <w:pPr>
        <w:ind w:left="6480" w:hanging="360"/>
      </w:pPr>
      <w:rPr>
        <w:rFonts w:ascii="Wingdings" w:hAnsi="Wingdings" w:hint="default"/>
      </w:rPr>
    </w:lvl>
  </w:abstractNum>
  <w:num w:numId="1" w16cid:durableId="156505504">
    <w:abstractNumId w:val="0"/>
  </w:num>
  <w:num w:numId="2" w16cid:durableId="1344866581">
    <w:abstractNumId w:val="4"/>
  </w:num>
  <w:num w:numId="3" w16cid:durableId="180752755">
    <w:abstractNumId w:val="6"/>
  </w:num>
  <w:num w:numId="4" w16cid:durableId="987131369">
    <w:abstractNumId w:val="1"/>
  </w:num>
  <w:num w:numId="5" w16cid:durableId="67770656">
    <w:abstractNumId w:val="3"/>
  </w:num>
  <w:num w:numId="6" w16cid:durableId="1170557593">
    <w:abstractNumId w:val="2"/>
  </w:num>
  <w:num w:numId="7" w16cid:durableId="21022205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F2B1D6"/>
    <w:rsid w:val="00006054"/>
    <w:rsid w:val="000713BE"/>
    <w:rsid w:val="000771EB"/>
    <w:rsid w:val="00221DC0"/>
    <w:rsid w:val="002F49CC"/>
    <w:rsid w:val="003A59D0"/>
    <w:rsid w:val="003F5217"/>
    <w:rsid w:val="004B235F"/>
    <w:rsid w:val="005651DF"/>
    <w:rsid w:val="006D15D0"/>
    <w:rsid w:val="00847ABC"/>
    <w:rsid w:val="008E2C8B"/>
    <w:rsid w:val="00BB4504"/>
    <w:rsid w:val="00BC0D7F"/>
    <w:rsid w:val="00BC535C"/>
    <w:rsid w:val="00C23C0A"/>
    <w:rsid w:val="00CC10EA"/>
    <w:rsid w:val="00CF4586"/>
    <w:rsid w:val="00D91722"/>
    <w:rsid w:val="00E104CF"/>
    <w:rsid w:val="00ED50EE"/>
    <w:rsid w:val="00F0583A"/>
    <w:rsid w:val="00F54D55"/>
    <w:rsid w:val="00F55C7E"/>
    <w:rsid w:val="00FA2CD2"/>
    <w:rsid w:val="0373E3DF"/>
    <w:rsid w:val="03C57E39"/>
    <w:rsid w:val="03C5D861"/>
    <w:rsid w:val="03F82141"/>
    <w:rsid w:val="04BE3906"/>
    <w:rsid w:val="0F6B9C42"/>
    <w:rsid w:val="176C57ED"/>
    <w:rsid w:val="19D38617"/>
    <w:rsid w:val="1F5E4175"/>
    <w:rsid w:val="284F9D50"/>
    <w:rsid w:val="3203F893"/>
    <w:rsid w:val="35416300"/>
    <w:rsid w:val="35AADC2B"/>
    <w:rsid w:val="39C7C13C"/>
    <w:rsid w:val="3FB7777B"/>
    <w:rsid w:val="42942418"/>
    <w:rsid w:val="4CAC5A92"/>
    <w:rsid w:val="4F2F9DBC"/>
    <w:rsid w:val="5AA175A6"/>
    <w:rsid w:val="5AEC1DC4"/>
    <w:rsid w:val="5F3CE3FD"/>
    <w:rsid w:val="67E334D3"/>
    <w:rsid w:val="6EF2B1D6"/>
    <w:rsid w:val="710E2E67"/>
    <w:rsid w:val="72BA83F1"/>
    <w:rsid w:val="73791F32"/>
    <w:rsid w:val="755032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55F1E"/>
  <w15:chartTrackingRefBased/>
  <w15:docId w15:val="{A90EB1FB-022D-47A4-9F76-EA160FDC7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284F9D50"/>
    <w:pPr>
      <w:spacing w:after="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C535C"/>
    <w:pPr>
      <w:keepNext/>
      <w:keepLines/>
      <w:spacing w:before="240"/>
      <w:outlineLvl w:val="0"/>
    </w:pPr>
    <w:rPr>
      <w:rFonts w:ascii="Cambria" w:eastAsia="Cambria" w:hAnsi="Cambria" w:cs="Cambria"/>
      <w:color w:val="365F91"/>
      <w:sz w:val="31"/>
      <w:szCs w:val="31"/>
    </w:rPr>
  </w:style>
  <w:style w:type="paragraph" w:styleId="Heading2">
    <w:name w:val="heading 2"/>
    <w:basedOn w:val="Normal"/>
    <w:next w:val="Normal"/>
    <w:uiPriority w:val="9"/>
    <w:unhideWhenUsed/>
    <w:qFormat/>
    <w:rsid w:val="284F9D5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284F9D50"/>
    <w:pPr>
      <w:keepNext/>
      <w:keepLines/>
      <w:spacing w:before="40"/>
      <w:outlineLvl w:val="2"/>
    </w:pPr>
    <w:rPr>
      <w:rFonts w:asciiTheme="majorHAnsi" w:eastAsiaTheme="majorEastAsia" w:hAnsiTheme="majorHAnsi" w:cstheme="majorBidi"/>
      <w:color w:val="1F3763"/>
    </w:rPr>
  </w:style>
  <w:style w:type="paragraph" w:styleId="Heading4">
    <w:name w:val="heading 4"/>
    <w:basedOn w:val="Normal"/>
    <w:next w:val="Normal"/>
    <w:uiPriority w:val="9"/>
    <w:unhideWhenUsed/>
    <w:qFormat/>
    <w:rsid w:val="284F9D5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unhideWhenUsed/>
    <w:qFormat/>
    <w:rsid w:val="284F9D50"/>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uiPriority w:val="9"/>
    <w:unhideWhenUsed/>
    <w:qFormat/>
    <w:rsid w:val="284F9D50"/>
    <w:pPr>
      <w:keepNext/>
      <w:keepLines/>
      <w:spacing w:before="40"/>
      <w:outlineLvl w:val="5"/>
    </w:pPr>
    <w:rPr>
      <w:rFonts w:asciiTheme="majorHAnsi" w:eastAsiaTheme="majorEastAsia" w:hAnsiTheme="majorHAnsi" w:cstheme="majorBidi"/>
      <w:color w:val="1F3763"/>
    </w:rPr>
  </w:style>
  <w:style w:type="paragraph" w:styleId="Heading7">
    <w:name w:val="heading 7"/>
    <w:basedOn w:val="Normal"/>
    <w:next w:val="Normal"/>
    <w:uiPriority w:val="9"/>
    <w:unhideWhenUsed/>
    <w:qFormat/>
    <w:rsid w:val="284F9D50"/>
    <w:pPr>
      <w:keepNext/>
      <w:keepLines/>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uiPriority w:val="9"/>
    <w:unhideWhenUsed/>
    <w:qFormat/>
    <w:rsid w:val="284F9D5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uiPriority w:val="9"/>
    <w:unhideWhenUsed/>
    <w:qFormat/>
    <w:rsid w:val="284F9D5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sid w:val="005651DF"/>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284F9D50"/>
    <w:pPr>
      <w:contextualSpacing/>
    </w:pPr>
    <w:rPr>
      <w:rFonts w:asciiTheme="majorHAnsi" w:eastAsiaTheme="majorEastAsia" w:hAnsiTheme="majorHAnsi" w:cstheme="majorBidi"/>
      <w:sz w:val="56"/>
      <w:szCs w:val="56"/>
    </w:rPr>
  </w:style>
  <w:style w:type="character" w:customStyle="1" w:styleId="Heading1Char">
    <w:name w:val="Heading 1 Char"/>
    <w:basedOn w:val="DefaultParagraphFont"/>
    <w:link w:val="Heading1"/>
    <w:uiPriority w:val="9"/>
    <w:rsid w:val="00BC535C"/>
    <w:rPr>
      <w:rFonts w:ascii="Cambria" w:eastAsia="Cambria" w:hAnsi="Cambria" w:cs="Cambria"/>
      <w:color w:val="365F91"/>
      <w:sz w:val="31"/>
      <w:szCs w:val="31"/>
    </w:rPr>
  </w:style>
  <w:style w:type="paragraph" w:styleId="ListParagraph">
    <w:name w:val="List Paragraph"/>
    <w:basedOn w:val="Normal"/>
    <w:uiPriority w:val="34"/>
    <w:qFormat/>
    <w:rsid w:val="284F9D50"/>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rsid w:val="284F9D50"/>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rsid w:val="284F9D50"/>
    <w:pPr>
      <w:tabs>
        <w:tab w:val="center" w:pos="4680"/>
        <w:tab w:val="right" w:pos="9360"/>
      </w:tabs>
    </w:pPr>
  </w:style>
  <w:style w:type="paragraph" w:styleId="Subtitle">
    <w:name w:val="Subtitle"/>
    <w:basedOn w:val="Normal"/>
    <w:next w:val="Normal"/>
    <w:uiPriority w:val="11"/>
    <w:qFormat/>
    <w:rsid w:val="284F9D50"/>
    <w:rPr>
      <w:rFonts w:eastAsiaTheme="minorEastAsia"/>
      <w:color w:val="5A5A5A"/>
    </w:rPr>
  </w:style>
  <w:style w:type="paragraph" w:styleId="Quote">
    <w:name w:val="Quote"/>
    <w:basedOn w:val="Normal"/>
    <w:next w:val="Normal"/>
    <w:uiPriority w:val="29"/>
    <w:qFormat/>
    <w:rsid w:val="284F9D50"/>
    <w:pPr>
      <w:spacing w:before="200"/>
      <w:ind w:left="864" w:right="864"/>
      <w:jc w:val="center"/>
    </w:pPr>
    <w:rPr>
      <w:i/>
      <w:iCs/>
      <w:color w:val="404040" w:themeColor="text1" w:themeTint="BF"/>
    </w:rPr>
  </w:style>
  <w:style w:type="paragraph" w:styleId="IntenseQuote">
    <w:name w:val="Intense Quote"/>
    <w:basedOn w:val="Normal"/>
    <w:next w:val="Normal"/>
    <w:uiPriority w:val="30"/>
    <w:qFormat/>
    <w:rsid w:val="284F9D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paragraph" w:styleId="TOC1">
    <w:name w:val="toc 1"/>
    <w:basedOn w:val="Normal"/>
    <w:next w:val="Normal"/>
    <w:uiPriority w:val="39"/>
    <w:unhideWhenUsed/>
    <w:rsid w:val="284F9D50"/>
    <w:pPr>
      <w:spacing w:after="100"/>
    </w:pPr>
  </w:style>
  <w:style w:type="paragraph" w:styleId="TOC2">
    <w:name w:val="toc 2"/>
    <w:basedOn w:val="Normal"/>
    <w:next w:val="Normal"/>
    <w:uiPriority w:val="39"/>
    <w:unhideWhenUsed/>
    <w:rsid w:val="284F9D50"/>
    <w:pPr>
      <w:spacing w:after="100"/>
      <w:ind w:left="220"/>
    </w:pPr>
  </w:style>
  <w:style w:type="paragraph" w:styleId="TOC3">
    <w:name w:val="toc 3"/>
    <w:basedOn w:val="Normal"/>
    <w:next w:val="Normal"/>
    <w:uiPriority w:val="39"/>
    <w:unhideWhenUsed/>
    <w:rsid w:val="284F9D50"/>
    <w:pPr>
      <w:spacing w:after="100"/>
      <w:ind w:left="440"/>
    </w:pPr>
  </w:style>
  <w:style w:type="paragraph" w:styleId="TOC4">
    <w:name w:val="toc 4"/>
    <w:basedOn w:val="Normal"/>
    <w:next w:val="Normal"/>
    <w:uiPriority w:val="39"/>
    <w:unhideWhenUsed/>
    <w:rsid w:val="284F9D50"/>
    <w:pPr>
      <w:spacing w:after="100"/>
      <w:ind w:left="660"/>
    </w:pPr>
  </w:style>
  <w:style w:type="paragraph" w:styleId="TOC5">
    <w:name w:val="toc 5"/>
    <w:basedOn w:val="Normal"/>
    <w:next w:val="Normal"/>
    <w:uiPriority w:val="39"/>
    <w:unhideWhenUsed/>
    <w:rsid w:val="284F9D50"/>
    <w:pPr>
      <w:spacing w:after="100"/>
      <w:ind w:left="880"/>
    </w:pPr>
  </w:style>
  <w:style w:type="paragraph" w:styleId="TOC6">
    <w:name w:val="toc 6"/>
    <w:basedOn w:val="Normal"/>
    <w:next w:val="Normal"/>
    <w:uiPriority w:val="39"/>
    <w:unhideWhenUsed/>
    <w:rsid w:val="284F9D50"/>
    <w:pPr>
      <w:spacing w:after="100"/>
      <w:ind w:left="1100"/>
    </w:pPr>
  </w:style>
  <w:style w:type="paragraph" w:styleId="TOC7">
    <w:name w:val="toc 7"/>
    <w:basedOn w:val="Normal"/>
    <w:next w:val="Normal"/>
    <w:uiPriority w:val="39"/>
    <w:unhideWhenUsed/>
    <w:rsid w:val="284F9D50"/>
    <w:pPr>
      <w:spacing w:after="100"/>
      <w:ind w:left="1320"/>
    </w:pPr>
  </w:style>
  <w:style w:type="paragraph" w:styleId="TOC8">
    <w:name w:val="toc 8"/>
    <w:basedOn w:val="Normal"/>
    <w:next w:val="Normal"/>
    <w:uiPriority w:val="39"/>
    <w:unhideWhenUsed/>
    <w:rsid w:val="284F9D50"/>
    <w:pPr>
      <w:spacing w:after="100"/>
      <w:ind w:left="1540"/>
    </w:pPr>
  </w:style>
  <w:style w:type="paragraph" w:styleId="TOC9">
    <w:name w:val="toc 9"/>
    <w:basedOn w:val="Normal"/>
    <w:next w:val="Normal"/>
    <w:uiPriority w:val="39"/>
    <w:unhideWhenUsed/>
    <w:rsid w:val="284F9D50"/>
    <w:pPr>
      <w:spacing w:after="100"/>
      <w:ind w:left="1760"/>
    </w:pPr>
  </w:style>
  <w:style w:type="paragraph" w:styleId="EndnoteText">
    <w:name w:val="endnote text"/>
    <w:basedOn w:val="Normal"/>
    <w:uiPriority w:val="99"/>
    <w:semiHidden/>
    <w:unhideWhenUsed/>
    <w:rsid w:val="284F9D50"/>
    <w:rPr>
      <w:sz w:val="20"/>
      <w:szCs w:val="20"/>
    </w:rPr>
  </w:style>
  <w:style w:type="paragraph" w:styleId="FootnoteText">
    <w:name w:val="footnote text"/>
    <w:basedOn w:val="Normal"/>
    <w:uiPriority w:val="99"/>
    <w:semiHidden/>
    <w:unhideWhenUsed/>
    <w:rsid w:val="284F9D50"/>
    <w:rPr>
      <w:sz w:val="20"/>
      <w:szCs w:val="20"/>
    </w:rPr>
  </w:style>
  <w:style w:type="character" w:styleId="Hyperlink">
    <w:name w:val="Hyperlink"/>
    <w:basedOn w:val="DefaultParagraphFont"/>
    <w:uiPriority w:val="99"/>
    <w:unhideWhenUsed/>
    <w:rsid w:val="002F49CC"/>
    <w:rPr>
      <w:color w:val="0563C1" w:themeColor="hyperlink"/>
      <w:u w:val="single"/>
    </w:rPr>
  </w:style>
  <w:style w:type="character" w:styleId="UnresolvedMention">
    <w:name w:val="Unresolved Mention"/>
    <w:basedOn w:val="DefaultParagraphFont"/>
    <w:uiPriority w:val="99"/>
    <w:semiHidden/>
    <w:unhideWhenUsed/>
    <w:rsid w:val="002F4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feiling@scsdb.org"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9AE5E1A4B97478453F5D1DF4FF3A8" ma:contentTypeVersion="16" ma:contentTypeDescription="Create a new document." ma:contentTypeScope="" ma:versionID="e952a10345dc740445ba004b7fc91c9e">
  <xsd:schema xmlns:xsd="http://www.w3.org/2001/XMLSchema" xmlns:xs="http://www.w3.org/2001/XMLSchema" xmlns:p="http://schemas.microsoft.com/office/2006/metadata/properties" xmlns:ns2="ba681a4e-bca5-4c75-9d6e-007a5b882732" xmlns:ns3="8be213cb-c8bf-4a10-ad4e-e1ebfaaa172c" targetNamespace="http://schemas.microsoft.com/office/2006/metadata/properties" ma:root="true" ma:fieldsID="18b2600534cf8620fd4b879415d9a090" ns2:_="" ns3:_="">
    <xsd:import namespace="ba681a4e-bca5-4c75-9d6e-007a5b882732"/>
    <xsd:import namespace="8be213cb-c8bf-4a10-ad4e-e1ebfaaa17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81a4e-bca5-4c75-9d6e-007a5b882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e213cb-c8bf-4a10-ad4e-e1ebfaaa17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0d0b7ac-9ced-4e0f-aa5e-5d2abeaa1ee2}" ma:internalName="TaxCatchAll" ma:showField="CatchAllData" ma:web="8be213cb-c8bf-4a10-ad4e-e1ebfaaa17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e213cb-c8bf-4a10-ad4e-e1ebfaaa172c" xsi:nil="true"/>
    <lcf76f155ced4ddcb4097134ff3c332f xmlns="ba681a4e-bca5-4c75-9d6e-007a5b8827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C143C3-272C-4BC1-AB1A-92CAF9B65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81a4e-bca5-4c75-9d6e-007a5b882732"/>
    <ds:schemaRef ds:uri="8be213cb-c8bf-4a10-ad4e-e1ebfaaa17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2772E3-7A9E-47E2-9241-504B5AD302A4}">
  <ds:schemaRefs>
    <ds:schemaRef ds:uri="http://schemas.microsoft.com/sharepoint/v3/contenttype/forms"/>
  </ds:schemaRefs>
</ds:datastoreItem>
</file>

<file path=customXml/itemProps3.xml><?xml version="1.0" encoding="utf-8"?>
<ds:datastoreItem xmlns:ds="http://schemas.openxmlformats.org/officeDocument/2006/customXml" ds:itemID="{A5F8596B-B5B2-4603-BD7F-B2C408907438}">
  <ds:schemaRefs>
    <ds:schemaRef ds:uri="http://schemas.microsoft.com/office/2006/metadata/properties"/>
    <ds:schemaRef ds:uri="http://schemas.microsoft.com/office/infopath/2007/PartnerControls"/>
    <ds:schemaRef ds:uri="8be213cb-c8bf-4a10-ad4e-e1ebfaaa172c"/>
    <ds:schemaRef ds:uri="ba681a4e-bca5-4c75-9d6e-007a5b88273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Updated eLearning Plan Templates</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eLearning Plan Templates</dc:title>
  <dc:subject/>
  <dc:creator>South Carolina Department of Education</dc:creator>
  <cp:keywords/>
  <dc:description/>
  <cp:lastModifiedBy>Madison, Jolene</cp:lastModifiedBy>
  <cp:revision>2</cp:revision>
  <dcterms:created xsi:type="dcterms:W3CDTF">2025-06-30T15:01:00Z</dcterms:created>
  <dcterms:modified xsi:type="dcterms:W3CDTF">2025-06-30T15:01:00Z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0x010100C339AE5E1A4B97478453F5D1DF4FF3A8</vt:lpwstr>
  </property>
  <property fmtid="{D5CDD505-2E9C-101B-9397-08002B2CF9AE}" pid="3" name="MediaServiceImageTags">
    <vt:lpwstr/>
  </property>
</Properties>
</file>