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84FEA" w14:textId="584C18F7" w:rsidR="009E7A26" w:rsidRPr="009E7A26" w:rsidRDefault="009E7A26" w:rsidP="009E7A26">
      <w:pPr>
        <w:jc w:val="center"/>
        <w:rPr>
          <w:rFonts w:ascii="Raleway" w:hAnsi="Raleway"/>
          <w:sz w:val="32"/>
          <w:szCs w:val="32"/>
        </w:rPr>
      </w:pPr>
      <w:r w:rsidRPr="009E7A26">
        <w:rPr>
          <w:rFonts w:ascii="Raleway" w:hAnsi="Raleway"/>
          <w:sz w:val="32"/>
          <w:szCs w:val="32"/>
        </w:rPr>
        <w:t>Individual Unemployability SCD - Checklist of Benefits</w:t>
      </w:r>
    </w:p>
    <w:p w14:paraId="0AAB0CAD" w14:textId="77777777" w:rsidR="00500164" w:rsidRPr="009E7A26" w:rsidRDefault="00500164" w:rsidP="00500164"/>
    <w:p w14:paraId="17C3DE27" w14:textId="133124AD"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Eligibility for additional allowance for dependents – spouse, children, dependent parent(s).</w:t>
      </w:r>
    </w:p>
    <w:p w14:paraId="1AE50E11" w14:textId="3F24253D"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Eligibility for additional aid and attendance allowance for disabled spouse.</w:t>
      </w:r>
    </w:p>
    <w:p w14:paraId="61EF2E88" w14:textId="4CCC1B64"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Eligibility for any necessary dental care.</w:t>
      </w:r>
    </w:p>
    <w:p w14:paraId="332712FB" w14:textId="73C4E018"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Enrollment in VA Healthcare Priority Group 1 (no co-payments required).</w:t>
      </w:r>
    </w:p>
    <w:p w14:paraId="330E521F" w14:textId="77777777" w:rsidR="00A61C2A" w:rsidRDefault="009E7A26" w:rsidP="00A61C2A">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Eligibility for sensor neural aids – hearing aids, eyeglasse</w:t>
      </w:r>
      <w:r w:rsidR="007A7DBA">
        <w:rPr>
          <w:rFonts w:ascii="Roboto" w:hAnsi="Roboto"/>
          <w:sz w:val="22"/>
          <w:szCs w:val="22"/>
        </w:rPr>
        <w:t>s</w:t>
      </w:r>
      <w:r w:rsidRPr="004A482A">
        <w:rPr>
          <w:rFonts w:ascii="Roboto" w:hAnsi="Roboto"/>
          <w:sz w:val="22"/>
          <w:szCs w:val="22"/>
        </w:rPr>
        <w:t>– without regard to whether the condition producing need for such is service-connected.</w:t>
      </w:r>
    </w:p>
    <w:p w14:paraId="57E5C9BA" w14:textId="08D43E79" w:rsidR="007A7DBA" w:rsidRPr="00A61C2A" w:rsidRDefault="007A7DBA" w:rsidP="00A61C2A">
      <w:pPr>
        <w:pStyle w:val="BodyText"/>
        <w:numPr>
          <w:ilvl w:val="0"/>
          <w:numId w:val="10"/>
        </w:numPr>
        <w:tabs>
          <w:tab w:val="clear" w:pos="1080"/>
        </w:tabs>
        <w:spacing w:line="360" w:lineRule="auto"/>
        <w:ind w:left="720" w:hanging="360"/>
        <w:rPr>
          <w:rFonts w:ascii="Roboto" w:hAnsi="Roboto"/>
          <w:sz w:val="22"/>
          <w:szCs w:val="22"/>
        </w:rPr>
      </w:pPr>
      <w:r w:rsidRPr="00A61C2A">
        <w:rPr>
          <w:rFonts w:ascii="Roboto" w:hAnsi="Roboto"/>
          <w:sz w:val="22"/>
          <w:szCs w:val="22"/>
        </w:rPr>
        <w:t>Eligibility for VA Beneficiary Travel Pay for going to VA appointments.</w:t>
      </w:r>
      <w:r w:rsidR="00A61C2A">
        <w:rPr>
          <w:rFonts w:ascii="Roboto" w:hAnsi="Roboto"/>
          <w:sz w:val="22"/>
          <w:szCs w:val="22"/>
        </w:rPr>
        <w:t xml:space="preserve"> </w:t>
      </w:r>
      <w:r w:rsidR="00A61C2A">
        <w:rPr>
          <w:rFonts w:ascii="Roboto" w:hAnsi="Roboto"/>
          <w:sz w:val="22"/>
          <w:szCs w:val="22"/>
        </w:rPr>
        <w:t xml:space="preserve">Sign up for VA travel pay on </w:t>
      </w:r>
      <w:proofErr w:type="gramStart"/>
      <w:r w:rsidR="00A61C2A">
        <w:rPr>
          <w:rFonts w:ascii="Roboto" w:hAnsi="Roboto"/>
          <w:sz w:val="22"/>
          <w:szCs w:val="22"/>
        </w:rPr>
        <w:t>VA.gov</w:t>
      </w:r>
      <w:proofErr w:type="gramEnd"/>
    </w:p>
    <w:p w14:paraId="727A3285" w14:textId="34D25212" w:rsidR="009E7A26" w:rsidRPr="004A482A" w:rsidRDefault="009E7A26" w:rsidP="00A61C2A">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Eligibility for healthcare coverage under CHAMPVA for spouse and children (unless they are also eligible for TRICARE).</w:t>
      </w:r>
    </w:p>
    <w:p w14:paraId="3F8300DC" w14:textId="4C14D1F7"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 xml:space="preserve">Eligibility for VALife Call 800-669-8477 for any questions on VA Life Insurance. </w:t>
      </w:r>
    </w:p>
    <w:p w14:paraId="59AABA4D" w14:textId="7A9C54C8"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Waiver of SDVI VA life insurance premiums, if under age 65 (but not on additional amounts).</w:t>
      </w:r>
    </w:p>
    <w:p w14:paraId="496E65DD" w14:textId="78B00502"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Possible eligibility for special monthly compensation for loss or loss of use of a creative organ; loss of a female breast; loss or loss of use of one hand, one foot, or one eye; or loss of use of both buttocks.</w:t>
      </w:r>
    </w:p>
    <w:p w14:paraId="52B30CB3" w14:textId="3DCC7758"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Possible eligibility for payment of annual clothing allowance for specified SCD disorders resulting in need for prosthetic appliance or use of a wheelchair, or for certain skin conditions.</w:t>
      </w:r>
    </w:p>
    <w:p w14:paraId="6ED7DB16" w14:textId="7E37CDDC"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Possible eligibility for one-time assistance in purchase of specially adapted automobile.</w:t>
      </w:r>
    </w:p>
    <w:p w14:paraId="206FAD28" w14:textId="2152BDA4"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Possible eligibility for Automotive Adaptive Equipment Allowance.</w:t>
      </w:r>
    </w:p>
    <w:p w14:paraId="38B38EF9" w14:textId="5C9A71CD"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Eligibility for education or training under VA Vocational Rehabilitation.</w:t>
      </w:r>
    </w:p>
    <w:p w14:paraId="7210DB4D" w14:textId="43FAD6E7"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Home loan guaranty funding fee exemption.</w:t>
      </w:r>
    </w:p>
    <w:p w14:paraId="7AEC418B" w14:textId="18AEDF9E"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 xml:space="preserve">Possible eligibility for </w:t>
      </w:r>
      <w:r w:rsidR="00A61C2A" w:rsidRPr="004A482A">
        <w:rPr>
          <w:rFonts w:ascii="Roboto" w:hAnsi="Roboto"/>
          <w:sz w:val="22"/>
          <w:szCs w:val="22"/>
        </w:rPr>
        <w:t>onetime</w:t>
      </w:r>
      <w:r w:rsidRPr="004A482A">
        <w:rPr>
          <w:rFonts w:ascii="Roboto" w:hAnsi="Roboto"/>
          <w:sz w:val="22"/>
          <w:szCs w:val="22"/>
        </w:rPr>
        <w:t xml:space="preserve"> Special Adapted Housing Assistance.</w:t>
      </w:r>
    </w:p>
    <w:p w14:paraId="69435EE9" w14:textId="39D217A5"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Possible eligibility for Home Improvement and Structural Alteration (HISA) home modification grant.</w:t>
      </w:r>
    </w:p>
    <w:p w14:paraId="18047B67" w14:textId="76A5429B"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lastRenderedPageBreak/>
        <w:t>Eligibility for 10-point preference for spouse and/or natural mother of disabled veteran for Federal Civil Service employment.</w:t>
      </w:r>
    </w:p>
    <w:p w14:paraId="7EFECEF8" w14:textId="77777777"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 xml:space="preserve">Possible eligibility for Veterans’ Mortgage Life Insurance (VMLI).  </w:t>
      </w:r>
    </w:p>
    <w:p w14:paraId="2043E50A" w14:textId="3DB40AAE" w:rsidR="009E7A26" w:rsidRPr="004A482A" w:rsidRDefault="009E7A26" w:rsidP="009E7A26">
      <w:pPr>
        <w:pStyle w:val="BodyText"/>
        <w:spacing w:line="360" w:lineRule="auto"/>
        <w:ind w:left="720"/>
        <w:rPr>
          <w:rFonts w:ascii="Roboto" w:hAnsi="Roboto"/>
          <w:sz w:val="22"/>
          <w:szCs w:val="22"/>
        </w:rPr>
      </w:pPr>
      <w:r w:rsidRPr="004A482A">
        <w:rPr>
          <w:rFonts w:ascii="Roboto" w:hAnsi="Roboto"/>
          <w:sz w:val="22"/>
          <w:szCs w:val="22"/>
        </w:rPr>
        <w:t>NOTE:  for veterans who receive a VA Specially Adapted Housing Grant.</w:t>
      </w:r>
    </w:p>
    <w:p w14:paraId="5BCC509A" w14:textId="7FF256AB"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Possible eligibility for Dependents Education Assistance for spouse and children under 38 U.S.C., Chapter 35.</w:t>
      </w:r>
    </w:p>
    <w:p w14:paraId="66B89B80" w14:textId="0F942E63"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Eligibility for son(s) and/or daughter(s) to compete for admission to military academies.</w:t>
      </w:r>
    </w:p>
    <w:p w14:paraId="5021D5B0" w14:textId="503F4127"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Withdrawal from SBP program participation (military retirees) after having been rated SC, totally disabled for 10 continuous years, or having been rated SC, totally disabled for at least 5 continuous years from date of last active duty.</w:t>
      </w:r>
    </w:p>
    <w:p w14:paraId="1A38DB66" w14:textId="45A6330B"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Eligibility for 10-point preference for spouse of disabled veteran for Wisconsin Civil Service employment.</w:t>
      </w:r>
    </w:p>
    <w:p w14:paraId="13E690F9" w14:textId="2DE3D2FA"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Eligibility for Wisconsin Veterans and Surviving Spouses Property Tax Credit no matter what age for 2009 (otherwise must be over age 65 and scheduler 100% for 2008).</w:t>
      </w:r>
    </w:p>
    <w:p w14:paraId="33F3692A" w14:textId="3939FCFA"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Possible eligibility for Disabled Veteran License Plates.</w:t>
      </w:r>
    </w:p>
    <w:p w14:paraId="1EE8E9F6" w14:textId="49854750"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 xml:space="preserve">Possible eligibility for a Wisconsin State Park </w:t>
      </w:r>
      <w:proofErr w:type="gramStart"/>
      <w:r w:rsidRPr="004A482A">
        <w:rPr>
          <w:rFonts w:ascii="Roboto" w:hAnsi="Roboto"/>
          <w:sz w:val="22"/>
          <w:szCs w:val="22"/>
        </w:rPr>
        <w:t>pass</w:t>
      </w:r>
      <w:proofErr w:type="gramEnd"/>
      <w:r w:rsidRPr="004A482A">
        <w:rPr>
          <w:rFonts w:ascii="Roboto" w:hAnsi="Roboto"/>
          <w:sz w:val="22"/>
          <w:szCs w:val="22"/>
        </w:rPr>
        <w:t xml:space="preserve"> </w:t>
      </w:r>
    </w:p>
    <w:p w14:paraId="6B6083E0" w14:textId="3692FD1C" w:rsidR="009E7A26" w:rsidRPr="004A482A" w:rsidRDefault="009E7A26" w:rsidP="009E7A26">
      <w:pPr>
        <w:pStyle w:val="BodyText"/>
        <w:spacing w:line="360" w:lineRule="auto"/>
        <w:ind w:left="720"/>
        <w:rPr>
          <w:rFonts w:ascii="Roboto" w:hAnsi="Roboto"/>
          <w:sz w:val="22"/>
          <w:szCs w:val="22"/>
        </w:rPr>
      </w:pPr>
      <w:r w:rsidRPr="004A482A">
        <w:rPr>
          <w:rFonts w:ascii="Roboto" w:hAnsi="Roboto"/>
          <w:sz w:val="22"/>
          <w:szCs w:val="22"/>
        </w:rPr>
        <w:t>If P&amp;T:  National Park Pass (Access Pass)</w:t>
      </w:r>
      <w:r w:rsidRPr="004A482A">
        <w:rPr>
          <w:rFonts w:ascii="Roboto" w:hAnsi="Roboto"/>
          <w:b/>
          <w:sz w:val="22"/>
          <w:szCs w:val="22"/>
        </w:rPr>
        <w:t xml:space="preserve"> </w:t>
      </w:r>
      <w:hyperlink r:id="rId8" w:anchor="Access-Pass" w:history="1">
        <w:r w:rsidRPr="004A482A">
          <w:rPr>
            <w:rStyle w:val="Hyperlink"/>
            <w:rFonts w:ascii="Roboto" w:hAnsi="Roboto"/>
            <w:sz w:val="22"/>
            <w:szCs w:val="22"/>
          </w:rPr>
          <w:t>https://store.usgs.gov/faq#Access-Pass</w:t>
        </w:r>
      </w:hyperlink>
    </w:p>
    <w:p w14:paraId="3E7E7A21" w14:textId="77777777"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Possible eligibility for Wisconsin GI Bill for dependents.</w:t>
      </w:r>
    </w:p>
    <w:p w14:paraId="749530FC" w14:textId="1520136A" w:rsidR="009E7A26"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Eligibility for Disabled Veterans Reduced Fee Fishing License, Wisconsin Resident Disabled Veteran Spring Turkey Harvest and Wisconsin Resident Disabled Veteran Recreation Card</w:t>
      </w:r>
    </w:p>
    <w:p w14:paraId="2F809E11" w14:textId="144BA4E6" w:rsidR="00F418B1" w:rsidRPr="004A482A" w:rsidRDefault="009E7A26" w:rsidP="009E7A26">
      <w:pPr>
        <w:pStyle w:val="BodyText"/>
        <w:numPr>
          <w:ilvl w:val="0"/>
          <w:numId w:val="10"/>
        </w:numPr>
        <w:tabs>
          <w:tab w:val="clear" w:pos="1080"/>
          <w:tab w:val="num" w:pos="720"/>
        </w:tabs>
        <w:spacing w:line="360" w:lineRule="auto"/>
        <w:rPr>
          <w:rFonts w:ascii="Roboto" w:hAnsi="Roboto"/>
          <w:sz w:val="22"/>
          <w:szCs w:val="22"/>
        </w:rPr>
      </w:pPr>
      <w:r w:rsidRPr="004A482A">
        <w:rPr>
          <w:rFonts w:ascii="Roboto" w:hAnsi="Roboto"/>
          <w:sz w:val="22"/>
          <w:szCs w:val="22"/>
        </w:rPr>
        <w:t>Social Security Disability Income (SSDI)</w:t>
      </w:r>
    </w:p>
    <w:p w14:paraId="6C6AA921" w14:textId="77777777" w:rsidR="004A482A" w:rsidRDefault="004A482A" w:rsidP="004A482A">
      <w:pPr>
        <w:ind w:left="360"/>
        <w:rPr>
          <w:rFonts w:ascii="Raleway" w:hAnsi="Raleway"/>
          <w:sz w:val="32"/>
          <w:szCs w:val="32"/>
        </w:rPr>
      </w:pPr>
    </w:p>
    <w:p w14:paraId="10BCF3D9" w14:textId="12589C23" w:rsidR="004A482A" w:rsidRPr="00C430D8" w:rsidRDefault="004A482A" w:rsidP="004A482A">
      <w:pPr>
        <w:ind w:left="360"/>
        <w:jc w:val="center"/>
      </w:pPr>
      <w:r w:rsidRPr="004A482A">
        <w:rPr>
          <w:rFonts w:ascii="Raleway" w:hAnsi="Raleway"/>
          <w:sz w:val="32"/>
          <w:szCs w:val="32"/>
        </w:rPr>
        <w:t>Please call Dodge County VSO for any questions or for more information</w:t>
      </w:r>
    </w:p>
    <w:p w14:paraId="17C236CC" w14:textId="77777777" w:rsidR="004A482A" w:rsidRPr="009E7A26" w:rsidRDefault="004A482A" w:rsidP="004A482A">
      <w:pPr>
        <w:pStyle w:val="BodyText"/>
        <w:spacing w:line="360" w:lineRule="auto"/>
        <w:rPr>
          <w:rFonts w:ascii="Roboto" w:hAnsi="Roboto"/>
        </w:rPr>
      </w:pPr>
    </w:p>
    <w:sectPr w:rsidR="004A482A" w:rsidRPr="009E7A26" w:rsidSect="00F92689">
      <w:headerReference w:type="default" r:id="rId9"/>
      <w:footerReference w:type="default" r:id="rId10"/>
      <w:pgSz w:w="12240" w:h="15840"/>
      <w:pgMar w:top="1440" w:right="1440" w:bottom="1440" w:left="1440" w:header="18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76324" w14:textId="77777777" w:rsidR="00D5462F" w:rsidRDefault="00D5462F" w:rsidP="00802F6C">
      <w:pPr>
        <w:spacing w:after="0" w:line="240" w:lineRule="auto"/>
      </w:pPr>
      <w:r>
        <w:separator/>
      </w:r>
    </w:p>
  </w:endnote>
  <w:endnote w:type="continuationSeparator" w:id="0">
    <w:p w14:paraId="0EB3AE93" w14:textId="77777777" w:rsidR="00D5462F" w:rsidRDefault="00D5462F" w:rsidP="00802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00"/>
    <w:family w:val="auto"/>
    <w:pitch w:val="variable"/>
    <w:sig w:usb0="A00002FF" w:usb1="5000205B"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B50F0" w14:textId="55C9D801" w:rsidR="00C430D8" w:rsidRPr="00C430D8" w:rsidRDefault="008419C3" w:rsidP="00C430D8">
    <w:pPr>
      <w:rPr>
        <w:rFonts w:ascii="Roboto" w:hAnsi="Roboto"/>
        <w:bCs/>
        <w:sz w:val="18"/>
        <w:szCs w:val="18"/>
      </w:rPr>
    </w:pPr>
    <w:r>
      <w:rPr>
        <w:noProof/>
      </w:rPr>
      <w:drawing>
        <wp:anchor distT="0" distB="0" distL="114300" distR="114300" simplePos="0" relativeHeight="251661312" behindDoc="0" locked="0" layoutInCell="1" allowOverlap="1" wp14:anchorId="33618E4D" wp14:editId="2C3033CA">
          <wp:simplePos x="0" y="0"/>
          <wp:positionH relativeFrom="column">
            <wp:posOffset>6133465</wp:posOffset>
          </wp:positionH>
          <wp:positionV relativeFrom="paragraph">
            <wp:posOffset>67310</wp:posOffset>
          </wp:positionV>
          <wp:extent cx="523875" cy="654050"/>
          <wp:effectExtent l="0" t="0" r="9525" b="0"/>
          <wp:wrapThrough wrapText="bothSides">
            <wp:wrapPolygon edited="0">
              <wp:start x="0" y="0"/>
              <wp:lineTo x="0" y="20761"/>
              <wp:lineTo x="21207" y="20761"/>
              <wp:lineTo x="21207" y="0"/>
              <wp:lineTo x="0" y="0"/>
            </wp:wrapPolygon>
          </wp:wrapThrough>
          <wp:docPr id="1305802515"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02515"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23875" cy="654050"/>
                  </a:xfrm>
                  <a:prstGeom prst="rect">
                    <a:avLst/>
                  </a:prstGeom>
                </pic:spPr>
              </pic:pic>
            </a:graphicData>
          </a:graphic>
          <wp14:sizeRelH relativeFrom="margin">
            <wp14:pctWidth>0</wp14:pctWidth>
          </wp14:sizeRelH>
          <wp14:sizeRelV relativeFrom="margin">
            <wp14:pctHeight>0</wp14:pctHeight>
          </wp14:sizeRelV>
        </wp:anchor>
      </w:drawing>
    </w:r>
    <w:r w:rsidR="00C430D8" w:rsidRPr="00C430D8">
      <w:rPr>
        <w:rFonts w:ascii="Roboto" w:hAnsi="Roboto"/>
        <w:b/>
        <w:sz w:val="18"/>
        <w:szCs w:val="18"/>
      </w:rPr>
      <w:t>Note</w:t>
    </w:r>
    <w:r w:rsidR="00C430D8" w:rsidRPr="00C430D8">
      <w:rPr>
        <w:rFonts w:ascii="Roboto" w:hAnsi="Roboto"/>
        <w:bCs/>
        <w:sz w:val="18"/>
        <w:szCs w:val="18"/>
      </w:rPr>
      <w:t>: Many of the listed benefits have additional eligibility requirements, also.  Mention of a particular benefit is only to establish the basic level of disability required for possible eligibility to such benefit(s) to reach threshold status.  Each higher level of disability also includes those benefits listed for previous levels.</w:t>
    </w:r>
  </w:p>
  <w:p w14:paraId="5B03E844" w14:textId="36664723" w:rsidR="0044305A" w:rsidRDefault="00443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DA36A" w14:textId="77777777" w:rsidR="00D5462F" w:rsidRDefault="00D5462F" w:rsidP="00802F6C">
      <w:pPr>
        <w:spacing w:after="0" w:line="240" w:lineRule="auto"/>
      </w:pPr>
      <w:r>
        <w:separator/>
      </w:r>
    </w:p>
  </w:footnote>
  <w:footnote w:type="continuationSeparator" w:id="0">
    <w:p w14:paraId="08504591" w14:textId="77777777" w:rsidR="00D5462F" w:rsidRDefault="00D5462F" w:rsidP="00802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EA18" w14:textId="48534E25" w:rsidR="00802F6C" w:rsidRDefault="0044084A">
    <w:pPr>
      <w:pStyle w:val="Header"/>
    </w:pPr>
    <w:r w:rsidRPr="00802F6C">
      <w:rPr>
        <w:noProof/>
      </w:rPr>
      <w:drawing>
        <wp:anchor distT="0" distB="0" distL="114300" distR="114300" simplePos="0" relativeHeight="251658240" behindDoc="0" locked="0" layoutInCell="1" allowOverlap="1" wp14:anchorId="0EF34A0A" wp14:editId="67D4EA3C">
          <wp:simplePos x="0" y="0"/>
          <wp:positionH relativeFrom="column">
            <wp:posOffset>-648335</wp:posOffset>
          </wp:positionH>
          <wp:positionV relativeFrom="paragraph">
            <wp:posOffset>-915035</wp:posOffset>
          </wp:positionV>
          <wp:extent cx="2962275" cy="958215"/>
          <wp:effectExtent l="0" t="0" r="9525" b="0"/>
          <wp:wrapThrough wrapText="bothSides">
            <wp:wrapPolygon edited="0">
              <wp:start x="278" y="0"/>
              <wp:lineTo x="139" y="7730"/>
              <wp:lineTo x="972" y="14600"/>
              <wp:lineTo x="972" y="18465"/>
              <wp:lineTo x="1528" y="19753"/>
              <wp:lineTo x="3056" y="20612"/>
              <wp:lineTo x="4306" y="20612"/>
              <wp:lineTo x="8751" y="19753"/>
              <wp:lineTo x="21392" y="15889"/>
              <wp:lineTo x="21531" y="5153"/>
              <wp:lineTo x="2500" y="0"/>
              <wp:lineTo x="27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958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2292F6CA" wp14:editId="72EDF3B5">
              <wp:simplePos x="0" y="0"/>
              <wp:positionH relativeFrom="column">
                <wp:posOffset>3657600</wp:posOffset>
              </wp:positionH>
              <wp:positionV relativeFrom="paragraph">
                <wp:posOffset>-847725</wp:posOffset>
              </wp:positionV>
              <wp:extent cx="3107055" cy="1404620"/>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055" cy="1404620"/>
                      </a:xfrm>
                      <a:prstGeom prst="rect">
                        <a:avLst/>
                      </a:prstGeom>
                      <a:solidFill>
                        <a:srgbClr val="FFFFFF"/>
                      </a:solidFill>
                      <a:ln w="9525">
                        <a:noFill/>
                        <a:miter lim="800000"/>
                        <a:headEnd/>
                        <a:tailEnd/>
                      </a:ln>
                    </wps:spPr>
                    <wps:txbx>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2F6CA" id="_x0000_t202" coordsize="21600,21600" o:spt="202" path="m,l,21600r21600,l21600,xe">
              <v:stroke joinstyle="miter"/>
              <v:path gradientshapeok="t" o:connecttype="rect"/>
            </v:shapetype>
            <v:shape id="Text Box 2" o:spid="_x0000_s1026" type="#_x0000_t202" style="position:absolute;margin-left:4in;margin-top:-66.75pt;width:244.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" stroked="f">
              <v:textbox style="mso-fit-shape-to-text:t">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632"/>
    <w:multiLevelType w:val="hybridMultilevel"/>
    <w:tmpl w:val="96329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D5E05"/>
    <w:multiLevelType w:val="hybridMultilevel"/>
    <w:tmpl w:val="41D019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701F5F"/>
    <w:multiLevelType w:val="hybridMultilevel"/>
    <w:tmpl w:val="6C7071B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E6577"/>
    <w:multiLevelType w:val="hybridMultilevel"/>
    <w:tmpl w:val="A7C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B74A2"/>
    <w:multiLevelType w:val="hybridMultilevel"/>
    <w:tmpl w:val="5394E876"/>
    <w:lvl w:ilvl="0" w:tplc="2160DC8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9154FA"/>
    <w:multiLevelType w:val="hybridMultilevel"/>
    <w:tmpl w:val="991412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7470C26"/>
    <w:multiLevelType w:val="hybridMultilevel"/>
    <w:tmpl w:val="5C9A1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6412473"/>
    <w:multiLevelType w:val="hybridMultilevel"/>
    <w:tmpl w:val="AD74E6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04E39AA"/>
    <w:multiLevelType w:val="hybridMultilevel"/>
    <w:tmpl w:val="E9B6AC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80F2D7A"/>
    <w:multiLevelType w:val="hybridMultilevel"/>
    <w:tmpl w:val="C180E1D6"/>
    <w:lvl w:ilvl="0" w:tplc="2160DC8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DEE3B58"/>
    <w:multiLevelType w:val="hybridMultilevel"/>
    <w:tmpl w:val="D192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525A06"/>
    <w:multiLevelType w:val="hybridMultilevel"/>
    <w:tmpl w:val="D8EC6ED8"/>
    <w:lvl w:ilvl="0" w:tplc="1B9A65C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9617E1B"/>
    <w:multiLevelType w:val="hybridMultilevel"/>
    <w:tmpl w:val="C180E1D6"/>
    <w:lvl w:ilvl="0" w:tplc="FFFFFFFF">
      <w:start w:val="1"/>
      <w:numFmt w:val="decimal"/>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70431163"/>
    <w:multiLevelType w:val="hybridMultilevel"/>
    <w:tmpl w:val="4C663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896586">
    <w:abstractNumId w:val="7"/>
  </w:num>
  <w:num w:numId="2" w16cid:durableId="1058093832">
    <w:abstractNumId w:val="10"/>
  </w:num>
  <w:num w:numId="3" w16cid:durableId="1957251937">
    <w:abstractNumId w:val="2"/>
  </w:num>
  <w:num w:numId="4" w16cid:durableId="338582150">
    <w:abstractNumId w:val="8"/>
  </w:num>
  <w:num w:numId="5" w16cid:durableId="458646491">
    <w:abstractNumId w:val="3"/>
  </w:num>
  <w:num w:numId="6" w16cid:durableId="1974170262">
    <w:abstractNumId w:val="13"/>
  </w:num>
  <w:num w:numId="7" w16cid:durableId="1916356285">
    <w:abstractNumId w:val="1"/>
  </w:num>
  <w:num w:numId="8" w16cid:durableId="106900795">
    <w:abstractNumId w:val="0"/>
  </w:num>
  <w:num w:numId="9" w16cid:durableId="1726294429">
    <w:abstractNumId w:val="6"/>
  </w:num>
  <w:num w:numId="10" w16cid:durableId="834537414">
    <w:abstractNumId w:val="9"/>
  </w:num>
  <w:num w:numId="11" w16cid:durableId="5393163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5838622">
    <w:abstractNumId w:val="4"/>
  </w:num>
  <w:num w:numId="13" w16cid:durableId="15097100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90168727">
    <w:abstractNumId w:val="11"/>
  </w:num>
  <w:num w:numId="15" w16cid:durableId="8686900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F6C"/>
    <w:rsid w:val="000D54EC"/>
    <w:rsid w:val="00137523"/>
    <w:rsid w:val="001801E2"/>
    <w:rsid w:val="00322446"/>
    <w:rsid w:val="003E7E90"/>
    <w:rsid w:val="00400EA1"/>
    <w:rsid w:val="00424FB0"/>
    <w:rsid w:val="00432468"/>
    <w:rsid w:val="0044084A"/>
    <w:rsid w:val="0044305A"/>
    <w:rsid w:val="00446E0A"/>
    <w:rsid w:val="004A3FC8"/>
    <w:rsid w:val="004A482A"/>
    <w:rsid w:val="004B334B"/>
    <w:rsid w:val="004C4546"/>
    <w:rsid w:val="00500164"/>
    <w:rsid w:val="005D67EA"/>
    <w:rsid w:val="0069167A"/>
    <w:rsid w:val="006B1C4C"/>
    <w:rsid w:val="007903BC"/>
    <w:rsid w:val="007A7DBA"/>
    <w:rsid w:val="007E17F7"/>
    <w:rsid w:val="00802F6C"/>
    <w:rsid w:val="008419C3"/>
    <w:rsid w:val="00855CEC"/>
    <w:rsid w:val="00864CFA"/>
    <w:rsid w:val="008E0B97"/>
    <w:rsid w:val="008E62F5"/>
    <w:rsid w:val="008F1C9E"/>
    <w:rsid w:val="00934A57"/>
    <w:rsid w:val="00950911"/>
    <w:rsid w:val="00950A4D"/>
    <w:rsid w:val="00954CA2"/>
    <w:rsid w:val="009E7A26"/>
    <w:rsid w:val="00A32316"/>
    <w:rsid w:val="00A50C4A"/>
    <w:rsid w:val="00A61C2A"/>
    <w:rsid w:val="00A95505"/>
    <w:rsid w:val="00AD2DD0"/>
    <w:rsid w:val="00AE2B27"/>
    <w:rsid w:val="00B537C6"/>
    <w:rsid w:val="00B54553"/>
    <w:rsid w:val="00B71BCB"/>
    <w:rsid w:val="00C04453"/>
    <w:rsid w:val="00C05019"/>
    <w:rsid w:val="00C35C30"/>
    <w:rsid w:val="00C430D8"/>
    <w:rsid w:val="00CE204D"/>
    <w:rsid w:val="00D108ED"/>
    <w:rsid w:val="00D20157"/>
    <w:rsid w:val="00D5462F"/>
    <w:rsid w:val="00D56C67"/>
    <w:rsid w:val="00DB68DC"/>
    <w:rsid w:val="00E20AA7"/>
    <w:rsid w:val="00F418B1"/>
    <w:rsid w:val="00F902B1"/>
    <w:rsid w:val="00F92689"/>
    <w:rsid w:val="00F93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6FBDD60"/>
  <w15:chartTrackingRefBased/>
  <w15:docId w15:val="{E731A04D-293A-4F15-BE70-51AF143B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F6C"/>
  </w:style>
  <w:style w:type="paragraph" w:styleId="Footer">
    <w:name w:val="footer"/>
    <w:basedOn w:val="Normal"/>
    <w:link w:val="FooterChar"/>
    <w:uiPriority w:val="99"/>
    <w:unhideWhenUsed/>
    <w:rsid w:val="00802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F6C"/>
  </w:style>
  <w:style w:type="paragraph" w:styleId="BalloonText">
    <w:name w:val="Balloon Text"/>
    <w:basedOn w:val="Normal"/>
    <w:link w:val="BalloonTextChar"/>
    <w:uiPriority w:val="99"/>
    <w:semiHidden/>
    <w:unhideWhenUsed/>
    <w:rsid w:val="00F93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5E7"/>
    <w:rPr>
      <w:rFonts w:ascii="Segoe UI" w:hAnsi="Segoe UI" w:cs="Segoe UI"/>
      <w:sz w:val="18"/>
      <w:szCs w:val="18"/>
    </w:rPr>
  </w:style>
  <w:style w:type="paragraph" w:styleId="ListParagraph">
    <w:name w:val="List Paragraph"/>
    <w:basedOn w:val="Normal"/>
    <w:uiPriority w:val="34"/>
    <w:qFormat/>
    <w:rsid w:val="00322446"/>
    <w:pPr>
      <w:ind w:left="720"/>
      <w:contextualSpacing/>
    </w:pPr>
  </w:style>
  <w:style w:type="table" w:styleId="TableGrid">
    <w:name w:val="Table Grid"/>
    <w:basedOn w:val="TableNormal"/>
    <w:uiPriority w:val="39"/>
    <w:rsid w:val="007E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F418B1"/>
    <w:pPr>
      <w:spacing w:after="0" w:line="240" w:lineRule="auto"/>
    </w:pPr>
    <w:rPr>
      <w:rFonts w:ascii="Times New Roman" w:eastAsia="Times New Roman" w:hAnsi="Times New Roman" w:cs="Times New Roman"/>
      <w:bCs/>
      <w:sz w:val="24"/>
      <w:szCs w:val="20"/>
    </w:rPr>
  </w:style>
  <w:style w:type="character" w:customStyle="1" w:styleId="BodyTextChar">
    <w:name w:val="Body Text Char"/>
    <w:basedOn w:val="DefaultParagraphFont"/>
    <w:link w:val="BodyText"/>
    <w:semiHidden/>
    <w:rsid w:val="00F418B1"/>
    <w:rPr>
      <w:rFonts w:ascii="Times New Roman" w:eastAsia="Times New Roman" w:hAnsi="Times New Roman" w:cs="Times New Roman"/>
      <w:bCs/>
      <w:sz w:val="24"/>
      <w:szCs w:val="20"/>
    </w:rPr>
  </w:style>
  <w:style w:type="paragraph" w:styleId="BodyText2">
    <w:name w:val="Body Text 2"/>
    <w:basedOn w:val="Normal"/>
    <w:link w:val="BodyText2Char"/>
    <w:semiHidden/>
    <w:rsid w:val="00F418B1"/>
    <w:pPr>
      <w:spacing w:after="0" w:line="240" w:lineRule="auto"/>
    </w:pPr>
    <w:rPr>
      <w:rFonts w:ascii="Times New Roman" w:eastAsia="Times New Roman" w:hAnsi="Times New Roman" w:cs="Times New Roman"/>
      <w:bCs/>
      <w:sz w:val="20"/>
      <w:szCs w:val="20"/>
    </w:rPr>
  </w:style>
  <w:style w:type="character" w:customStyle="1" w:styleId="BodyText2Char">
    <w:name w:val="Body Text 2 Char"/>
    <w:basedOn w:val="DefaultParagraphFont"/>
    <w:link w:val="BodyText2"/>
    <w:semiHidden/>
    <w:rsid w:val="00F418B1"/>
    <w:rPr>
      <w:rFonts w:ascii="Times New Roman" w:eastAsia="Times New Roman" w:hAnsi="Times New Roman" w:cs="Times New Roman"/>
      <w:bCs/>
      <w:sz w:val="20"/>
      <w:szCs w:val="20"/>
    </w:rPr>
  </w:style>
  <w:style w:type="character" w:styleId="Hyperlink">
    <w:name w:val="Hyperlink"/>
    <w:uiPriority w:val="99"/>
    <w:unhideWhenUsed/>
    <w:rsid w:val="00F418B1"/>
    <w:rPr>
      <w:color w:val="0563C1"/>
      <w:u w:val="single"/>
    </w:rPr>
  </w:style>
  <w:style w:type="character" w:styleId="UnresolvedMention">
    <w:name w:val="Unresolved Mention"/>
    <w:basedOn w:val="DefaultParagraphFont"/>
    <w:uiPriority w:val="99"/>
    <w:semiHidden/>
    <w:unhideWhenUsed/>
    <w:rsid w:val="009E7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9729">
      <w:bodyDiv w:val="1"/>
      <w:marLeft w:val="0"/>
      <w:marRight w:val="0"/>
      <w:marTop w:val="0"/>
      <w:marBottom w:val="0"/>
      <w:divBdr>
        <w:top w:val="none" w:sz="0" w:space="0" w:color="auto"/>
        <w:left w:val="none" w:sz="0" w:space="0" w:color="auto"/>
        <w:bottom w:val="none" w:sz="0" w:space="0" w:color="auto"/>
        <w:right w:val="none" w:sz="0" w:space="0" w:color="auto"/>
      </w:divBdr>
    </w:div>
    <w:div w:id="28654867">
      <w:bodyDiv w:val="1"/>
      <w:marLeft w:val="0"/>
      <w:marRight w:val="0"/>
      <w:marTop w:val="0"/>
      <w:marBottom w:val="0"/>
      <w:divBdr>
        <w:top w:val="none" w:sz="0" w:space="0" w:color="auto"/>
        <w:left w:val="none" w:sz="0" w:space="0" w:color="auto"/>
        <w:bottom w:val="none" w:sz="0" w:space="0" w:color="auto"/>
        <w:right w:val="none" w:sz="0" w:space="0" w:color="auto"/>
      </w:divBdr>
    </w:div>
    <w:div w:id="261454028">
      <w:bodyDiv w:val="1"/>
      <w:marLeft w:val="0"/>
      <w:marRight w:val="0"/>
      <w:marTop w:val="0"/>
      <w:marBottom w:val="0"/>
      <w:divBdr>
        <w:top w:val="none" w:sz="0" w:space="0" w:color="auto"/>
        <w:left w:val="none" w:sz="0" w:space="0" w:color="auto"/>
        <w:bottom w:val="none" w:sz="0" w:space="0" w:color="auto"/>
        <w:right w:val="none" w:sz="0" w:space="0" w:color="auto"/>
      </w:divBdr>
    </w:div>
    <w:div w:id="287703985">
      <w:bodyDiv w:val="1"/>
      <w:marLeft w:val="0"/>
      <w:marRight w:val="0"/>
      <w:marTop w:val="0"/>
      <w:marBottom w:val="0"/>
      <w:divBdr>
        <w:top w:val="none" w:sz="0" w:space="0" w:color="auto"/>
        <w:left w:val="none" w:sz="0" w:space="0" w:color="auto"/>
        <w:bottom w:val="none" w:sz="0" w:space="0" w:color="auto"/>
        <w:right w:val="none" w:sz="0" w:space="0" w:color="auto"/>
      </w:divBdr>
    </w:div>
    <w:div w:id="536890020">
      <w:bodyDiv w:val="1"/>
      <w:marLeft w:val="0"/>
      <w:marRight w:val="0"/>
      <w:marTop w:val="0"/>
      <w:marBottom w:val="0"/>
      <w:divBdr>
        <w:top w:val="none" w:sz="0" w:space="0" w:color="auto"/>
        <w:left w:val="none" w:sz="0" w:space="0" w:color="auto"/>
        <w:bottom w:val="none" w:sz="0" w:space="0" w:color="auto"/>
        <w:right w:val="none" w:sz="0" w:space="0" w:color="auto"/>
      </w:divBdr>
    </w:div>
    <w:div w:id="573123116">
      <w:bodyDiv w:val="1"/>
      <w:marLeft w:val="0"/>
      <w:marRight w:val="0"/>
      <w:marTop w:val="0"/>
      <w:marBottom w:val="0"/>
      <w:divBdr>
        <w:top w:val="none" w:sz="0" w:space="0" w:color="auto"/>
        <w:left w:val="none" w:sz="0" w:space="0" w:color="auto"/>
        <w:bottom w:val="none" w:sz="0" w:space="0" w:color="auto"/>
        <w:right w:val="none" w:sz="0" w:space="0" w:color="auto"/>
      </w:divBdr>
    </w:div>
    <w:div w:id="840394117">
      <w:bodyDiv w:val="1"/>
      <w:marLeft w:val="0"/>
      <w:marRight w:val="0"/>
      <w:marTop w:val="0"/>
      <w:marBottom w:val="0"/>
      <w:divBdr>
        <w:top w:val="none" w:sz="0" w:space="0" w:color="auto"/>
        <w:left w:val="none" w:sz="0" w:space="0" w:color="auto"/>
        <w:bottom w:val="none" w:sz="0" w:space="0" w:color="auto"/>
        <w:right w:val="none" w:sz="0" w:space="0" w:color="auto"/>
      </w:divBdr>
    </w:div>
    <w:div w:id="1078862011">
      <w:bodyDiv w:val="1"/>
      <w:marLeft w:val="0"/>
      <w:marRight w:val="0"/>
      <w:marTop w:val="0"/>
      <w:marBottom w:val="0"/>
      <w:divBdr>
        <w:top w:val="none" w:sz="0" w:space="0" w:color="auto"/>
        <w:left w:val="none" w:sz="0" w:space="0" w:color="auto"/>
        <w:bottom w:val="none" w:sz="0" w:space="0" w:color="auto"/>
        <w:right w:val="none" w:sz="0" w:space="0" w:color="auto"/>
      </w:divBdr>
    </w:div>
    <w:div w:id="1143811959">
      <w:bodyDiv w:val="1"/>
      <w:marLeft w:val="0"/>
      <w:marRight w:val="0"/>
      <w:marTop w:val="0"/>
      <w:marBottom w:val="0"/>
      <w:divBdr>
        <w:top w:val="none" w:sz="0" w:space="0" w:color="auto"/>
        <w:left w:val="none" w:sz="0" w:space="0" w:color="auto"/>
        <w:bottom w:val="none" w:sz="0" w:space="0" w:color="auto"/>
        <w:right w:val="none" w:sz="0" w:space="0" w:color="auto"/>
      </w:divBdr>
    </w:div>
    <w:div w:id="1348213568">
      <w:bodyDiv w:val="1"/>
      <w:marLeft w:val="0"/>
      <w:marRight w:val="0"/>
      <w:marTop w:val="0"/>
      <w:marBottom w:val="0"/>
      <w:divBdr>
        <w:top w:val="none" w:sz="0" w:space="0" w:color="auto"/>
        <w:left w:val="none" w:sz="0" w:space="0" w:color="auto"/>
        <w:bottom w:val="none" w:sz="0" w:space="0" w:color="auto"/>
        <w:right w:val="none" w:sz="0" w:space="0" w:color="auto"/>
      </w:divBdr>
    </w:div>
    <w:div w:id="1635014512">
      <w:bodyDiv w:val="1"/>
      <w:marLeft w:val="0"/>
      <w:marRight w:val="0"/>
      <w:marTop w:val="0"/>
      <w:marBottom w:val="0"/>
      <w:divBdr>
        <w:top w:val="none" w:sz="0" w:space="0" w:color="auto"/>
        <w:left w:val="none" w:sz="0" w:space="0" w:color="auto"/>
        <w:bottom w:val="none" w:sz="0" w:space="0" w:color="auto"/>
        <w:right w:val="none" w:sz="0" w:space="0" w:color="auto"/>
      </w:divBdr>
    </w:div>
    <w:div w:id="1668944266">
      <w:bodyDiv w:val="1"/>
      <w:marLeft w:val="0"/>
      <w:marRight w:val="0"/>
      <w:marTop w:val="0"/>
      <w:marBottom w:val="0"/>
      <w:divBdr>
        <w:top w:val="none" w:sz="0" w:space="0" w:color="auto"/>
        <w:left w:val="none" w:sz="0" w:space="0" w:color="auto"/>
        <w:bottom w:val="none" w:sz="0" w:space="0" w:color="auto"/>
        <w:right w:val="none" w:sz="0" w:space="0" w:color="auto"/>
      </w:divBdr>
    </w:div>
    <w:div w:id="1697196777">
      <w:bodyDiv w:val="1"/>
      <w:marLeft w:val="0"/>
      <w:marRight w:val="0"/>
      <w:marTop w:val="0"/>
      <w:marBottom w:val="0"/>
      <w:divBdr>
        <w:top w:val="none" w:sz="0" w:space="0" w:color="auto"/>
        <w:left w:val="none" w:sz="0" w:space="0" w:color="auto"/>
        <w:bottom w:val="none" w:sz="0" w:space="0" w:color="auto"/>
        <w:right w:val="none" w:sz="0" w:space="0" w:color="auto"/>
      </w:divBdr>
    </w:div>
    <w:div w:id="1942645901">
      <w:bodyDiv w:val="1"/>
      <w:marLeft w:val="0"/>
      <w:marRight w:val="0"/>
      <w:marTop w:val="0"/>
      <w:marBottom w:val="0"/>
      <w:divBdr>
        <w:top w:val="none" w:sz="0" w:space="0" w:color="auto"/>
        <w:left w:val="none" w:sz="0" w:space="0" w:color="auto"/>
        <w:bottom w:val="none" w:sz="0" w:space="0" w:color="auto"/>
        <w:right w:val="none" w:sz="0" w:space="0" w:color="auto"/>
      </w:divBdr>
    </w:div>
    <w:div w:id="1981112946">
      <w:bodyDiv w:val="1"/>
      <w:marLeft w:val="0"/>
      <w:marRight w:val="0"/>
      <w:marTop w:val="0"/>
      <w:marBottom w:val="0"/>
      <w:divBdr>
        <w:top w:val="none" w:sz="0" w:space="0" w:color="auto"/>
        <w:left w:val="none" w:sz="0" w:space="0" w:color="auto"/>
        <w:bottom w:val="none" w:sz="0" w:space="0" w:color="auto"/>
        <w:right w:val="none" w:sz="0" w:space="0" w:color="auto"/>
      </w:divBdr>
    </w:div>
    <w:div w:id="2019189801">
      <w:bodyDiv w:val="1"/>
      <w:marLeft w:val="0"/>
      <w:marRight w:val="0"/>
      <w:marTop w:val="0"/>
      <w:marBottom w:val="0"/>
      <w:divBdr>
        <w:top w:val="none" w:sz="0" w:space="0" w:color="auto"/>
        <w:left w:val="none" w:sz="0" w:space="0" w:color="auto"/>
        <w:bottom w:val="none" w:sz="0" w:space="0" w:color="auto"/>
        <w:right w:val="none" w:sz="0" w:space="0" w:color="auto"/>
      </w:divBdr>
    </w:div>
    <w:div w:id="204336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ore.usgs.gov/fa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5A095-FEBD-4427-93E4-531CAEC6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Bales, Kelly A.</dc:creator>
  <cp:keywords/>
  <dc:description/>
  <cp:lastModifiedBy>Rhyner, Katlynn</cp:lastModifiedBy>
  <cp:revision>4</cp:revision>
  <cp:lastPrinted>2023-12-26T16:44:00Z</cp:lastPrinted>
  <dcterms:created xsi:type="dcterms:W3CDTF">2024-02-13T18:32:00Z</dcterms:created>
  <dcterms:modified xsi:type="dcterms:W3CDTF">2024-05-08T19:52:00Z</dcterms:modified>
</cp:coreProperties>
</file>