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87E5C" w14:textId="076BEEC5" w:rsidR="00B54D8B" w:rsidRPr="00780AE3" w:rsidRDefault="00BE7D0C" w:rsidP="004C2D02">
      <w:pPr>
        <w:jc w:val="center"/>
        <w:rPr>
          <w:rFonts w:asciiTheme="majorHAnsi" w:hAnsiTheme="majorHAnsi" w:cstheme="majorHAnsi"/>
          <w:b/>
        </w:rPr>
      </w:pPr>
      <w:r w:rsidRPr="00780AE3">
        <w:rPr>
          <w:rFonts w:asciiTheme="majorHAnsi" w:hAnsiTheme="majorHAnsi" w:cstheme="majorHAnsi"/>
          <w:b/>
        </w:rPr>
        <w:t>SIEMBRA LEADERSHIP HIGH SCHOOL</w:t>
      </w:r>
    </w:p>
    <w:p w14:paraId="41B3E6FA" w14:textId="4A87CF8A" w:rsidR="00B54D8B" w:rsidRPr="00780AE3" w:rsidRDefault="00B54D8B" w:rsidP="00B54D8B">
      <w:pPr>
        <w:tabs>
          <w:tab w:val="center" w:pos="4680"/>
        </w:tabs>
        <w:jc w:val="center"/>
        <w:rPr>
          <w:rFonts w:asciiTheme="majorHAnsi" w:hAnsiTheme="majorHAnsi" w:cstheme="majorHAnsi"/>
          <w:u w:val="single"/>
        </w:rPr>
      </w:pPr>
      <w:r w:rsidRPr="00780AE3">
        <w:rPr>
          <w:rFonts w:asciiTheme="majorHAnsi" w:hAnsiTheme="majorHAnsi" w:cstheme="majorHAnsi"/>
          <w:b/>
          <w:bCs/>
          <w:u w:val="single"/>
        </w:rPr>
        <w:t>REQUEST FOR PROPOSALS (RFP)</w:t>
      </w:r>
    </w:p>
    <w:p w14:paraId="2DB0E2A2" w14:textId="77777777" w:rsidR="00B54D8B" w:rsidRPr="00780AE3" w:rsidRDefault="00B54D8B" w:rsidP="00B54D8B">
      <w:pPr>
        <w:tabs>
          <w:tab w:val="center" w:pos="4680"/>
        </w:tabs>
        <w:jc w:val="center"/>
        <w:rPr>
          <w:rFonts w:asciiTheme="majorHAnsi" w:hAnsiTheme="majorHAnsi" w:cstheme="majorHAnsi"/>
          <w:b/>
          <w:bCs/>
        </w:rPr>
      </w:pPr>
    </w:p>
    <w:p w14:paraId="6F5759C9" w14:textId="77777777" w:rsidR="00BE7D0C" w:rsidRPr="00780AE3" w:rsidRDefault="00BE7D0C" w:rsidP="00BE7D0C">
      <w:pPr>
        <w:tabs>
          <w:tab w:val="center" w:pos="4680"/>
        </w:tabs>
        <w:jc w:val="center"/>
        <w:rPr>
          <w:rFonts w:asciiTheme="majorHAnsi" w:hAnsiTheme="majorHAnsi" w:cstheme="majorHAnsi"/>
          <w:b/>
          <w:bCs/>
        </w:rPr>
      </w:pPr>
      <w:r w:rsidRPr="00780AE3">
        <w:rPr>
          <w:rFonts w:asciiTheme="majorHAnsi" w:hAnsiTheme="majorHAnsi" w:cstheme="majorHAnsi"/>
          <w:b/>
          <w:bCs/>
        </w:rPr>
        <w:t>Fundraising Strategy and Implementation Services</w:t>
      </w:r>
    </w:p>
    <w:p w14:paraId="2B2BF3CE" w14:textId="77777777" w:rsidR="00B54D8B" w:rsidRPr="00780AE3" w:rsidRDefault="00B54D8B" w:rsidP="00B54D8B">
      <w:pPr>
        <w:tabs>
          <w:tab w:val="center" w:pos="4680"/>
        </w:tabs>
        <w:jc w:val="center"/>
        <w:rPr>
          <w:rFonts w:asciiTheme="majorHAnsi" w:hAnsiTheme="majorHAnsi" w:cstheme="majorHAnsi"/>
        </w:rPr>
      </w:pPr>
    </w:p>
    <w:p w14:paraId="5034E7B2" w14:textId="77777777" w:rsidR="00B54D8B" w:rsidRPr="00780AE3" w:rsidRDefault="00B54D8B" w:rsidP="00B54D8B">
      <w:pPr>
        <w:tabs>
          <w:tab w:val="center" w:pos="4680"/>
        </w:tabs>
        <w:jc w:val="center"/>
        <w:rPr>
          <w:rFonts w:asciiTheme="majorHAnsi" w:hAnsiTheme="majorHAnsi" w:cstheme="majorHAnsi"/>
        </w:rPr>
      </w:pPr>
    </w:p>
    <w:p w14:paraId="18A98AE8" w14:textId="2D6BA8DE" w:rsidR="00B54D8B" w:rsidRPr="00780AE3" w:rsidRDefault="00E02D1E" w:rsidP="00B54D8B">
      <w:pPr>
        <w:tabs>
          <w:tab w:val="center" w:pos="4680"/>
        </w:tabs>
        <w:jc w:val="center"/>
        <w:rPr>
          <w:rFonts w:asciiTheme="majorHAnsi" w:hAnsiTheme="majorHAnsi" w:cstheme="majorHAnsi"/>
        </w:rPr>
      </w:pPr>
      <w:r w:rsidRPr="00780AE3">
        <w:rPr>
          <w:rFonts w:asciiTheme="majorHAnsi" w:hAnsiTheme="majorHAnsi" w:cstheme="majorHAnsi"/>
          <w:noProof/>
        </w:rPr>
        <w:drawing>
          <wp:inline distT="0" distB="0" distL="0" distR="0" wp14:anchorId="32E79F90" wp14:editId="76B58992">
            <wp:extent cx="2781300" cy="2514600"/>
            <wp:effectExtent l="0" t="0" r="0" b="0"/>
            <wp:docPr id="188764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0" cy="2514600"/>
                    </a:xfrm>
                    <a:prstGeom prst="rect">
                      <a:avLst/>
                    </a:prstGeom>
                    <a:noFill/>
                  </pic:spPr>
                </pic:pic>
              </a:graphicData>
            </a:graphic>
          </wp:inline>
        </w:drawing>
      </w:r>
    </w:p>
    <w:p w14:paraId="3B42A7B2" w14:textId="77777777" w:rsidR="00B54D8B" w:rsidRPr="00780AE3" w:rsidRDefault="00B54D8B" w:rsidP="00B54D8B">
      <w:pPr>
        <w:tabs>
          <w:tab w:val="center" w:pos="4680"/>
        </w:tabs>
        <w:jc w:val="center"/>
        <w:rPr>
          <w:rFonts w:asciiTheme="majorHAnsi" w:hAnsiTheme="majorHAnsi" w:cstheme="majorHAnsi"/>
        </w:rPr>
      </w:pPr>
    </w:p>
    <w:p w14:paraId="07282119" w14:textId="77777777" w:rsidR="00B54D8B" w:rsidRPr="00780AE3" w:rsidRDefault="00B54D8B" w:rsidP="00B54D8B">
      <w:pPr>
        <w:tabs>
          <w:tab w:val="center" w:pos="4680"/>
        </w:tabs>
        <w:jc w:val="center"/>
        <w:rPr>
          <w:rFonts w:asciiTheme="majorHAnsi" w:hAnsiTheme="majorHAnsi" w:cstheme="majorHAnsi"/>
        </w:rPr>
      </w:pPr>
    </w:p>
    <w:p w14:paraId="298A6FDC" w14:textId="77777777" w:rsidR="00B54D8B" w:rsidRPr="00780AE3" w:rsidRDefault="00B54D8B" w:rsidP="00B54D8B">
      <w:pPr>
        <w:tabs>
          <w:tab w:val="center" w:pos="4680"/>
        </w:tabs>
        <w:jc w:val="center"/>
        <w:rPr>
          <w:rFonts w:asciiTheme="majorHAnsi" w:hAnsiTheme="majorHAnsi" w:cstheme="majorHAnsi"/>
        </w:rPr>
      </w:pPr>
    </w:p>
    <w:p w14:paraId="3EF2121B" w14:textId="77777777" w:rsidR="00B54D8B" w:rsidRPr="00780AE3" w:rsidRDefault="00B54D8B" w:rsidP="00B54D8B">
      <w:pPr>
        <w:tabs>
          <w:tab w:val="center" w:pos="4680"/>
        </w:tabs>
        <w:jc w:val="center"/>
        <w:rPr>
          <w:rFonts w:asciiTheme="majorHAnsi" w:hAnsiTheme="majorHAnsi" w:cstheme="majorHAnsi"/>
        </w:rPr>
      </w:pPr>
    </w:p>
    <w:p w14:paraId="78F05F08" w14:textId="77777777" w:rsidR="001B2270" w:rsidRPr="00780AE3" w:rsidRDefault="001B2270" w:rsidP="001B2270">
      <w:pPr>
        <w:tabs>
          <w:tab w:val="center" w:pos="4680"/>
        </w:tabs>
        <w:jc w:val="center"/>
        <w:rPr>
          <w:rFonts w:asciiTheme="majorHAnsi" w:hAnsiTheme="majorHAnsi" w:cstheme="majorHAnsi"/>
        </w:rPr>
      </w:pPr>
      <w:r w:rsidRPr="00780AE3">
        <w:rPr>
          <w:rFonts w:asciiTheme="majorHAnsi" w:hAnsiTheme="majorHAnsi" w:cstheme="majorHAnsi"/>
          <w:b/>
          <w:bCs/>
        </w:rPr>
        <w:t>RFP #SLHS-2025-01</w:t>
      </w:r>
    </w:p>
    <w:p w14:paraId="01B026A2" w14:textId="46B45485" w:rsidR="00B54D8B" w:rsidRPr="00780AE3" w:rsidRDefault="00B54D8B" w:rsidP="00B54D8B">
      <w:pPr>
        <w:jc w:val="center"/>
        <w:rPr>
          <w:rFonts w:asciiTheme="majorHAnsi" w:hAnsiTheme="majorHAnsi" w:cstheme="majorHAnsi"/>
        </w:rPr>
      </w:pPr>
      <w:r w:rsidRPr="00780AE3">
        <w:rPr>
          <w:rFonts w:asciiTheme="majorHAnsi" w:hAnsiTheme="majorHAnsi" w:cstheme="majorHAnsi"/>
        </w:rPr>
        <w:t xml:space="preserve">RFP Release Date:  </w:t>
      </w:r>
      <w:r w:rsidR="005C31E4" w:rsidRPr="00780AE3">
        <w:rPr>
          <w:rFonts w:asciiTheme="majorHAnsi" w:hAnsiTheme="majorHAnsi" w:cstheme="majorHAnsi"/>
        </w:rPr>
        <w:t>June 10, 2025</w:t>
      </w:r>
    </w:p>
    <w:p w14:paraId="5DC6BC56" w14:textId="77777777" w:rsidR="00B54D8B" w:rsidRPr="00780AE3" w:rsidRDefault="00B54D8B" w:rsidP="00B54D8B">
      <w:pPr>
        <w:jc w:val="center"/>
        <w:rPr>
          <w:rFonts w:asciiTheme="majorHAnsi" w:hAnsiTheme="majorHAnsi" w:cstheme="majorHAnsi"/>
        </w:rPr>
      </w:pPr>
    </w:p>
    <w:p w14:paraId="2C3424E2" w14:textId="77777777" w:rsidR="00B54D8B" w:rsidRPr="00780AE3" w:rsidRDefault="00B54D8B" w:rsidP="00B54D8B">
      <w:pPr>
        <w:jc w:val="center"/>
        <w:rPr>
          <w:rFonts w:asciiTheme="majorHAnsi" w:hAnsiTheme="majorHAnsi" w:cstheme="majorHAnsi"/>
        </w:rPr>
      </w:pPr>
    </w:p>
    <w:p w14:paraId="6777C352" w14:textId="7FF657BD" w:rsidR="00B54D8B" w:rsidRPr="00780AE3" w:rsidRDefault="00B54D8B" w:rsidP="00B54D8B">
      <w:pPr>
        <w:jc w:val="center"/>
        <w:rPr>
          <w:rFonts w:asciiTheme="majorHAnsi" w:hAnsiTheme="majorHAnsi" w:cstheme="majorHAnsi"/>
        </w:rPr>
      </w:pPr>
      <w:r w:rsidRPr="00780AE3">
        <w:rPr>
          <w:rFonts w:asciiTheme="majorHAnsi" w:hAnsiTheme="majorHAnsi" w:cstheme="majorHAnsi"/>
        </w:rPr>
        <w:t xml:space="preserve">Proposal Due Date:  </w:t>
      </w:r>
      <w:r w:rsidR="005C31E4" w:rsidRPr="00780AE3">
        <w:rPr>
          <w:rFonts w:asciiTheme="majorHAnsi" w:hAnsiTheme="majorHAnsi" w:cstheme="majorHAnsi"/>
        </w:rPr>
        <w:t>July 10, 2025</w:t>
      </w:r>
    </w:p>
    <w:p w14:paraId="204F495B" w14:textId="788D1D18" w:rsidR="007B1893" w:rsidRPr="00780AE3" w:rsidRDefault="007B1893">
      <w:pPr>
        <w:rPr>
          <w:rFonts w:asciiTheme="majorHAnsi" w:hAnsiTheme="majorHAnsi" w:cstheme="majorHAnsi"/>
        </w:rPr>
      </w:pPr>
    </w:p>
    <w:p w14:paraId="44071810" w14:textId="77777777" w:rsidR="00E41D45" w:rsidRDefault="00E41D45">
      <w:pPr>
        <w:rPr>
          <w:rFonts w:asciiTheme="majorHAnsi" w:hAnsiTheme="majorHAnsi" w:cstheme="majorHAnsi"/>
        </w:rPr>
      </w:pPr>
      <w:r>
        <w:rPr>
          <w:rFonts w:asciiTheme="majorHAnsi" w:hAnsiTheme="majorHAnsi" w:cstheme="majorHAnsi"/>
        </w:rPr>
        <w:br w:type="page"/>
      </w:r>
    </w:p>
    <w:p w14:paraId="36ECC1F8" w14:textId="3B90FB57" w:rsidR="00EA30BB" w:rsidRPr="00780AE3" w:rsidRDefault="00000000">
      <w:pPr>
        <w:rPr>
          <w:rFonts w:asciiTheme="majorHAnsi" w:hAnsiTheme="majorHAnsi" w:cstheme="majorHAnsi"/>
        </w:rPr>
      </w:pPr>
      <w:r w:rsidRPr="00780AE3">
        <w:rPr>
          <w:rFonts w:asciiTheme="majorHAnsi" w:hAnsiTheme="majorHAnsi" w:cstheme="majorHAnsi"/>
        </w:rPr>
        <w:lastRenderedPageBreak/>
        <w:t>REQUEST FOR PROPOSALS (RFP)</w:t>
      </w:r>
    </w:p>
    <w:p w14:paraId="33DA1FF6" w14:textId="77777777" w:rsidR="00EA30BB" w:rsidRPr="00780AE3" w:rsidRDefault="00EA30BB">
      <w:pPr>
        <w:rPr>
          <w:rFonts w:asciiTheme="majorHAnsi" w:hAnsiTheme="majorHAnsi" w:cstheme="majorHAnsi"/>
        </w:rPr>
      </w:pPr>
    </w:p>
    <w:p w14:paraId="5208E42D" w14:textId="77777777" w:rsidR="00EA30BB" w:rsidRPr="00780AE3" w:rsidRDefault="00000000">
      <w:pPr>
        <w:rPr>
          <w:rFonts w:asciiTheme="majorHAnsi" w:hAnsiTheme="majorHAnsi" w:cstheme="majorHAnsi"/>
        </w:rPr>
      </w:pPr>
      <w:r w:rsidRPr="00780AE3">
        <w:rPr>
          <w:rFonts w:asciiTheme="majorHAnsi" w:hAnsiTheme="majorHAnsi" w:cstheme="majorHAnsi"/>
        </w:rPr>
        <w:t>Siembra Leadership High School</w:t>
      </w:r>
    </w:p>
    <w:p w14:paraId="3A267AF3" w14:textId="77777777" w:rsidR="00EA30BB" w:rsidRPr="00780AE3" w:rsidRDefault="00000000">
      <w:pPr>
        <w:rPr>
          <w:rFonts w:asciiTheme="majorHAnsi" w:hAnsiTheme="majorHAnsi" w:cstheme="majorHAnsi"/>
        </w:rPr>
      </w:pPr>
      <w:r w:rsidRPr="00780AE3">
        <w:rPr>
          <w:rFonts w:asciiTheme="majorHAnsi" w:hAnsiTheme="majorHAnsi" w:cstheme="majorHAnsi"/>
        </w:rPr>
        <w:t>Mailing Address:</w:t>
      </w:r>
    </w:p>
    <w:p w14:paraId="714785A1" w14:textId="77777777" w:rsidR="00EA30BB" w:rsidRPr="00780AE3" w:rsidRDefault="00000000">
      <w:pPr>
        <w:rPr>
          <w:rFonts w:asciiTheme="majorHAnsi" w:hAnsiTheme="majorHAnsi" w:cstheme="majorHAnsi"/>
        </w:rPr>
      </w:pPr>
      <w:r w:rsidRPr="00780AE3">
        <w:rPr>
          <w:rFonts w:asciiTheme="majorHAnsi" w:hAnsiTheme="majorHAnsi" w:cstheme="majorHAnsi"/>
        </w:rPr>
        <w:t>524 Central Ave SW</w:t>
      </w:r>
    </w:p>
    <w:p w14:paraId="5FDE6B05" w14:textId="77777777" w:rsidR="00EA30BB" w:rsidRPr="00780AE3" w:rsidRDefault="00000000">
      <w:pPr>
        <w:rPr>
          <w:rFonts w:asciiTheme="majorHAnsi" w:hAnsiTheme="majorHAnsi" w:cstheme="majorHAnsi"/>
        </w:rPr>
      </w:pPr>
      <w:r w:rsidRPr="00780AE3">
        <w:rPr>
          <w:rFonts w:asciiTheme="majorHAnsi" w:hAnsiTheme="majorHAnsi" w:cstheme="majorHAnsi"/>
        </w:rPr>
        <w:t>Albuquerque, NM 87102</w:t>
      </w:r>
    </w:p>
    <w:p w14:paraId="72BC90A1" w14:textId="77777777" w:rsidR="00EA30BB" w:rsidRPr="00780AE3" w:rsidRDefault="00EA30BB">
      <w:pPr>
        <w:rPr>
          <w:rFonts w:asciiTheme="majorHAnsi" w:hAnsiTheme="majorHAnsi" w:cstheme="majorHAnsi"/>
        </w:rPr>
      </w:pPr>
    </w:p>
    <w:p w14:paraId="47056D52" w14:textId="77777777" w:rsidR="00EA30BB" w:rsidRPr="00780AE3" w:rsidRDefault="00000000">
      <w:pPr>
        <w:rPr>
          <w:rFonts w:asciiTheme="majorHAnsi" w:hAnsiTheme="majorHAnsi" w:cstheme="majorHAnsi"/>
        </w:rPr>
      </w:pPr>
      <w:r w:rsidRPr="00780AE3">
        <w:rPr>
          <w:rFonts w:asciiTheme="majorHAnsi" w:hAnsiTheme="majorHAnsi" w:cstheme="majorHAnsi"/>
        </w:rPr>
        <w:t>Fundraising Strategy and Implementation Services</w:t>
      </w:r>
    </w:p>
    <w:p w14:paraId="363FADF1" w14:textId="77777777" w:rsidR="00EA30BB" w:rsidRPr="00780AE3" w:rsidRDefault="00000000">
      <w:pPr>
        <w:rPr>
          <w:rFonts w:asciiTheme="majorHAnsi" w:hAnsiTheme="majorHAnsi" w:cstheme="majorHAnsi"/>
        </w:rPr>
      </w:pPr>
      <w:r w:rsidRPr="00780AE3">
        <w:rPr>
          <w:rFonts w:asciiTheme="majorHAnsi" w:hAnsiTheme="majorHAnsi" w:cstheme="majorHAnsi"/>
        </w:rPr>
        <w:t>RFP #SLHS-2025-01</w:t>
      </w:r>
    </w:p>
    <w:p w14:paraId="4400D782" w14:textId="77777777" w:rsidR="00EA30BB" w:rsidRPr="00780AE3" w:rsidRDefault="00EA30BB">
      <w:pPr>
        <w:rPr>
          <w:rFonts w:asciiTheme="majorHAnsi" w:hAnsiTheme="majorHAnsi" w:cstheme="majorHAnsi"/>
        </w:rPr>
      </w:pPr>
    </w:p>
    <w:p w14:paraId="6F5871B6" w14:textId="77777777" w:rsidR="00EA30BB" w:rsidRPr="00780AE3" w:rsidRDefault="00000000">
      <w:pPr>
        <w:rPr>
          <w:rFonts w:asciiTheme="majorHAnsi" w:hAnsiTheme="majorHAnsi" w:cstheme="majorHAnsi"/>
        </w:rPr>
      </w:pPr>
      <w:r w:rsidRPr="00780AE3">
        <w:rPr>
          <w:rFonts w:asciiTheme="majorHAnsi" w:hAnsiTheme="majorHAnsi" w:cstheme="majorHAnsi"/>
        </w:rPr>
        <w:t>---</w:t>
      </w:r>
    </w:p>
    <w:p w14:paraId="2F0F4B01" w14:textId="77777777" w:rsidR="00EA30BB" w:rsidRPr="00780AE3" w:rsidRDefault="00EA30BB">
      <w:pPr>
        <w:rPr>
          <w:rFonts w:asciiTheme="majorHAnsi" w:hAnsiTheme="majorHAnsi" w:cstheme="majorHAnsi"/>
        </w:rPr>
      </w:pPr>
    </w:p>
    <w:p w14:paraId="78BD30D0" w14:textId="77777777" w:rsidR="00EA30BB" w:rsidRPr="00780AE3" w:rsidRDefault="00000000">
      <w:pPr>
        <w:rPr>
          <w:rFonts w:asciiTheme="majorHAnsi" w:hAnsiTheme="majorHAnsi" w:cstheme="majorHAnsi"/>
        </w:rPr>
      </w:pPr>
      <w:r w:rsidRPr="00780AE3">
        <w:rPr>
          <w:rFonts w:asciiTheme="majorHAnsi" w:hAnsiTheme="majorHAnsi" w:cstheme="majorHAnsi"/>
        </w:rPr>
        <w:t>I. INTRODUCTION</w:t>
      </w:r>
    </w:p>
    <w:p w14:paraId="0D069865" w14:textId="77777777" w:rsidR="00EA30BB" w:rsidRPr="00780AE3" w:rsidRDefault="00EA30BB">
      <w:pPr>
        <w:rPr>
          <w:rFonts w:asciiTheme="majorHAnsi" w:hAnsiTheme="majorHAnsi" w:cstheme="majorHAnsi"/>
        </w:rPr>
      </w:pPr>
    </w:p>
    <w:p w14:paraId="511125D8" w14:textId="77777777" w:rsidR="00EA30BB" w:rsidRPr="00780AE3" w:rsidRDefault="00000000">
      <w:pPr>
        <w:rPr>
          <w:rFonts w:asciiTheme="majorHAnsi" w:hAnsiTheme="majorHAnsi" w:cstheme="majorHAnsi"/>
        </w:rPr>
      </w:pPr>
      <w:r w:rsidRPr="00780AE3">
        <w:rPr>
          <w:rFonts w:asciiTheme="majorHAnsi" w:hAnsiTheme="majorHAnsi" w:cstheme="majorHAnsi"/>
        </w:rPr>
        <w:t>A. PURPOSE OF THIS REQUEST FOR PROPOSALS</w:t>
      </w:r>
    </w:p>
    <w:p w14:paraId="19E5B06E" w14:textId="77777777" w:rsidR="00EA30BB" w:rsidRPr="00780AE3" w:rsidRDefault="00000000">
      <w:pPr>
        <w:rPr>
          <w:rFonts w:asciiTheme="majorHAnsi" w:hAnsiTheme="majorHAnsi" w:cstheme="majorHAnsi"/>
        </w:rPr>
      </w:pPr>
      <w:r w:rsidRPr="00780AE3">
        <w:rPr>
          <w:rFonts w:asciiTheme="majorHAnsi" w:hAnsiTheme="majorHAnsi" w:cstheme="majorHAnsi"/>
        </w:rPr>
        <w:t>Siembra Leadership High School ("Siembra") is requesting proposals from qualified fundraising consultants or firms to design and implement a comprehensive capital campaign strategy to raise $15 million for the construction of a new school facility.</w:t>
      </w:r>
    </w:p>
    <w:p w14:paraId="1BAE2116" w14:textId="77777777" w:rsidR="00EA30BB" w:rsidRPr="00780AE3" w:rsidRDefault="00EA30BB">
      <w:pPr>
        <w:rPr>
          <w:rFonts w:asciiTheme="majorHAnsi" w:hAnsiTheme="majorHAnsi" w:cstheme="majorHAnsi"/>
        </w:rPr>
      </w:pPr>
    </w:p>
    <w:p w14:paraId="02381A85" w14:textId="77777777" w:rsidR="00EA30BB" w:rsidRPr="00780AE3" w:rsidRDefault="00000000">
      <w:pPr>
        <w:rPr>
          <w:rFonts w:asciiTheme="majorHAnsi" w:hAnsiTheme="majorHAnsi" w:cstheme="majorHAnsi"/>
        </w:rPr>
      </w:pPr>
      <w:r w:rsidRPr="00780AE3">
        <w:rPr>
          <w:rFonts w:asciiTheme="majorHAnsi" w:hAnsiTheme="majorHAnsi" w:cstheme="majorHAnsi"/>
        </w:rPr>
        <w:t>B. BACKGROUND INFORMATION</w:t>
      </w:r>
    </w:p>
    <w:p w14:paraId="3D5E0568" w14:textId="77777777" w:rsidR="00EA30BB" w:rsidRPr="00780AE3" w:rsidRDefault="00000000">
      <w:pPr>
        <w:rPr>
          <w:rFonts w:asciiTheme="majorHAnsi" w:hAnsiTheme="majorHAnsi" w:cstheme="majorHAnsi"/>
        </w:rPr>
      </w:pPr>
      <w:r w:rsidRPr="00780AE3">
        <w:rPr>
          <w:rFonts w:asciiTheme="majorHAnsi" w:hAnsiTheme="majorHAnsi" w:cstheme="majorHAnsi"/>
        </w:rPr>
        <w:t>Siembra Leadership High School is an innovative charter high school focused on project-based, entrepreneurial learning. We empower students through real-world experiences and a student-centered approach. Our school is growing, and we are embarking on a $15 million campaign to secure and develop a permanent home that will serve students for generations.</w:t>
      </w:r>
    </w:p>
    <w:p w14:paraId="5B023D40" w14:textId="77777777" w:rsidR="00EA30BB" w:rsidRPr="00780AE3" w:rsidRDefault="00EA30BB">
      <w:pPr>
        <w:rPr>
          <w:rFonts w:asciiTheme="majorHAnsi" w:hAnsiTheme="majorHAnsi" w:cstheme="majorHAnsi"/>
        </w:rPr>
      </w:pPr>
    </w:p>
    <w:p w14:paraId="7FF4A241" w14:textId="77777777" w:rsidR="00EA30BB" w:rsidRPr="00780AE3" w:rsidRDefault="00000000">
      <w:pPr>
        <w:rPr>
          <w:rFonts w:asciiTheme="majorHAnsi" w:hAnsiTheme="majorHAnsi" w:cstheme="majorHAnsi"/>
        </w:rPr>
      </w:pPr>
      <w:r w:rsidRPr="00780AE3">
        <w:rPr>
          <w:rFonts w:asciiTheme="majorHAnsi" w:hAnsiTheme="majorHAnsi" w:cstheme="majorHAnsi"/>
        </w:rPr>
        <w:t>C. SCOPE OF PROCUREMENT</w:t>
      </w:r>
    </w:p>
    <w:p w14:paraId="670187EE" w14:textId="77777777" w:rsidR="00EA30BB" w:rsidRPr="00780AE3" w:rsidRDefault="00000000">
      <w:pPr>
        <w:rPr>
          <w:rFonts w:asciiTheme="majorHAnsi" w:hAnsiTheme="majorHAnsi" w:cstheme="majorHAnsi"/>
        </w:rPr>
      </w:pPr>
      <w:r w:rsidRPr="00780AE3">
        <w:rPr>
          <w:rFonts w:asciiTheme="majorHAnsi" w:hAnsiTheme="majorHAnsi" w:cstheme="majorHAnsi"/>
        </w:rPr>
        <w:t xml:space="preserve">The selected contractor will partner with Siembra to deliver a full suite of campaign services including donor strategy, case development, prospect research, campaign counsel, and coaching </w:t>
      </w:r>
      <w:r w:rsidRPr="00780AE3">
        <w:rPr>
          <w:rFonts w:asciiTheme="majorHAnsi" w:hAnsiTheme="majorHAnsi" w:cstheme="majorHAnsi"/>
        </w:rPr>
        <w:lastRenderedPageBreak/>
        <w:t>for school leadership. The initial contract will be for one year, renewable annually based on performance.</w:t>
      </w:r>
    </w:p>
    <w:p w14:paraId="40C89A17" w14:textId="77777777" w:rsidR="00EA30BB" w:rsidRPr="00780AE3" w:rsidRDefault="00EA30BB">
      <w:pPr>
        <w:rPr>
          <w:rFonts w:asciiTheme="majorHAnsi" w:hAnsiTheme="majorHAnsi" w:cstheme="majorHAnsi"/>
        </w:rPr>
      </w:pPr>
    </w:p>
    <w:p w14:paraId="6ACC3C05" w14:textId="77777777" w:rsidR="00EA30BB" w:rsidRPr="00780AE3" w:rsidRDefault="00000000">
      <w:pPr>
        <w:rPr>
          <w:rFonts w:asciiTheme="majorHAnsi" w:hAnsiTheme="majorHAnsi" w:cstheme="majorHAnsi"/>
        </w:rPr>
      </w:pPr>
      <w:r w:rsidRPr="00780AE3">
        <w:rPr>
          <w:rFonts w:asciiTheme="majorHAnsi" w:hAnsiTheme="majorHAnsi" w:cstheme="majorHAnsi"/>
        </w:rPr>
        <w:t>D. PROCUREMENT CONTACT</w:t>
      </w:r>
    </w:p>
    <w:p w14:paraId="38277996" w14:textId="77777777" w:rsidR="00EA30BB" w:rsidRPr="00780AE3" w:rsidRDefault="00000000">
      <w:pPr>
        <w:rPr>
          <w:rFonts w:asciiTheme="majorHAnsi" w:hAnsiTheme="majorHAnsi" w:cstheme="majorHAnsi"/>
        </w:rPr>
      </w:pPr>
      <w:r w:rsidRPr="00780AE3">
        <w:rPr>
          <w:rFonts w:asciiTheme="majorHAnsi" w:hAnsiTheme="majorHAnsi" w:cstheme="majorHAnsi"/>
        </w:rPr>
        <w:t>Jennifer Valdez</w:t>
      </w:r>
    </w:p>
    <w:p w14:paraId="5D704D60" w14:textId="77777777" w:rsidR="00EA30BB" w:rsidRPr="00780AE3" w:rsidRDefault="00000000">
      <w:pPr>
        <w:rPr>
          <w:rFonts w:asciiTheme="majorHAnsi" w:hAnsiTheme="majorHAnsi" w:cstheme="majorHAnsi"/>
        </w:rPr>
      </w:pPr>
      <w:r w:rsidRPr="00780AE3">
        <w:rPr>
          <w:rFonts w:asciiTheme="majorHAnsi" w:hAnsiTheme="majorHAnsi" w:cstheme="majorHAnsi"/>
        </w:rPr>
        <w:t>Procurement Manager</w:t>
      </w:r>
    </w:p>
    <w:p w14:paraId="38554C91" w14:textId="77777777" w:rsidR="00EA30BB" w:rsidRPr="00780AE3" w:rsidRDefault="00000000">
      <w:pPr>
        <w:rPr>
          <w:rFonts w:asciiTheme="majorHAnsi" w:hAnsiTheme="majorHAnsi" w:cstheme="majorHAnsi"/>
        </w:rPr>
      </w:pPr>
      <w:r w:rsidRPr="00780AE3">
        <w:rPr>
          <w:rFonts w:asciiTheme="majorHAnsi" w:hAnsiTheme="majorHAnsi" w:cstheme="majorHAnsi"/>
        </w:rPr>
        <w:t>j.valdez@siembraabq.org</w:t>
      </w:r>
    </w:p>
    <w:p w14:paraId="3B6737B5" w14:textId="77777777" w:rsidR="00EA30BB" w:rsidRPr="00780AE3" w:rsidRDefault="00000000">
      <w:pPr>
        <w:rPr>
          <w:rFonts w:asciiTheme="majorHAnsi" w:hAnsiTheme="majorHAnsi" w:cstheme="majorHAnsi"/>
        </w:rPr>
      </w:pPr>
      <w:r w:rsidRPr="00780AE3">
        <w:rPr>
          <w:rFonts w:asciiTheme="majorHAnsi" w:hAnsiTheme="majorHAnsi" w:cstheme="majorHAnsi"/>
          <w:highlight w:val="yellow"/>
        </w:rPr>
        <w:t>(505) 000-0000</w:t>
      </w:r>
    </w:p>
    <w:p w14:paraId="01D0FD37" w14:textId="77777777" w:rsidR="00EA30BB" w:rsidRPr="00780AE3" w:rsidRDefault="00EA30BB">
      <w:pPr>
        <w:rPr>
          <w:rFonts w:asciiTheme="majorHAnsi" w:hAnsiTheme="majorHAnsi" w:cstheme="majorHAnsi"/>
        </w:rPr>
      </w:pPr>
    </w:p>
    <w:p w14:paraId="498ECE05" w14:textId="77777777" w:rsidR="00EA30BB" w:rsidRPr="00780AE3" w:rsidRDefault="00000000">
      <w:pPr>
        <w:rPr>
          <w:rFonts w:asciiTheme="majorHAnsi" w:hAnsiTheme="majorHAnsi" w:cstheme="majorHAnsi"/>
        </w:rPr>
      </w:pPr>
      <w:r w:rsidRPr="00780AE3">
        <w:rPr>
          <w:rFonts w:asciiTheme="majorHAnsi" w:hAnsiTheme="majorHAnsi" w:cstheme="majorHAnsi"/>
        </w:rPr>
        <w:t>1. Any inquiries or requests regarding this procurement should be submitted, in writing, to the Procurement Manager. Offerors may contact ONLY the Procurement Manager regarding this procurement. Other state employees or Evaluation Committee members do not have the authority to respond on behalf of the SPD.</w:t>
      </w:r>
    </w:p>
    <w:p w14:paraId="068261A6" w14:textId="77777777" w:rsidR="00EA30BB" w:rsidRPr="00780AE3" w:rsidRDefault="00EA30BB">
      <w:pPr>
        <w:rPr>
          <w:rFonts w:asciiTheme="majorHAnsi" w:hAnsiTheme="majorHAnsi" w:cstheme="majorHAnsi"/>
        </w:rPr>
      </w:pPr>
    </w:p>
    <w:p w14:paraId="52E8E0E4" w14:textId="77777777" w:rsidR="00EA30BB" w:rsidRPr="00780AE3" w:rsidRDefault="00000000">
      <w:pPr>
        <w:rPr>
          <w:rFonts w:asciiTheme="majorHAnsi" w:hAnsiTheme="majorHAnsi" w:cstheme="majorHAnsi"/>
        </w:rPr>
      </w:pPr>
      <w:r w:rsidRPr="00780AE3">
        <w:rPr>
          <w:rFonts w:asciiTheme="majorHAnsi" w:hAnsiTheme="majorHAnsi" w:cstheme="majorHAnsi"/>
        </w:rPr>
        <w:t>2. Protests of the solicitation or award must be submitted in writing to the Protest Manager identified in Section II.B.13. As a Protest Manager has been named in this Request for Proposals, pursuant to §13-1-172, NMSA 1978 and 1.4.1.82 NMAC, ONLY protests delivered directly to the Protest Manager in writing and in a timely fashion will be considered to have been submitted properly and in accordance with statute, rule and this Request for Proposals. Protests submitted or delivered to the Procurement Manager will ...</w:t>
      </w:r>
    </w:p>
    <w:p w14:paraId="4B085E86" w14:textId="77777777" w:rsidR="00EA30BB" w:rsidRPr="00780AE3" w:rsidRDefault="00000000">
      <w:pPr>
        <w:rPr>
          <w:rFonts w:asciiTheme="majorHAnsi" w:hAnsiTheme="majorHAnsi" w:cstheme="majorHAnsi"/>
        </w:rPr>
      </w:pPr>
      <w:r w:rsidRPr="00780AE3">
        <w:rPr>
          <w:rFonts w:asciiTheme="majorHAnsi" w:hAnsiTheme="majorHAnsi" w:cstheme="majorHAnsi"/>
        </w:rPr>
        <w:t>---</w:t>
      </w:r>
    </w:p>
    <w:p w14:paraId="4432959A" w14:textId="77777777" w:rsidR="00EA30BB" w:rsidRPr="00780AE3" w:rsidRDefault="00EA30BB">
      <w:pPr>
        <w:rPr>
          <w:rFonts w:asciiTheme="majorHAnsi" w:hAnsiTheme="majorHAnsi" w:cstheme="majorHAnsi"/>
        </w:rPr>
      </w:pPr>
    </w:p>
    <w:p w14:paraId="63A219CC" w14:textId="77777777" w:rsidR="00EA30BB" w:rsidRPr="00780AE3" w:rsidRDefault="00000000">
      <w:pPr>
        <w:rPr>
          <w:rFonts w:asciiTheme="majorHAnsi" w:hAnsiTheme="majorHAnsi" w:cstheme="majorHAnsi"/>
        </w:rPr>
      </w:pPr>
      <w:r w:rsidRPr="00780AE3">
        <w:rPr>
          <w:rFonts w:asciiTheme="majorHAnsi" w:hAnsiTheme="majorHAnsi" w:cstheme="majorHAnsi"/>
        </w:rPr>
        <w:t>II. CONDITIONS GOVERNING THE PROCUREMENT</w:t>
      </w:r>
    </w:p>
    <w:p w14:paraId="5CC493AE" w14:textId="77777777" w:rsidR="00EA30BB" w:rsidRPr="00780AE3" w:rsidRDefault="00EA30BB">
      <w:pPr>
        <w:rPr>
          <w:rFonts w:asciiTheme="majorHAnsi" w:hAnsiTheme="majorHAnsi" w:cstheme="majorHAnsi"/>
        </w:rPr>
      </w:pPr>
    </w:p>
    <w:p w14:paraId="7C625B9D" w14:textId="77777777" w:rsidR="00EA30BB" w:rsidRPr="00780AE3" w:rsidRDefault="00000000">
      <w:pPr>
        <w:rPr>
          <w:rFonts w:asciiTheme="majorHAnsi" w:hAnsiTheme="majorHAnsi" w:cstheme="majorHAnsi"/>
        </w:rPr>
      </w:pPr>
      <w:r w:rsidRPr="00780AE3">
        <w:rPr>
          <w:rFonts w:asciiTheme="majorHAnsi" w:hAnsiTheme="majorHAnsi" w:cstheme="majorHAnsi"/>
        </w:rPr>
        <w:t>This section of the RFP contains the schedule of events, the descriptions of each event, and the conditions governing this procurement.</w:t>
      </w:r>
    </w:p>
    <w:p w14:paraId="64619B55" w14:textId="77777777" w:rsidR="00EA30BB" w:rsidRPr="00780AE3" w:rsidRDefault="00EA30BB">
      <w:pPr>
        <w:rPr>
          <w:rFonts w:asciiTheme="majorHAnsi" w:hAnsiTheme="majorHAnsi" w:cstheme="majorHAnsi"/>
        </w:rPr>
      </w:pPr>
    </w:p>
    <w:p w14:paraId="0F90EB1E" w14:textId="77777777" w:rsidR="00EA30BB" w:rsidRPr="00780AE3" w:rsidRDefault="00000000">
      <w:pPr>
        <w:rPr>
          <w:rFonts w:asciiTheme="majorHAnsi" w:hAnsiTheme="majorHAnsi" w:cstheme="majorHAnsi"/>
        </w:rPr>
      </w:pPr>
      <w:r w:rsidRPr="00780AE3">
        <w:rPr>
          <w:rFonts w:asciiTheme="majorHAnsi" w:hAnsiTheme="majorHAnsi" w:cstheme="majorHAnsi"/>
        </w:rPr>
        <w:t>A. SEQUENCE OF EVENTS</w:t>
      </w:r>
    </w:p>
    <w:p w14:paraId="45988C34" w14:textId="77777777" w:rsidR="00EA30BB" w:rsidRPr="00780AE3" w:rsidRDefault="00EA30BB">
      <w:pPr>
        <w:rPr>
          <w:rFonts w:asciiTheme="majorHAnsi" w:hAnsiTheme="majorHAnsi" w:cstheme="majorHAnsi"/>
        </w:rPr>
      </w:pPr>
    </w:p>
    <w:p w14:paraId="08478A79" w14:textId="77777777" w:rsidR="00EA30BB" w:rsidRPr="00780AE3" w:rsidRDefault="00000000">
      <w:pPr>
        <w:rPr>
          <w:rFonts w:asciiTheme="majorHAnsi" w:hAnsiTheme="majorHAnsi" w:cstheme="majorHAnsi"/>
        </w:rPr>
      </w:pPr>
      <w:r w:rsidRPr="00780AE3">
        <w:rPr>
          <w:rFonts w:asciiTheme="majorHAnsi" w:hAnsiTheme="majorHAnsi" w:cstheme="majorHAnsi"/>
        </w:rPr>
        <w:lastRenderedPageBreak/>
        <w:t>The Procurement Manager will make every effort to adhere to the following schedule:</w:t>
      </w:r>
    </w:p>
    <w:p w14:paraId="3B9806CB" w14:textId="77777777" w:rsidR="00EA30BB" w:rsidRPr="00780AE3" w:rsidRDefault="00EA30BB">
      <w:pPr>
        <w:rPr>
          <w:rFonts w:asciiTheme="majorHAnsi" w:hAnsiTheme="majorHAnsi" w:cstheme="majorHAnsi"/>
        </w:rPr>
      </w:pPr>
    </w:p>
    <w:p w14:paraId="5249747C" w14:textId="4B3D5BCA" w:rsidR="00EA30BB" w:rsidRPr="00780AE3" w:rsidRDefault="00000000">
      <w:pPr>
        <w:rPr>
          <w:rFonts w:asciiTheme="majorHAnsi" w:hAnsiTheme="majorHAnsi" w:cstheme="majorHAnsi"/>
        </w:rPr>
      </w:pPr>
      <w:r w:rsidRPr="00780AE3">
        <w:rPr>
          <w:rFonts w:asciiTheme="majorHAnsi" w:hAnsiTheme="majorHAnsi" w:cstheme="majorHAnsi"/>
        </w:rPr>
        <w:t xml:space="preserve"> Action                            Responsible Party       Due Dates      </w:t>
      </w:r>
    </w:p>
    <w:p w14:paraId="020D0257" w14:textId="07578B2E" w:rsidR="00EA30BB" w:rsidRPr="00780AE3" w:rsidRDefault="00000000">
      <w:pPr>
        <w:rPr>
          <w:rFonts w:asciiTheme="majorHAnsi" w:hAnsiTheme="majorHAnsi" w:cstheme="majorHAnsi"/>
        </w:rPr>
      </w:pPr>
      <w:r w:rsidRPr="00780AE3">
        <w:rPr>
          <w:rFonts w:asciiTheme="majorHAnsi" w:hAnsiTheme="majorHAnsi" w:cstheme="majorHAnsi"/>
        </w:rPr>
        <w:t xml:space="preserve"> 1. Issue RFP                      Siembra/Procurement     June 10, 2025  </w:t>
      </w:r>
    </w:p>
    <w:p w14:paraId="481F6FF6" w14:textId="6D9CFFB3" w:rsidR="00EA30BB" w:rsidRPr="00780AE3" w:rsidRDefault="00000000">
      <w:pPr>
        <w:rPr>
          <w:rFonts w:asciiTheme="majorHAnsi" w:hAnsiTheme="majorHAnsi" w:cstheme="majorHAnsi"/>
        </w:rPr>
      </w:pPr>
      <w:r w:rsidRPr="00780AE3">
        <w:rPr>
          <w:rFonts w:asciiTheme="majorHAnsi" w:hAnsiTheme="majorHAnsi" w:cstheme="majorHAnsi"/>
        </w:rPr>
        <w:t xml:space="preserve"> 2. Acknowledgement of Receipt     Potential Offerors       June 20, 2025  </w:t>
      </w:r>
    </w:p>
    <w:p w14:paraId="79171E96" w14:textId="08C8AB33" w:rsidR="00EA30BB" w:rsidRPr="00780AE3" w:rsidRDefault="00000000">
      <w:pPr>
        <w:rPr>
          <w:rFonts w:asciiTheme="majorHAnsi" w:hAnsiTheme="majorHAnsi" w:cstheme="majorHAnsi"/>
        </w:rPr>
      </w:pPr>
      <w:r w:rsidRPr="00780AE3">
        <w:rPr>
          <w:rFonts w:asciiTheme="majorHAnsi" w:hAnsiTheme="majorHAnsi" w:cstheme="majorHAnsi"/>
        </w:rPr>
        <w:t xml:space="preserve"> 3. Deadline to Submit Questions   Potential Offerors       June 20, 2025  </w:t>
      </w:r>
    </w:p>
    <w:p w14:paraId="06FD58C2" w14:textId="315A1ECA" w:rsidR="00EA30BB" w:rsidRPr="00780AE3" w:rsidRDefault="00000000">
      <w:pPr>
        <w:rPr>
          <w:rFonts w:asciiTheme="majorHAnsi" w:hAnsiTheme="majorHAnsi" w:cstheme="majorHAnsi"/>
        </w:rPr>
      </w:pPr>
      <w:r w:rsidRPr="00780AE3">
        <w:rPr>
          <w:rFonts w:asciiTheme="majorHAnsi" w:hAnsiTheme="majorHAnsi" w:cstheme="majorHAnsi"/>
        </w:rPr>
        <w:t xml:space="preserve"> 4. Response to Written Questions  Procurement Manager      June 24, 2025  </w:t>
      </w:r>
    </w:p>
    <w:p w14:paraId="4042AC1F" w14:textId="3984C632" w:rsidR="00EA30BB" w:rsidRPr="00780AE3" w:rsidRDefault="00000000">
      <w:pPr>
        <w:rPr>
          <w:rFonts w:asciiTheme="majorHAnsi" w:hAnsiTheme="majorHAnsi" w:cstheme="majorHAnsi"/>
        </w:rPr>
      </w:pPr>
      <w:r w:rsidRPr="00780AE3">
        <w:rPr>
          <w:rFonts w:asciiTheme="majorHAnsi" w:hAnsiTheme="majorHAnsi" w:cstheme="majorHAnsi"/>
        </w:rPr>
        <w:t xml:space="preserve"> 5. Submission of Proposal         Potential Offerors       July 10, 2025  </w:t>
      </w:r>
    </w:p>
    <w:p w14:paraId="58D1EA17" w14:textId="1B3D6409" w:rsidR="00EA30BB" w:rsidRPr="00780AE3" w:rsidRDefault="00000000">
      <w:pPr>
        <w:rPr>
          <w:rFonts w:asciiTheme="majorHAnsi" w:hAnsiTheme="majorHAnsi" w:cstheme="majorHAnsi"/>
        </w:rPr>
      </w:pPr>
      <w:r w:rsidRPr="00780AE3">
        <w:rPr>
          <w:rFonts w:asciiTheme="majorHAnsi" w:hAnsiTheme="majorHAnsi" w:cstheme="majorHAnsi"/>
        </w:rPr>
        <w:t xml:space="preserve"> 6. Proposal Evaluation            Evaluation Committee     July 11–21, 2025 </w:t>
      </w:r>
    </w:p>
    <w:p w14:paraId="080E637A" w14:textId="6B0648D7" w:rsidR="00EA30BB" w:rsidRPr="00780AE3" w:rsidRDefault="00000000">
      <w:pPr>
        <w:rPr>
          <w:rFonts w:asciiTheme="majorHAnsi" w:hAnsiTheme="majorHAnsi" w:cstheme="majorHAnsi"/>
        </w:rPr>
      </w:pPr>
      <w:r w:rsidRPr="00780AE3">
        <w:rPr>
          <w:rFonts w:asciiTheme="majorHAnsi" w:hAnsiTheme="majorHAnsi" w:cstheme="majorHAnsi"/>
        </w:rPr>
        <w:t xml:space="preserve"> 7. Selection of Finalists         Evaluation Committee     July 21, 2025  </w:t>
      </w:r>
    </w:p>
    <w:p w14:paraId="2B0B011C" w14:textId="5D68E2EC" w:rsidR="00EA30BB" w:rsidRPr="00780AE3" w:rsidRDefault="00000000">
      <w:pPr>
        <w:rPr>
          <w:rFonts w:asciiTheme="majorHAnsi" w:hAnsiTheme="majorHAnsi" w:cstheme="majorHAnsi"/>
        </w:rPr>
      </w:pPr>
      <w:r w:rsidRPr="00780AE3">
        <w:rPr>
          <w:rFonts w:asciiTheme="majorHAnsi" w:hAnsiTheme="majorHAnsi" w:cstheme="majorHAnsi"/>
        </w:rPr>
        <w:t xml:space="preserve"> 8. Oral Presentations             Finalist Offerors        July 22, 2025  </w:t>
      </w:r>
    </w:p>
    <w:p w14:paraId="60365514" w14:textId="06B23CFF" w:rsidR="00EA30BB" w:rsidRPr="00780AE3" w:rsidRDefault="00000000">
      <w:pPr>
        <w:rPr>
          <w:rFonts w:asciiTheme="majorHAnsi" w:hAnsiTheme="majorHAnsi" w:cstheme="majorHAnsi"/>
        </w:rPr>
      </w:pPr>
      <w:r w:rsidRPr="00780AE3">
        <w:rPr>
          <w:rFonts w:asciiTheme="majorHAnsi" w:hAnsiTheme="majorHAnsi" w:cstheme="majorHAnsi"/>
        </w:rPr>
        <w:t xml:space="preserve"> 9. Best and Final Offers          Finalist Offerors        July 23, 2025  </w:t>
      </w:r>
    </w:p>
    <w:p w14:paraId="1F6ACC2A" w14:textId="35C3FAD5" w:rsidR="00EA30BB" w:rsidRPr="00780AE3" w:rsidRDefault="00000000">
      <w:pPr>
        <w:rPr>
          <w:rFonts w:asciiTheme="majorHAnsi" w:hAnsiTheme="majorHAnsi" w:cstheme="majorHAnsi"/>
        </w:rPr>
      </w:pPr>
      <w:r w:rsidRPr="00780AE3">
        <w:rPr>
          <w:rFonts w:asciiTheme="majorHAnsi" w:hAnsiTheme="majorHAnsi" w:cstheme="majorHAnsi"/>
        </w:rPr>
        <w:t xml:space="preserve"> 10. Finalize Agreements           Siembra &amp; Offerors       July 24–30, 2025 </w:t>
      </w:r>
    </w:p>
    <w:p w14:paraId="5F273050" w14:textId="6B124F36" w:rsidR="00EA30BB" w:rsidRPr="00780AE3" w:rsidRDefault="00000000">
      <w:pPr>
        <w:rPr>
          <w:rFonts w:asciiTheme="majorHAnsi" w:hAnsiTheme="majorHAnsi" w:cstheme="majorHAnsi"/>
        </w:rPr>
      </w:pPr>
      <w:r w:rsidRPr="00780AE3">
        <w:rPr>
          <w:rFonts w:asciiTheme="majorHAnsi" w:hAnsiTheme="majorHAnsi" w:cstheme="majorHAnsi"/>
        </w:rPr>
        <w:t xml:space="preserve"> 11. Contract Award                Siembra                  July 31, 2025  </w:t>
      </w:r>
    </w:p>
    <w:p w14:paraId="7D754AB8" w14:textId="3F767958" w:rsidR="00EA30BB" w:rsidRPr="00780AE3" w:rsidRDefault="00000000">
      <w:pPr>
        <w:rPr>
          <w:rFonts w:asciiTheme="majorHAnsi" w:hAnsiTheme="majorHAnsi" w:cstheme="majorHAnsi"/>
        </w:rPr>
      </w:pPr>
      <w:r w:rsidRPr="00780AE3">
        <w:rPr>
          <w:rFonts w:asciiTheme="majorHAnsi" w:hAnsiTheme="majorHAnsi" w:cstheme="majorHAnsi"/>
        </w:rPr>
        <w:t xml:space="preserve"> 12. Protest Deadline              SPD                      August 15, 2025 </w:t>
      </w:r>
    </w:p>
    <w:p w14:paraId="17C076FF" w14:textId="77777777" w:rsidR="00EA30BB" w:rsidRPr="00780AE3" w:rsidRDefault="00EA30BB">
      <w:pPr>
        <w:rPr>
          <w:rFonts w:asciiTheme="majorHAnsi" w:hAnsiTheme="majorHAnsi" w:cstheme="majorHAnsi"/>
        </w:rPr>
      </w:pPr>
    </w:p>
    <w:p w14:paraId="4DA1DBBE" w14:textId="62C44335" w:rsidR="00EA30BB" w:rsidRPr="00780AE3" w:rsidRDefault="00000000">
      <w:pPr>
        <w:rPr>
          <w:rFonts w:asciiTheme="majorHAnsi" w:hAnsiTheme="majorHAnsi" w:cstheme="majorHAnsi"/>
        </w:rPr>
      </w:pPr>
      <w:r w:rsidRPr="00780AE3">
        <w:rPr>
          <w:rFonts w:asciiTheme="majorHAnsi" w:hAnsiTheme="majorHAnsi" w:cstheme="majorHAnsi"/>
        </w:rPr>
        <w:t>Dates indicated in events 6 through 12 are estimates and subject to change without formal amendment to the RFP.</w:t>
      </w:r>
    </w:p>
    <w:p w14:paraId="5577F053" w14:textId="77777777" w:rsidR="00EA30BB" w:rsidRPr="00780AE3" w:rsidRDefault="00EA30BB">
      <w:pPr>
        <w:rPr>
          <w:rFonts w:asciiTheme="majorHAnsi" w:hAnsiTheme="majorHAnsi" w:cstheme="majorHAnsi"/>
        </w:rPr>
      </w:pPr>
    </w:p>
    <w:p w14:paraId="754B73FF" w14:textId="77777777" w:rsidR="00EA30BB" w:rsidRPr="00780AE3" w:rsidRDefault="00000000">
      <w:pPr>
        <w:rPr>
          <w:rFonts w:asciiTheme="majorHAnsi" w:hAnsiTheme="majorHAnsi" w:cstheme="majorHAnsi"/>
        </w:rPr>
      </w:pPr>
      <w:r w:rsidRPr="00780AE3">
        <w:rPr>
          <w:rFonts w:asciiTheme="majorHAnsi" w:hAnsiTheme="majorHAnsi" w:cstheme="majorHAnsi"/>
        </w:rPr>
        <w:t>B. EXPLANATION OF EVENTS</w:t>
      </w:r>
    </w:p>
    <w:p w14:paraId="3C49560D" w14:textId="33C1C1BF"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I</w:t>
      </w:r>
      <w:r w:rsidRPr="00780AE3">
        <w:rPr>
          <w:rStyle w:val="Strong"/>
          <w:rFonts w:asciiTheme="majorHAnsi" w:hAnsiTheme="majorHAnsi" w:cstheme="majorHAnsi"/>
          <w:sz w:val="22"/>
          <w:szCs w:val="22"/>
        </w:rPr>
        <w:t>ssue RFP</w:t>
      </w:r>
      <w:r w:rsidRPr="00780AE3">
        <w:rPr>
          <w:rFonts w:asciiTheme="majorHAnsi" w:hAnsiTheme="majorHAnsi" w:cstheme="majorHAnsi"/>
          <w:sz w:val="22"/>
          <w:szCs w:val="22"/>
        </w:rPr>
        <w:br/>
        <w:t>This RFP is being issued on June 10, 2025, by Siembra Leadership High School. Potential Offerors may obtain a copy of the RFP from the Procurement Manager listed in Section I.D.</w:t>
      </w:r>
    </w:p>
    <w:p w14:paraId="6476F38F"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Acknowledgement of Receipt</w:t>
      </w:r>
      <w:r w:rsidRPr="00780AE3">
        <w:rPr>
          <w:rFonts w:asciiTheme="majorHAnsi" w:hAnsiTheme="majorHAnsi" w:cstheme="majorHAnsi"/>
          <w:sz w:val="22"/>
          <w:szCs w:val="22"/>
        </w:rPr>
        <w:br/>
        <w:t>Potential Offerors should acknowledge receipt of this RFP by email to the Procurement Manager no later than June 20, 2025. The acknowledgment should indicate whether the organization intends to submit a proposal.</w:t>
      </w:r>
    </w:p>
    <w:p w14:paraId="426A9B27"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Deadline to Submit Written Questions</w:t>
      </w:r>
      <w:r w:rsidRPr="00780AE3">
        <w:rPr>
          <w:rFonts w:asciiTheme="majorHAnsi" w:hAnsiTheme="majorHAnsi" w:cstheme="majorHAnsi"/>
          <w:sz w:val="22"/>
          <w:szCs w:val="22"/>
        </w:rPr>
        <w:br/>
        <w:t xml:space="preserve">Potential Offerors may submit written questions as to the intent or clarity of this RFP </w:t>
      </w:r>
      <w:r w:rsidRPr="00780AE3">
        <w:rPr>
          <w:rFonts w:asciiTheme="majorHAnsi" w:hAnsiTheme="majorHAnsi" w:cstheme="majorHAnsi"/>
          <w:sz w:val="22"/>
          <w:szCs w:val="22"/>
        </w:rPr>
        <w:lastRenderedPageBreak/>
        <w:t>until June 20, 2025. All questions must be addressed to the Procurement Manager (see Section I.D).</w:t>
      </w:r>
    </w:p>
    <w:p w14:paraId="0ECEF7B8"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Response to Written Questions</w:t>
      </w:r>
      <w:r w:rsidRPr="00780AE3">
        <w:rPr>
          <w:rFonts w:asciiTheme="majorHAnsi" w:hAnsiTheme="majorHAnsi" w:cstheme="majorHAnsi"/>
          <w:sz w:val="22"/>
          <w:szCs w:val="22"/>
        </w:rPr>
        <w:br/>
        <w:t>Responses to all written questions will be posted publicly no later than June 24, 2025. Only written responses provided by the Procurement Manager will be considered official.</w:t>
      </w:r>
    </w:p>
    <w:p w14:paraId="35020B70"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Submission of Proposal</w:t>
      </w:r>
      <w:r w:rsidRPr="00780AE3">
        <w:rPr>
          <w:rFonts w:asciiTheme="majorHAnsi" w:hAnsiTheme="majorHAnsi" w:cstheme="majorHAnsi"/>
          <w:sz w:val="22"/>
          <w:szCs w:val="22"/>
        </w:rPr>
        <w:br/>
        <w:t>All Offeror proposals must be received by the Procurement Manager by July 10, 2025, no later than 5:00 PM MT. Late submissions will not be accepted.</w:t>
      </w:r>
    </w:p>
    <w:p w14:paraId="2A7D8701"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Proposal Evaluation</w:t>
      </w:r>
      <w:r w:rsidRPr="00780AE3">
        <w:rPr>
          <w:rFonts w:asciiTheme="majorHAnsi" w:hAnsiTheme="majorHAnsi" w:cstheme="majorHAnsi"/>
          <w:sz w:val="22"/>
          <w:szCs w:val="22"/>
        </w:rPr>
        <w:br/>
        <w:t>The Evaluation Committee will evaluate all responsive proposals according to the evaluation criteria listed in Section V. This process is expected to take place from July 11–21, 2025.</w:t>
      </w:r>
    </w:p>
    <w:p w14:paraId="2CB0F77F"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Selection of Finalists</w:t>
      </w:r>
      <w:r w:rsidRPr="00780AE3">
        <w:rPr>
          <w:rFonts w:asciiTheme="majorHAnsi" w:hAnsiTheme="majorHAnsi" w:cstheme="majorHAnsi"/>
          <w:sz w:val="22"/>
          <w:szCs w:val="22"/>
        </w:rPr>
        <w:br/>
        <w:t>Based on scores from the initial evaluation, the Evaluation Committee may select a group of finalist Offerors. Finalists will be notified by July 21, 2025.</w:t>
      </w:r>
    </w:p>
    <w:p w14:paraId="1C139D94"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Oral Presentations</w:t>
      </w:r>
      <w:r w:rsidRPr="00780AE3">
        <w:rPr>
          <w:rFonts w:asciiTheme="majorHAnsi" w:hAnsiTheme="majorHAnsi" w:cstheme="majorHAnsi"/>
          <w:sz w:val="22"/>
          <w:szCs w:val="22"/>
        </w:rPr>
        <w:br/>
        <w:t>If requested, finalists may be invited to participate in oral presentations with the Evaluation Committee on July 22, 2025. Oral presentations will be scored and included in the overall evaluation.</w:t>
      </w:r>
    </w:p>
    <w:p w14:paraId="3790F375"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Best and Final Offers</w:t>
      </w:r>
      <w:r w:rsidRPr="00780AE3">
        <w:rPr>
          <w:rFonts w:asciiTheme="majorHAnsi" w:hAnsiTheme="majorHAnsi" w:cstheme="majorHAnsi"/>
          <w:sz w:val="22"/>
          <w:szCs w:val="22"/>
        </w:rPr>
        <w:br/>
        <w:t>Finalists may be asked to submit best and final offers (BAFOs) by July 23, 2025. The Evaluation Committee may adjust scores based on these revised submissions.</w:t>
      </w:r>
    </w:p>
    <w:p w14:paraId="4ED8AE4A"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Finalize Agreements</w:t>
      </w:r>
      <w:r w:rsidRPr="00780AE3">
        <w:rPr>
          <w:rFonts w:asciiTheme="majorHAnsi" w:hAnsiTheme="majorHAnsi" w:cstheme="majorHAnsi"/>
          <w:sz w:val="22"/>
          <w:szCs w:val="22"/>
        </w:rPr>
        <w:br/>
        <w:t>The highest-ranked Offeror will be invited to finalize the contract between July 24–30, 2025.</w:t>
      </w:r>
    </w:p>
    <w:p w14:paraId="69A31E1A"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Contract Award</w:t>
      </w:r>
      <w:r w:rsidRPr="00780AE3">
        <w:rPr>
          <w:rFonts w:asciiTheme="majorHAnsi" w:hAnsiTheme="majorHAnsi" w:cstheme="majorHAnsi"/>
          <w:sz w:val="22"/>
          <w:szCs w:val="22"/>
        </w:rPr>
        <w:br/>
        <w:t>The final contract will be awarded on or about July 31, 2025.</w:t>
      </w:r>
    </w:p>
    <w:p w14:paraId="31C6C7C1" w14:textId="77777777" w:rsidR="00BA0CA1" w:rsidRPr="00780AE3" w:rsidRDefault="00BA0CA1" w:rsidP="00BA0CA1">
      <w:pPr>
        <w:pStyle w:val="NormalWeb"/>
        <w:numPr>
          <w:ilvl w:val="0"/>
          <w:numId w:val="11"/>
        </w:numPr>
        <w:rPr>
          <w:rFonts w:asciiTheme="majorHAnsi" w:hAnsiTheme="majorHAnsi" w:cstheme="majorHAnsi"/>
          <w:sz w:val="22"/>
          <w:szCs w:val="22"/>
        </w:rPr>
      </w:pPr>
      <w:r w:rsidRPr="00780AE3">
        <w:rPr>
          <w:rStyle w:val="Strong"/>
          <w:rFonts w:asciiTheme="majorHAnsi" w:hAnsiTheme="majorHAnsi" w:cstheme="majorHAnsi"/>
          <w:sz w:val="22"/>
          <w:szCs w:val="22"/>
        </w:rPr>
        <w:t>Protest Deadline</w:t>
      </w:r>
      <w:r w:rsidRPr="00780AE3">
        <w:rPr>
          <w:rFonts w:asciiTheme="majorHAnsi" w:hAnsiTheme="majorHAnsi" w:cstheme="majorHAnsi"/>
          <w:sz w:val="22"/>
          <w:szCs w:val="22"/>
        </w:rPr>
        <w:br/>
        <w:t>Any protest of the award must be submitted in writing to the Protest Manager no later than August 15, 2025, in accordance with §13-1-172, NMSA 1978 and applicable procurement rules.</w:t>
      </w:r>
    </w:p>
    <w:p w14:paraId="047BBD16" w14:textId="77777777" w:rsidR="00EA30BB" w:rsidRPr="00780AE3" w:rsidRDefault="00EA30BB">
      <w:pPr>
        <w:rPr>
          <w:rFonts w:asciiTheme="majorHAnsi" w:hAnsiTheme="majorHAnsi" w:cstheme="majorHAnsi"/>
        </w:rPr>
      </w:pPr>
    </w:p>
    <w:p w14:paraId="1A119F54" w14:textId="77777777" w:rsidR="00EA30BB" w:rsidRPr="00780AE3" w:rsidRDefault="00000000">
      <w:pPr>
        <w:rPr>
          <w:rFonts w:asciiTheme="majorHAnsi" w:hAnsiTheme="majorHAnsi" w:cstheme="majorHAnsi"/>
        </w:rPr>
      </w:pPr>
      <w:r w:rsidRPr="00780AE3">
        <w:rPr>
          <w:rFonts w:asciiTheme="majorHAnsi" w:hAnsiTheme="majorHAnsi" w:cstheme="majorHAnsi"/>
        </w:rPr>
        <w:t>C. GENERAL REQUIREMENTS</w:t>
      </w:r>
    </w:p>
    <w:p w14:paraId="0DD4243D" w14:textId="04A8B899"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Acceptance of Conditions Governing the Procurement</w:t>
      </w:r>
      <w:r w:rsidRPr="00780AE3">
        <w:rPr>
          <w:rFonts w:asciiTheme="majorHAnsi" w:hAnsiTheme="majorHAnsi" w:cstheme="majorHAnsi"/>
          <w:sz w:val="22"/>
          <w:szCs w:val="22"/>
        </w:rPr>
        <w:br/>
        <w:t>Offerors must indicate their acceptance of the Conditions Governing the Procurement and Evaluation by completing and signing the Letter of Transmittal form, pursuant to the requirements in Section II.C.30, located in APPENDIX E.</w:t>
      </w:r>
    </w:p>
    <w:p w14:paraId="1E7EEB57" w14:textId="537F806E"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Incurring Cost</w:t>
      </w:r>
      <w:r w:rsidRPr="00780AE3">
        <w:rPr>
          <w:rFonts w:asciiTheme="majorHAnsi" w:hAnsiTheme="majorHAnsi" w:cstheme="majorHAnsi"/>
          <w:sz w:val="22"/>
          <w:szCs w:val="22"/>
        </w:rPr>
        <w:br/>
        <w:t>Any cost incurred by the Offeror in preparation, transmittal, and/or presentation of any proposal or material submitted in response to this RFP shall be borne solely by the Offeror.</w:t>
      </w:r>
    </w:p>
    <w:p w14:paraId="06171E68" w14:textId="219791B5"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lastRenderedPageBreak/>
        <w:t>Prime Contractor Responsibility</w:t>
      </w:r>
      <w:r w:rsidRPr="00780AE3">
        <w:rPr>
          <w:rFonts w:asciiTheme="majorHAnsi" w:hAnsiTheme="majorHAnsi" w:cstheme="majorHAnsi"/>
          <w:sz w:val="22"/>
          <w:szCs w:val="22"/>
        </w:rPr>
        <w:br/>
        <w:t>Any resulting contract shall specify that the prime contractor is solely responsible for fulfillment of all requirements of the contractual agreement.</w:t>
      </w:r>
    </w:p>
    <w:p w14:paraId="3FF63F4B" w14:textId="6AEA5A74"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Subcontractors/Consent</w:t>
      </w:r>
      <w:r w:rsidRPr="00780AE3">
        <w:rPr>
          <w:rFonts w:asciiTheme="majorHAnsi" w:hAnsiTheme="majorHAnsi" w:cstheme="majorHAnsi"/>
          <w:sz w:val="22"/>
          <w:szCs w:val="22"/>
        </w:rPr>
        <w:br/>
        <w:t>The use of subcontractors is not allowed unless explicitly approved in writing by the agency.</w:t>
      </w:r>
    </w:p>
    <w:p w14:paraId="64E6ECF9" w14:textId="4996A227"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Amended Proposals</w:t>
      </w:r>
      <w:r w:rsidRPr="00780AE3">
        <w:rPr>
          <w:rFonts w:asciiTheme="majorHAnsi" w:hAnsiTheme="majorHAnsi" w:cstheme="majorHAnsi"/>
          <w:sz w:val="22"/>
          <w:szCs w:val="22"/>
        </w:rPr>
        <w:br/>
        <w:t>An Offeror may submit an amended proposal before the deadline. It must be clearly marked and a complete replacement.</w:t>
      </w:r>
    </w:p>
    <w:p w14:paraId="0A1DE64D" w14:textId="452E746B"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Offeror’s Right to Withdraw Proposal</w:t>
      </w:r>
      <w:r w:rsidRPr="00780AE3">
        <w:rPr>
          <w:rFonts w:asciiTheme="majorHAnsi" w:hAnsiTheme="majorHAnsi" w:cstheme="majorHAnsi"/>
          <w:sz w:val="22"/>
          <w:szCs w:val="22"/>
        </w:rPr>
        <w:br/>
        <w:t>Proposals may be withdrawn by written request to the Procurement Manager before the deadline. After the deadline, approval of withdrawal requests is governed by procurement regulations.</w:t>
      </w:r>
    </w:p>
    <w:p w14:paraId="3818C348" w14:textId="0106CA92"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Proposal Offer Firm</w:t>
      </w:r>
      <w:r w:rsidRPr="00780AE3">
        <w:rPr>
          <w:rFonts w:asciiTheme="majorHAnsi" w:hAnsiTheme="majorHAnsi" w:cstheme="majorHAnsi"/>
          <w:sz w:val="22"/>
          <w:szCs w:val="22"/>
        </w:rPr>
        <w:br/>
        <w:t>Proposal prices will be considered firm for 120 days after the deadline or 90 days after any best and final offer submission.</w:t>
      </w:r>
    </w:p>
    <w:p w14:paraId="29087A8C" w14:textId="28584AFC"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Disclosure of Proposal Contents</w:t>
      </w:r>
      <w:r w:rsidRPr="00780AE3">
        <w:rPr>
          <w:rFonts w:asciiTheme="majorHAnsi" w:hAnsiTheme="majorHAnsi" w:cstheme="majorHAnsi"/>
          <w:sz w:val="22"/>
          <w:szCs w:val="22"/>
        </w:rPr>
        <w:br/>
        <w:t>Proposal contents are confidential until a final award is made. Proprietary data must be clearly marked and a redacted version provided. Pricing cannot be marked confidential.</w:t>
      </w:r>
    </w:p>
    <w:p w14:paraId="45521B16" w14:textId="67C6C5C3"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No Obligation</w:t>
      </w:r>
      <w:r w:rsidRPr="00780AE3">
        <w:rPr>
          <w:rFonts w:asciiTheme="majorHAnsi" w:hAnsiTheme="majorHAnsi" w:cstheme="majorHAnsi"/>
          <w:sz w:val="22"/>
          <w:szCs w:val="22"/>
        </w:rPr>
        <w:br/>
        <w:t>This RFP does not obligate the School to any Offeror until a contract is fully executed.</w:t>
      </w:r>
    </w:p>
    <w:p w14:paraId="79E5E6BE" w14:textId="57FD1B52"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Termination</w:t>
      </w:r>
      <w:r w:rsidRPr="00780AE3">
        <w:rPr>
          <w:rFonts w:asciiTheme="majorHAnsi" w:hAnsiTheme="majorHAnsi" w:cstheme="majorHAnsi"/>
          <w:sz w:val="22"/>
          <w:szCs w:val="22"/>
        </w:rPr>
        <w:br/>
        <w:t>This RFP may be canceled at any time. All proposals may be rejected if deemed in the School’s best interest.</w:t>
      </w:r>
    </w:p>
    <w:p w14:paraId="03D1F95E" w14:textId="0DFCFF33"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Sufficient Appropriation</w:t>
      </w:r>
      <w:r w:rsidRPr="00780AE3">
        <w:rPr>
          <w:rFonts w:asciiTheme="majorHAnsi" w:hAnsiTheme="majorHAnsi" w:cstheme="majorHAnsi"/>
          <w:sz w:val="22"/>
          <w:szCs w:val="22"/>
        </w:rPr>
        <w:br/>
        <w:t>Any contract award is subject to the availability of funding and may be terminated if funding is not secured.</w:t>
      </w:r>
    </w:p>
    <w:p w14:paraId="295845D2" w14:textId="4E01E125"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Legal Review</w:t>
      </w:r>
      <w:r w:rsidRPr="00780AE3">
        <w:rPr>
          <w:rFonts w:asciiTheme="majorHAnsi" w:hAnsiTheme="majorHAnsi" w:cstheme="majorHAnsi"/>
          <w:sz w:val="22"/>
          <w:szCs w:val="22"/>
        </w:rPr>
        <w:br/>
        <w:t>All Offerors must agree to be bound by the RFP’s general terms and conditions. Concerns must be submitted to the Procurement Manager.</w:t>
      </w:r>
    </w:p>
    <w:p w14:paraId="3A7B4562" w14:textId="5A9513C7"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Governing Law</w:t>
      </w:r>
      <w:r w:rsidRPr="00780AE3">
        <w:rPr>
          <w:rFonts w:asciiTheme="majorHAnsi" w:hAnsiTheme="majorHAnsi" w:cstheme="majorHAnsi"/>
          <w:sz w:val="22"/>
          <w:szCs w:val="22"/>
        </w:rPr>
        <w:br/>
        <w:t>This RFP and any resulting contract shall be governed by the laws of the State of New Mexico.</w:t>
      </w:r>
    </w:p>
    <w:p w14:paraId="26218E01" w14:textId="48B91D67"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Basis for Proposal</w:t>
      </w:r>
      <w:r w:rsidRPr="00780AE3">
        <w:rPr>
          <w:rFonts w:asciiTheme="majorHAnsi" w:hAnsiTheme="majorHAnsi" w:cstheme="majorHAnsi"/>
          <w:sz w:val="22"/>
          <w:szCs w:val="22"/>
        </w:rPr>
        <w:br/>
        <w:t>Only written communication from the Procurement Manager or this RFP should be used as the basis for proposals.</w:t>
      </w:r>
    </w:p>
    <w:p w14:paraId="70518830" w14:textId="39182BCB"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lastRenderedPageBreak/>
        <w:t>Contract Terms and Conditions</w:t>
      </w:r>
      <w:r w:rsidRPr="00780AE3">
        <w:rPr>
          <w:rFonts w:asciiTheme="majorHAnsi" w:hAnsiTheme="majorHAnsi" w:cstheme="majorHAnsi"/>
          <w:sz w:val="22"/>
          <w:szCs w:val="22"/>
        </w:rPr>
        <w:br/>
        <w:t>The School reserves the right to negotiate provisions with the selected Offeror. No draft contract is included in this RFP.</w:t>
      </w:r>
    </w:p>
    <w:p w14:paraId="02E292C0" w14:textId="5A31F959"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Offeror’s Terms and Conditions</w:t>
      </w:r>
      <w:r w:rsidRPr="00780AE3">
        <w:rPr>
          <w:rFonts w:asciiTheme="majorHAnsi" w:hAnsiTheme="majorHAnsi" w:cstheme="majorHAnsi"/>
          <w:sz w:val="22"/>
          <w:szCs w:val="22"/>
        </w:rPr>
        <w:br/>
        <w:t>Offerors may submit additional terms and conditions they wish to negotiate. These must be included in the proposal.</w:t>
      </w:r>
    </w:p>
    <w:p w14:paraId="49248639" w14:textId="5A044E87"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Contract Deviations</w:t>
      </w:r>
      <w:r w:rsidRPr="00780AE3">
        <w:rPr>
          <w:rFonts w:asciiTheme="majorHAnsi" w:hAnsiTheme="majorHAnsi" w:cstheme="majorHAnsi"/>
          <w:sz w:val="22"/>
          <w:szCs w:val="22"/>
        </w:rPr>
        <w:br/>
        <w:t>Any additional contract terms proposed must have been submitted during the procurement process. No later additions will be accepted.</w:t>
      </w:r>
    </w:p>
    <w:p w14:paraId="193E1493" w14:textId="17ADEBFC"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Offeror Qualifications</w:t>
      </w:r>
      <w:r w:rsidRPr="00780AE3">
        <w:rPr>
          <w:rFonts w:asciiTheme="majorHAnsi" w:hAnsiTheme="majorHAnsi" w:cstheme="majorHAnsi"/>
          <w:sz w:val="22"/>
          <w:szCs w:val="22"/>
        </w:rPr>
        <w:br/>
        <w:t>The Evaluation Committee may investigate the Offeror’s ability to perform. Proposals may be rejected if Offeror is not responsible or fails to meet RFP requirements.</w:t>
      </w:r>
    </w:p>
    <w:p w14:paraId="7DA80A0A" w14:textId="34109A2F"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Right to Waive Minor Irregularities</w:t>
      </w:r>
      <w:r w:rsidRPr="00780AE3">
        <w:rPr>
          <w:rFonts w:asciiTheme="majorHAnsi" w:hAnsiTheme="majorHAnsi" w:cstheme="majorHAnsi"/>
          <w:sz w:val="22"/>
          <w:szCs w:val="22"/>
        </w:rPr>
        <w:br/>
        <w:t>The Committee reserves the right to waive minor irregularities or mandatory requirements if all proposals fail to meet the same standard.</w:t>
      </w:r>
    </w:p>
    <w:p w14:paraId="32961C24" w14:textId="3D9B95FE"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Change in Contractor Representatives</w:t>
      </w:r>
      <w:r w:rsidRPr="00780AE3">
        <w:rPr>
          <w:rFonts w:asciiTheme="majorHAnsi" w:hAnsiTheme="majorHAnsi" w:cstheme="majorHAnsi"/>
          <w:sz w:val="22"/>
          <w:szCs w:val="22"/>
        </w:rPr>
        <w:br/>
        <w:t>The School may require a change in contractor representatives if they are not meeting expectations.</w:t>
      </w:r>
    </w:p>
    <w:p w14:paraId="43C26A51" w14:textId="681061A2"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Notice of Penalties</w:t>
      </w:r>
      <w:r w:rsidRPr="00780AE3">
        <w:rPr>
          <w:rFonts w:asciiTheme="majorHAnsi" w:hAnsiTheme="majorHAnsi" w:cstheme="majorHAnsi"/>
          <w:sz w:val="22"/>
          <w:szCs w:val="22"/>
        </w:rPr>
        <w:br/>
        <w:t>Violations of the Procurement Code may result in civil, misdemeanor, or felony penalties.</w:t>
      </w:r>
    </w:p>
    <w:p w14:paraId="14758C15" w14:textId="037D5EBC"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Agency Rights</w:t>
      </w:r>
      <w:r w:rsidRPr="00780AE3">
        <w:rPr>
          <w:rFonts w:asciiTheme="majorHAnsi" w:hAnsiTheme="majorHAnsi" w:cstheme="majorHAnsi"/>
          <w:sz w:val="22"/>
          <w:szCs w:val="22"/>
        </w:rPr>
        <w:br/>
        <w:t>The School may accept all or a portion of any proposal.</w:t>
      </w:r>
    </w:p>
    <w:p w14:paraId="7C8BAF42" w14:textId="6C857EBD"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Right to Publish</w:t>
      </w:r>
      <w:r w:rsidRPr="00780AE3">
        <w:rPr>
          <w:rFonts w:asciiTheme="majorHAnsi" w:hAnsiTheme="majorHAnsi" w:cstheme="majorHAnsi"/>
          <w:sz w:val="22"/>
          <w:szCs w:val="22"/>
        </w:rPr>
        <w:br/>
        <w:t>Offerors and contractors must obtain written approval from the School prior to releasing any information related to the RFP or resulting contract.</w:t>
      </w:r>
    </w:p>
    <w:p w14:paraId="15CF6892" w14:textId="20AE4092"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Ownership of Proposals</w:t>
      </w:r>
      <w:r w:rsidRPr="00780AE3">
        <w:rPr>
          <w:rFonts w:asciiTheme="majorHAnsi" w:hAnsiTheme="majorHAnsi" w:cstheme="majorHAnsi"/>
          <w:sz w:val="22"/>
          <w:szCs w:val="22"/>
        </w:rPr>
        <w:br/>
        <w:t>All documents submitted become property of the School and will be destroyed if the RFP is canceled, unless the Offeror arranges pickup within 3 business days.</w:t>
      </w:r>
    </w:p>
    <w:p w14:paraId="50EB6A9A" w14:textId="0BAA120C"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Confidentiality</w:t>
      </w:r>
      <w:r w:rsidRPr="00780AE3">
        <w:rPr>
          <w:rFonts w:asciiTheme="majorHAnsi" w:hAnsiTheme="majorHAnsi" w:cstheme="majorHAnsi"/>
          <w:sz w:val="22"/>
          <w:szCs w:val="22"/>
        </w:rPr>
        <w:br/>
        <w:t>All confidential information gained during the performance of the contract must remain confidential.</w:t>
      </w:r>
    </w:p>
    <w:p w14:paraId="72656D4F" w14:textId="6694FA84"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Electronic Mail Address Required</w:t>
      </w:r>
      <w:r w:rsidRPr="00780AE3">
        <w:rPr>
          <w:rFonts w:asciiTheme="majorHAnsi" w:hAnsiTheme="majorHAnsi" w:cstheme="majorHAnsi"/>
          <w:sz w:val="22"/>
          <w:szCs w:val="22"/>
        </w:rPr>
        <w:br/>
        <w:t>All Offerors must have a valid email address for communication regarding this RFP.</w:t>
      </w:r>
    </w:p>
    <w:p w14:paraId="381F67F6" w14:textId="1FFE3A6C"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lastRenderedPageBreak/>
        <w:t>Use of Electronic Versions of this RFP</w:t>
      </w:r>
      <w:r w:rsidRPr="00780AE3">
        <w:rPr>
          <w:rFonts w:asciiTheme="majorHAnsi" w:hAnsiTheme="majorHAnsi" w:cstheme="majorHAnsi"/>
          <w:sz w:val="22"/>
          <w:szCs w:val="22"/>
        </w:rPr>
        <w:br/>
        <w:t>In case of discrepancies between versions of this RFP, the version maintained by the agency shall govern.</w:t>
      </w:r>
    </w:p>
    <w:p w14:paraId="7354FBB4" w14:textId="7A307BD8"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Campaign Contribution Disclosure Form</w:t>
      </w:r>
      <w:r w:rsidRPr="00780AE3">
        <w:rPr>
          <w:rFonts w:asciiTheme="majorHAnsi" w:hAnsiTheme="majorHAnsi" w:cstheme="majorHAnsi"/>
          <w:sz w:val="22"/>
          <w:szCs w:val="22"/>
        </w:rPr>
        <w:br/>
        <w:t>Offerors must complete and submit the form in Appendix B, regardless of whether a contribution was made.</w:t>
      </w:r>
    </w:p>
    <w:p w14:paraId="1E491783" w14:textId="10947AE4"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Letter of Transmittal</w:t>
      </w:r>
      <w:r w:rsidRPr="00780AE3">
        <w:rPr>
          <w:rFonts w:asciiTheme="majorHAnsi" w:hAnsiTheme="majorHAnsi" w:cstheme="majorHAnsi"/>
          <w:sz w:val="22"/>
          <w:szCs w:val="22"/>
        </w:rPr>
        <w:br/>
        <w:t>Proposals must include a signed Letter of Transmittal (Appendix E) with all required information.</w:t>
      </w:r>
    </w:p>
    <w:p w14:paraId="7517BE73" w14:textId="62A9E18E" w:rsidR="009A6A28" w:rsidRPr="00780AE3" w:rsidRDefault="009A6A28" w:rsidP="009A6A28">
      <w:pPr>
        <w:pStyle w:val="NormalWeb"/>
        <w:rPr>
          <w:rFonts w:asciiTheme="majorHAnsi" w:hAnsiTheme="majorHAnsi" w:cstheme="majorHAnsi"/>
          <w:sz w:val="22"/>
          <w:szCs w:val="22"/>
        </w:rPr>
      </w:pPr>
      <w:r w:rsidRPr="00780AE3">
        <w:rPr>
          <w:rStyle w:val="Strong"/>
          <w:rFonts w:asciiTheme="majorHAnsi" w:hAnsiTheme="majorHAnsi" w:cstheme="majorHAnsi"/>
          <w:sz w:val="22"/>
          <w:szCs w:val="22"/>
        </w:rPr>
        <w:t>Disclosure Regarding Responsibility</w:t>
      </w:r>
      <w:r w:rsidRPr="00780AE3">
        <w:rPr>
          <w:rFonts w:asciiTheme="majorHAnsi" w:hAnsiTheme="majorHAnsi" w:cstheme="majorHAnsi"/>
          <w:sz w:val="22"/>
          <w:szCs w:val="22"/>
        </w:rPr>
        <w:br/>
        <w:t>Offerors must disclose if they or their principals are debarred, convicted, or have delinquent taxes. Disclosure must be updated throughout the contract.</w:t>
      </w:r>
    </w:p>
    <w:p w14:paraId="70412983" w14:textId="77777777" w:rsidR="00EA30BB" w:rsidRPr="00780AE3" w:rsidRDefault="00EA30BB">
      <w:pPr>
        <w:rPr>
          <w:rFonts w:asciiTheme="majorHAnsi" w:hAnsiTheme="majorHAnsi" w:cstheme="majorHAnsi"/>
        </w:rPr>
      </w:pPr>
    </w:p>
    <w:p w14:paraId="0EE26920" w14:textId="77777777" w:rsidR="00EA30BB" w:rsidRPr="00780AE3" w:rsidRDefault="00000000">
      <w:pPr>
        <w:rPr>
          <w:rFonts w:asciiTheme="majorHAnsi" w:hAnsiTheme="majorHAnsi" w:cstheme="majorHAnsi"/>
        </w:rPr>
      </w:pPr>
      <w:r w:rsidRPr="00780AE3">
        <w:rPr>
          <w:rFonts w:asciiTheme="majorHAnsi" w:hAnsiTheme="majorHAnsi" w:cstheme="majorHAnsi"/>
        </w:rPr>
        <w:t>III. RESPONSE FORMAT AND ORGANIZATION</w:t>
      </w:r>
    </w:p>
    <w:p w14:paraId="1EE79EB5" w14:textId="77777777" w:rsidR="00EA30BB" w:rsidRPr="00780AE3" w:rsidRDefault="00EA30BB">
      <w:pPr>
        <w:rPr>
          <w:rFonts w:asciiTheme="majorHAnsi" w:hAnsiTheme="majorHAnsi" w:cstheme="majorHAnsi"/>
        </w:rPr>
      </w:pPr>
    </w:p>
    <w:p w14:paraId="36C0546E" w14:textId="77777777" w:rsidR="00EA30BB" w:rsidRPr="00780AE3" w:rsidRDefault="00000000">
      <w:pPr>
        <w:rPr>
          <w:rFonts w:asciiTheme="majorHAnsi" w:hAnsiTheme="majorHAnsi" w:cstheme="majorHAnsi"/>
        </w:rPr>
      </w:pPr>
      <w:r w:rsidRPr="00780AE3">
        <w:rPr>
          <w:rFonts w:asciiTheme="majorHAnsi" w:hAnsiTheme="majorHAnsi" w:cstheme="majorHAnsi"/>
        </w:rPr>
        <w:t>Offerors must organize proposals in the following format and order:</w:t>
      </w:r>
    </w:p>
    <w:p w14:paraId="0B73CF2A" w14:textId="77777777" w:rsidR="00EA30BB" w:rsidRPr="00780AE3" w:rsidRDefault="00EA30BB">
      <w:pPr>
        <w:rPr>
          <w:rFonts w:asciiTheme="majorHAnsi" w:hAnsiTheme="majorHAnsi" w:cstheme="majorHAnsi"/>
        </w:rPr>
      </w:pPr>
    </w:p>
    <w:p w14:paraId="74DF3182" w14:textId="77777777" w:rsidR="00EA30BB" w:rsidRPr="00780AE3" w:rsidRDefault="00000000">
      <w:pPr>
        <w:rPr>
          <w:rFonts w:asciiTheme="majorHAnsi" w:hAnsiTheme="majorHAnsi" w:cstheme="majorHAnsi"/>
        </w:rPr>
      </w:pPr>
      <w:r w:rsidRPr="00780AE3">
        <w:rPr>
          <w:rFonts w:asciiTheme="majorHAnsi" w:hAnsiTheme="majorHAnsi" w:cstheme="majorHAnsi"/>
        </w:rPr>
        <w:t>1. Letter of Transmittal (Appendix E)</w:t>
      </w:r>
    </w:p>
    <w:p w14:paraId="317B2B5C" w14:textId="77777777" w:rsidR="00EA30BB" w:rsidRPr="00780AE3" w:rsidRDefault="00000000">
      <w:pPr>
        <w:rPr>
          <w:rFonts w:asciiTheme="majorHAnsi" w:hAnsiTheme="majorHAnsi" w:cstheme="majorHAnsi"/>
        </w:rPr>
      </w:pPr>
      <w:r w:rsidRPr="00780AE3">
        <w:rPr>
          <w:rFonts w:asciiTheme="majorHAnsi" w:hAnsiTheme="majorHAnsi" w:cstheme="majorHAnsi"/>
        </w:rPr>
        <w:t>2. Table of Contents</w:t>
      </w:r>
    </w:p>
    <w:p w14:paraId="5D3B27E2" w14:textId="77777777" w:rsidR="00EA30BB" w:rsidRPr="00780AE3" w:rsidRDefault="00000000">
      <w:pPr>
        <w:rPr>
          <w:rFonts w:asciiTheme="majorHAnsi" w:hAnsiTheme="majorHAnsi" w:cstheme="majorHAnsi"/>
        </w:rPr>
      </w:pPr>
      <w:r w:rsidRPr="00780AE3">
        <w:rPr>
          <w:rFonts w:asciiTheme="majorHAnsi" w:hAnsiTheme="majorHAnsi" w:cstheme="majorHAnsi"/>
        </w:rPr>
        <w:t>3. Proposal Summary</w:t>
      </w:r>
    </w:p>
    <w:p w14:paraId="41760389" w14:textId="77777777" w:rsidR="00EA30BB" w:rsidRPr="00780AE3" w:rsidRDefault="00000000">
      <w:pPr>
        <w:rPr>
          <w:rFonts w:asciiTheme="majorHAnsi" w:hAnsiTheme="majorHAnsi" w:cstheme="majorHAnsi"/>
        </w:rPr>
      </w:pPr>
      <w:r w:rsidRPr="00780AE3">
        <w:rPr>
          <w:rFonts w:asciiTheme="majorHAnsi" w:hAnsiTheme="majorHAnsi" w:cstheme="majorHAnsi"/>
        </w:rPr>
        <w:t>4. Statement of Qualifications</w:t>
      </w:r>
    </w:p>
    <w:p w14:paraId="677270F7" w14:textId="77777777" w:rsidR="00EA30BB" w:rsidRPr="00780AE3" w:rsidRDefault="00000000">
      <w:pPr>
        <w:rPr>
          <w:rFonts w:asciiTheme="majorHAnsi" w:hAnsiTheme="majorHAnsi" w:cstheme="majorHAnsi"/>
        </w:rPr>
      </w:pPr>
      <w:r w:rsidRPr="00780AE3">
        <w:rPr>
          <w:rFonts w:asciiTheme="majorHAnsi" w:hAnsiTheme="majorHAnsi" w:cstheme="majorHAnsi"/>
        </w:rPr>
        <w:t>5. Experience and Past Projects (including three similar fundraising campaigns and amounts raised)</w:t>
      </w:r>
    </w:p>
    <w:p w14:paraId="2C649789" w14:textId="77777777" w:rsidR="00EA30BB" w:rsidRPr="00780AE3" w:rsidRDefault="00000000">
      <w:pPr>
        <w:rPr>
          <w:rFonts w:asciiTheme="majorHAnsi" w:hAnsiTheme="majorHAnsi" w:cstheme="majorHAnsi"/>
        </w:rPr>
      </w:pPr>
      <w:r w:rsidRPr="00780AE3">
        <w:rPr>
          <w:rFonts w:asciiTheme="majorHAnsi" w:hAnsiTheme="majorHAnsi" w:cstheme="majorHAnsi"/>
        </w:rPr>
        <w:t>6. Project Approach and Work Plan</w:t>
      </w:r>
    </w:p>
    <w:p w14:paraId="2A163A83" w14:textId="77777777" w:rsidR="00EA30BB" w:rsidRPr="00780AE3" w:rsidRDefault="00000000">
      <w:pPr>
        <w:rPr>
          <w:rFonts w:asciiTheme="majorHAnsi" w:hAnsiTheme="majorHAnsi" w:cstheme="majorHAnsi"/>
        </w:rPr>
      </w:pPr>
      <w:r w:rsidRPr="00780AE3">
        <w:rPr>
          <w:rFonts w:asciiTheme="majorHAnsi" w:hAnsiTheme="majorHAnsi" w:cstheme="majorHAnsi"/>
        </w:rPr>
        <w:t>7. Project Timeline</w:t>
      </w:r>
    </w:p>
    <w:p w14:paraId="31CF81F7" w14:textId="77777777" w:rsidR="00EA30BB" w:rsidRPr="00780AE3" w:rsidRDefault="00000000">
      <w:pPr>
        <w:rPr>
          <w:rFonts w:asciiTheme="majorHAnsi" w:hAnsiTheme="majorHAnsi" w:cstheme="majorHAnsi"/>
        </w:rPr>
      </w:pPr>
      <w:r w:rsidRPr="00780AE3">
        <w:rPr>
          <w:rFonts w:asciiTheme="majorHAnsi" w:hAnsiTheme="majorHAnsi" w:cstheme="majorHAnsi"/>
        </w:rPr>
        <w:t>8. Pricing/Cost Proposal (submitted in a separate sealed envelope)</w:t>
      </w:r>
    </w:p>
    <w:p w14:paraId="00B9BA6C" w14:textId="77777777" w:rsidR="00EA30BB" w:rsidRPr="00780AE3" w:rsidRDefault="00000000">
      <w:pPr>
        <w:rPr>
          <w:rFonts w:asciiTheme="majorHAnsi" w:hAnsiTheme="majorHAnsi" w:cstheme="majorHAnsi"/>
        </w:rPr>
      </w:pPr>
      <w:r w:rsidRPr="00780AE3">
        <w:rPr>
          <w:rFonts w:asciiTheme="majorHAnsi" w:hAnsiTheme="majorHAnsi" w:cstheme="majorHAnsi"/>
        </w:rPr>
        <w:t>9. Required Appendices:</w:t>
      </w:r>
    </w:p>
    <w:p w14:paraId="703184F8" w14:textId="77777777" w:rsidR="00EA30BB" w:rsidRPr="00780AE3" w:rsidRDefault="00000000">
      <w:pPr>
        <w:rPr>
          <w:rFonts w:asciiTheme="majorHAnsi" w:hAnsiTheme="majorHAnsi" w:cstheme="majorHAnsi"/>
        </w:rPr>
      </w:pPr>
      <w:r w:rsidRPr="00780AE3">
        <w:rPr>
          <w:rFonts w:asciiTheme="majorHAnsi" w:hAnsiTheme="majorHAnsi" w:cstheme="majorHAnsi"/>
        </w:rPr>
        <w:t>- Campaign Contribution Disclosure Form (Appendix B)</w:t>
      </w:r>
    </w:p>
    <w:p w14:paraId="36C6FFBA" w14:textId="77777777" w:rsidR="00EA30BB" w:rsidRPr="00780AE3" w:rsidRDefault="00000000">
      <w:pPr>
        <w:rPr>
          <w:rFonts w:asciiTheme="majorHAnsi" w:hAnsiTheme="majorHAnsi" w:cstheme="majorHAnsi"/>
        </w:rPr>
      </w:pPr>
      <w:r w:rsidRPr="00780AE3">
        <w:rPr>
          <w:rFonts w:asciiTheme="majorHAnsi" w:hAnsiTheme="majorHAnsi" w:cstheme="majorHAnsi"/>
        </w:rPr>
        <w:t>- Offeror’s Additional Terms &amp; Conditions (if applicable)</w:t>
      </w:r>
    </w:p>
    <w:p w14:paraId="0B4D5BAA" w14:textId="77777777" w:rsidR="00EA30BB" w:rsidRPr="00780AE3" w:rsidRDefault="00000000">
      <w:pPr>
        <w:rPr>
          <w:rFonts w:asciiTheme="majorHAnsi" w:hAnsiTheme="majorHAnsi" w:cstheme="majorHAnsi"/>
        </w:rPr>
      </w:pPr>
      <w:r w:rsidRPr="00780AE3">
        <w:rPr>
          <w:rFonts w:asciiTheme="majorHAnsi" w:hAnsiTheme="majorHAnsi" w:cstheme="majorHAnsi"/>
        </w:rPr>
        <w:t>- Redacted Copy for Public Disclosure</w:t>
      </w:r>
    </w:p>
    <w:p w14:paraId="31C23B1C" w14:textId="77777777" w:rsidR="00EA30BB" w:rsidRPr="00780AE3" w:rsidRDefault="00EA30BB">
      <w:pPr>
        <w:rPr>
          <w:rFonts w:asciiTheme="majorHAnsi" w:hAnsiTheme="majorHAnsi" w:cstheme="majorHAnsi"/>
        </w:rPr>
      </w:pPr>
    </w:p>
    <w:p w14:paraId="03627D6A" w14:textId="43AC1060" w:rsidR="00EA30BB" w:rsidRPr="00780AE3" w:rsidRDefault="00000000">
      <w:pPr>
        <w:rPr>
          <w:rFonts w:asciiTheme="majorHAnsi" w:hAnsiTheme="majorHAnsi" w:cstheme="majorHAnsi"/>
        </w:rPr>
      </w:pPr>
      <w:r w:rsidRPr="00780AE3">
        <w:rPr>
          <w:rFonts w:asciiTheme="majorHAnsi" w:hAnsiTheme="majorHAnsi" w:cstheme="majorHAnsi"/>
        </w:rPr>
        <w:t>Proposal Submission Requirements:</w:t>
      </w:r>
    </w:p>
    <w:p w14:paraId="7471EF9F" w14:textId="77777777" w:rsidR="00EA30BB" w:rsidRPr="00780AE3" w:rsidRDefault="00000000">
      <w:pPr>
        <w:rPr>
          <w:rFonts w:asciiTheme="majorHAnsi" w:hAnsiTheme="majorHAnsi" w:cstheme="majorHAnsi"/>
        </w:rPr>
      </w:pPr>
      <w:r w:rsidRPr="00780AE3">
        <w:rPr>
          <w:rFonts w:asciiTheme="majorHAnsi" w:hAnsiTheme="majorHAnsi" w:cstheme="majorHAnsi"/>
        </w:rPr>
        <w:t>Offerors must submit the following by the deadline:</w:t>
      </w:r>
    </w:p>
    <w:p w14:paraId="520295BB" w14:textId="77777777" w:rsidR="00EA30BB" w:rsidRPr="00780AE3" w:rsidRDefault="00000000">
      <w:pPr>
        <w:rPr>
          <w:rFonts w:asciiTheme="majorHAnsi" w:hAnsiTheme="majorHAnsi" w:cstheme="majorHAnsi"/>
        </w:rPr>
      </w:pPr>
      <w:r w:rsidRPr="00780AE3">
        <w:rPr>
          <w:rFonts w:asciiTheme="majorHAnsi" w:hAnsiTheme="majorHAnsi" w:cstheme="majorHAnsi"/>
        </w:rPr>
        <w:t>- One (1) original proposal</w:t>
      </w:r>
    </w:p>
    <w:p w14:paraId="48370139" w14:textId="77777777" w:rsidR="00EA30BB" w:rsidRPr="00780AE3" w:rsidRDefault="00000000">
      <w:pPr>
        <w:rPr>
          <w:rFonts w:asciiTheme="majorHAnsi" w:hAnsiTheme="majorHAnsi" w:cstheme="majorHAnsi"/>
        </w:rPr>
      </w:pPr>
      <w:r w:rsidRPr="00780AE3">
        <w:rPr>
          <w:rFonts w:asciiTheme="majorHAnsi" w:hAnsiTheme="majorHAnsi" w:cstheme="majorHAnsi"/>
        </w:rPr>
        <w:t>- Three (3) physical copies</w:t>
      </w:r>
    </w:p>
    <w:p w14:paraId="0136BCD4" w14:textId="77777777" w:rsidR="00EA30BB" w:rsidRPr="00780AE3" w:rsidRDefault="00000000">
      <w:pPr>
        <w:rPr>
          <w:rFonts w:asciiTheme="majorHAnsi" w:hAnsiTheme="majorHAnsi" w:cstheme="majorHAnsi"/>
        </w:rPr>
      </w:pPr>
      <w:r w:rsidRPr="00780AE3">
        <w:rPr>
          <w:rFonts w:asciiTheme="majorHAnsi" w:hAnsiTheme="majorHAnsi" w:cstheme="majorHAnsi"/>
        </w:rPr>
        <w:t>- One (1) electronic PDF version on a USB drive</w:t>
      </w:r>
    </w:p>
    <w:p w14:paraId="2BF6D1AE" w14:textId="77777777" w:rsidR="00EA30BB" w:rsidRPr="00780AE3" w:rsidRDefault="00EA30BB">
      <w:pPr>
        <w:rPr>
          <w:rFonts w:asciiTheme="majorHAnsi" w:hAnsiTheme="majorHAnsi" w:cstheme="majorHAnsi"/>
        </w:rPr>
      </w:pPr>
    </w:p>
    <w:p w14:paraId="36D6D0B0" w14:textId="45BB8365" w:rsidR="00EA30BB" w:rsidRPr="00780AE3" w:rsidRDefault="00000000">
      <w:pPr>
        <w:rPr>
          <w:rFonts w:asciiTheme="majorHAnsi" w:hAnsiTheme="majorHAnsi" w:cstheme="majorHAnsi"/>
        </w:rPr>
      </w:pPr>
      <w:r w:rsidRPr="00780AE3">
        <w:rPr>
          <w:rFonts w:asciiTheme="majorHAnsi" w:hAnsiTheme="majorHAnsi" w:cstheme="majorHAnsi"/>
        </w:rPr>
        <w:t>Proposals must be received no later than July 10, 2025 at 5:00 PM MT.</w:t>
      </w:r>
    </w:p>
    <w:p w14:paraId="6A10B20F" w14:textId="77777777" w:rsidR="00EA30BB" w:rsidRPr="00780AE3" w:rsidRDefault="00EA30BB">
      <w:pPr>
        <w:rPr>
          <w:rFonts w:asciiTheme="majorHAnsi" w:hAnsiTheme="majorHAnsi" w:cstheme="majorHAnsi"/>
        </w:rPr>
      </w:pPr>
    </w:p>
    <w:p w14:paraId="1D8BE1F0" w14:textId="6704BB44" w:rsidR="00EA30BB" w:rsidRPr="00780AE3" w:rsidRDefault="00000000">
      <w:pPr>
        <w:rPr>
          <w:rFonts w:asciiTheme="majorHAnsi" w:hAnsiTheme="majorHAnsi" w:cstheme="majorHAnsi"/>
        </w:rPr>
      </w:pPr>
      <w:r w:rsidRPr="00780AE3">
        <w:rPr>
          <w:rFonts w:asciiTheme="majorHAnsi" w:hAnsiTheme="majorHAnsi" w:cstheme="majorHAnsi"/>
        </w:rPr>
        <w:t>E. PROPOSAL DELIVERY</w:t>
      </w:r>
    </w:p>
    <w:p w14:paraId="1A676AAA" w14:textId="77777777" w:rsidR="00EA30BB" w:rsidRPr="00780AE3" w:rsidRDefault="00EA30BB">
      <w:pPr>
        <w:rPr>
          <w:rFonts w:asciiTheme="majorHAnsi" w:hAnsiTheme="majorHAnsi" w:cstheme="majorHAnsi"/>
        </w:rPr>
      </w:pPr>
    </w:p>
    <w:p w14:paraId="0C73B143" w14:textId="77777777" w:rsidR="00EA30BB" w:rsidRPr="00780AE3" w:rsidRDefault="00000000">
      <w:pPr>
        <w:rPr>
          <w:rFonts w:asciiTheme="majorHAnsi" w:hAnsiTheme="majorHAnsi" w:cstheme="majorHAnsi"/>
        </w:rPr>
      </w:pPr>
      <w:r w:rsidRPr="00780AE3">
        <w:rPr>
          <w:rFonts w:asciiTheme="majorHAnsi" w:hAnsiTheme="majorHAnsi" w:cstheme="majorHAnsi"/>
        </w:rPr>
        <w:t>All deliveries of proposals via express carrier, courier, or hand delivery must be addressed and submitted as follows:</w:t>
      </w:r>
    </w:p>
    <w:p w14:paraId="4D63FEFA" w14:textId="77777777" w:rsidR="00EA30BB" w:rsidRPr="00780AE3" w:rsidRDefault="00EA30BB">
      <w:pPr>
        <w:rPr>
          <w:rFonts w:asciiTheme="majorHAnsi" w:hAnsiTheme="majorHAnsi" w:cstheme="majorHAnsi"/>
        </w:rPr>
      </w:pPr>
    </w:p>
    <w:p w14:paraId="10399A09" w14:textId="77777777" w:rsidR="00EA30BB" w:rsidRPr="00780AE3" w:rsidRDefault="00000000">
      <w:pPr>
        <w:rPr>
          <w:rFonts w:asciiTheme="majorHAnsi" w:hAnsiTheme="majorHAnsi" w:cstheme="majorHAnsi"/>
        </w:rPr>
      </w:pPr>
      <w:r w:rsidRPr="00780AE3">
        <w:rPr>
          <w:rFonts w:asciiTheme="majorHAnsi" w:hAnsiTheme="majorHAnsi" w:cstheme="majorHAnsi"/>
        </w:rPr>
        <w:t>Name: Jennifer Valdez</w:t>
      </w:r>
    </w:p>
    <w:p w14:paraId="0CD6FD40" w14:textId="77777777" w:rsidR="00EA30BB" w:rsidRPr="00780AE3" w:rsidRDefault="00000000">
      <w:pPr>
        <w:rPr>
          <w:rFonts w:asciiTheme="majorHAnsi" w:hAnsiTheme="majorHAnsi" w:cstheme="majorHAnsi"/>
        </w:rPr>
      </w:pPr>
      <w:r w:rsidRPr="00780AE3">
        <w:rPr>
          <w:rFonts w:asciiTheme="majorHAnsi" w:hAnsiTheme="majorHAnsi" w:cstheme="majorHAnsi"/>
        </w:rPr>
        <w:t>Reference RFP Name: Fundraising Strategy and Implementation Services – RFP #SLHS-2025-01</w:t>
      </w:r>
    </w:p>
    <w:p w14:paraId="52B64E06" w14:textId="77777777" w:rsidR="00EA30BB" w:rsidRPr="00780AE3" w:rsidRDefault="00000000">
      <w:pPr>
        <w:rPr>
          <w:rFonts w:asciiTheme="majorHAnsi" w:hAnsiTheme="majorHAnsi" w:cstheme="majorHAnsi"/>
        </w:rPr>
      </w:pPr>
      <w:r w:rsidRPr="00780AE3">
        <w:rPr>
          <w:rFonts w:asciiTheme="majorHAnsi" w:hAnsiTheme="majorHAnsi" w:cstheme="majorHAnsi"/>
        </w:rPr>
        <w:t>Siembra Leadership High School</w:t>
      </w:r>
    </w:p>
    <w:p w14:paraId="36DC2947" w14:textId="77777777" w:rsidR="00EA30BB" w:rsidRPr="00780AE3" w:rsidRDefault="00000000">
      <w:pPr>
        <w:rPr>
          <w:rFonts w:asciiTheme="majorHAnsi" w:hAnsiTheme="majorHAnsi" w:cstheme="majorHAnsi"/>
        </w:rPr>
      </w:pPr>
      <w:r w:rsidRPr="00780AE3">
        <w:rPr>
          <w:rFonts w:asciiTheme="majorHAnsi" w:hAnsiTheme="majorHAnsi" w:cstheme="majorHAnsi"/>
        </w:rPr>
        <w:t>Attn: Jennifer Valdez, Procurement Manager</w:t>
      </w:r>
    </w:p>
    <w:p w14:paraId="37284E41" w14:textId="77777777" w:rsidR="00EA30BB" w:rsidRPr="00780AE3" w:rsidRDefault="00000000">
      <w:pPr>
        <w:rPr>
          <w:rFonts w:asciiTheme="majorHAnsi" w:hAnsiTheme="majorHAnsi" w:cstheme="majorHAnsi"/>
        </w:rPr>
      </w:pPr>
      <w:r w:rsidRPr="00780AE3">
        <w:rPr>
          <w:rFonts w:asciiTheme="majorHAnsi" w:hAnsiTheme="majorHAnsi" w:cstheme="majorHAnsi"/>
        </w:rPr>
        <w:t>524 Central Ave SW</w:t>
      </w:r>
    </w:p>
    <w:p w14:paraId="204ED5B4" w14:textId="77777777" w:rsidR="00EA30BB" w:rsidRPr="00780AE3" w:rsidRDefault="00000000">
      <w:pPr>
        <w:rPr>
          <w:rFonts w:asciiTheme="majorHAnsi" w:hAnsiTheme="majorHAnsi" w:cstheme="majorHAnsi"/>
        </w:rPr>
      </w:pPr>
      <w:r w:rsidRPr="00780AE3">
        <w:rPr>
          <w:rFonts w:asciiTheme="majorHAnsi" w:hAnsiTheme="majorHAnsi" w:cstheme="majorHAnsi"/>
        </w:rPr>
        <w:t>Albuquerque, NM 87102</w:t>
      </w:r>
    </w:p>
    <w:p w14:paraId="0B6915D0" w14:textId="77777777" w:rsidR="00EA30BB" w:rsidRPr="00780AE3" w:rsidRDefault="00EA30BB">
      <w:pPr>
        <w:rPr>
          <w:rFonts w:asciiTheme="majorHAnsi" w:hAnsiTheme="majorHAnsi" w:cstheme="majorHAnsi"/>
        </w:rPr>
      </w:pPr>
    </w:p>
    <w:p w14:paraId="5976819C" w14:textId="77777777" w:rsidR="00EA30BB" w:rsidRPr="00780AE3" w:rsidRDefault="00000000">
      <w:pPr>
        <w:rPr>
          <w:rFonts w:asciiTheme="majorHAnsi" w:hAnsiTheme="majorHAnsi" w:cstheme="majorHAnsi"/>
        </w:rPr>
      </w:pPr>
      <w:r w:rsidRPr="00780AE3">
        <w:rPr>
          <w:rFonts w:asciiTheme="majorHAnsi" w:hAnsiTheme="majorHAnsi" w:cstheme="majorHAnsi"/>
        </w:rPr>
        <w:t>Late proposals will not be accepted.</w:t>
      </w:r>
    </w:p>
    <w:p w14:paraId="32572E97" w14:textId="77777777" w:rsidR="00EA30BB" w:rsidRPr="00780AE3" w:rsidRDefault="00EA30BB">
      <w:pPr>
        <w:rPr>
          <w:rFonts w:asciiTheme="majorHAnsi" w:hAnsiTheme="majorHAnsi" w:cstheme="majorHAnsi"/>
        </w:rPr>
      </w:pPr>
    </w:p>
    <w:p w14:paraId="55A3266E" w14:textId="77777777" w:rsidR="00EA30BB" w:rsidRPr="00780AE3" w:rsidRDefault="00000000">
      <w:pPr>
        <w:rPr>
          <w:rFonts w:asciiTheme="majorHAnsi" w:hAnsiTheme="majorHAnsi" w:cstheme="majorHAnsi"/>
        </w:rPr>
      </w:pPr>
      <w:r w:rsidRPr="00780AE3">
        <w:rPr>
          <w:rFonts w:asciiTheme="majorHAnsi" w:hAnsiTheme="majorHAnsi" w:cstheme="majorHAnsi"/>
        </w:rPr>
        <w:t>---</w:t>
      </w:r>
    </w:p>
    <w:p w14:paraId="6F06200D" w14:textId="77777777" w:rsidR="00EA30BB" w:rsidRPr="00780AE3" w:rsidRDefault="00EA30BB">
      <w:pPr>
        <w:rPr>
          <w:rFonts w:asciiTheme="majorHAnsi" w:hAnsiTheme="majorHAnsi" w:cstheme="majorHAnsi"/>
        </w:rPr>
      </w:pPr>
    </w:p>
    <w:p w14:paraId="5908879C" w14:textId="77777777" w:rsidR="00EA30BB" w:rsidRPr="00780AE3" w:rsidRDefault="00000000">
      <w:pPr>
        <w:rPr>
          <w:rFonts w:asciiTheme="majorHAnsi" w:hAnsiTheme="majorHAnsi" w:cstheme="majorHAnsi"/>
        </w:rPr>
      </w:pPr>
      <w:r w:rsidRPr="00780AE3">
        <w:rPr>
          <w:rFonts w:asciiTheme="majorHAnsi" w:hAnsiTheme="majorHAnsi" w:cstheme="majorHAnsi"/>
        </w:rPr>
        <w:t>IV. SPECIFICATIONS</w:t>
      </w:r>
    </w:p>
    <w:p w14:paraId="46536C77" w14:textId="77777777" w:rsidR="00EA30BB" w:rsidRPr="00780AE3" w:rsidRDefault="00000000">
      <w:pPr>
        <w:rPr>
          <w:rFonts w:asciiTheme="majorHAnsi" w:hAnsiTheme="majorHAnsi" w:cstheme="majorHAnsi"/>
        </w:rPr>
      </w:pPr>
      <w:r w:rsidRPr="00780AE3">
        <w:rPr>
          <w:rFonts w:asciiTheme="majorHAnsi" w:hAnsiTheme="majorHAnsi" w:cstheme="majorHAnsi"/>
        </w:rPr>
        <w:lastRenderedPageBreak/>
        <w:t>A. DETAILED SCOPE OF WORK</w:t>
      </w:r>
    </w:p>
    <w:p w14:paraId="0974F39D" w14:textId="77777777" w:rsidR="00EA30BB" w:rsidRPr="00780AE3" w:rsidRDefault="00EA30BB">
      <w:pPr>
        <w:rPr>
          <w:rFonts w:asciiTheme="majorHAnsi" w:hAnsiTheme="majorHAnsi" w:cstheme="majorHAnsi"/>
        </w:rPr>
      </w:pPr>
    </w:p>
    <w:p w14:paraId="654796F0" w14:textId="77777777" w:rsidR="009B1569" w:rsidRPr="00780AE3" w:rsidRDefault="009B1569" w:rsidP="009B1569">
      <w:pPr>
        <w:pStyle w:val="NormalWeb"/>
        <w:rPr>
          <w:rFonts w:asciiTheme="majorHAnsi" w:hAnsiTheme="majorHAnsi" w:cstheme="majorHAnsi"/>
          <w:sz w:val="22"/>
          <w:szCs w:val="22"/>
        </w:rPr>
      </w:pPr>
      <w:r w:rsidRPr="00780AE3">
        <w:rPr>
          <w:rFonts w:asciiTheme="majorHAnsi" w:hAnsiTheme="majorHAnsi" w:cstheme="majorHAnsi"/>
          <w:sz w:val="22"/>
          <w:szCs w:val="22"/>
        </w:rPr>
        <w:t>The selected fundraising consultant or firm will collaborate closely with Siembra Leadership High School leadership and board members to design and execute a comprehensive capital campaign. The following services are expected within the contract scope:</w:t>
      </w:r>
    </w:p>
    <w:p w14:paraId="067668A8" w14:textId="77777777" w:rsidR="009B1569" w:rsidRPr="00780AE3" w:rsidRDefault="009B1569" w:rsidP="009B1569">
      <w:pPr>
        <w:pStyle w:val="NormalWeb"/>
        <w:numPr>
          <w:ilvl w:val="0"/>
          <w:numId w:val="12"/>
        </w:numPr>
        <w:rPr>
          <w:rFonts w:asciiTheme="majorHAnsi" w:hAnsiTheme="majorHAnsi" w:cstheme="majorHAnsi"/>
          <w:sz w:val="22"/>
          <w:szCs w:val="22"/>
        </w:rPr>
      </w:pPr>
      <w:r w:rsidRPr="00780AE3">
        <w:rPr>
          <w:rStyle w:val="Strong"/>
          <w:rFonts w:asciiTheme="majorHAnsi" w:hAnsiTheme="majorHAnsi" w:cstheme="majorHAnsi"/>
          <w:sz w:val="22"/>
          <w:szCs w:val="22"/>
        </w:rPr>
        <w:t>Campaign Strategy Development</w:t>
      </w:r>
    </w:p>
    <w:p w14:paraId="0799B360"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Lead the development of a strategic plan for raising $15 million to fund a new school facility.</w:t>
      </w:r>
    </w:p>
    <w:p w14:paraId="2E832226"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Identify campaign goals, case for support, donor engagement pathways, and metrics for success.</w:t>
      </w:r>
    </w:p>
    <w:p w14:paraId="77C1CF16" w14:textId="77777777" w:rsidR="009B1569" w:rsidRPr="00780AE3" w:rsidRDefault="009B1569" w:rsidP="009B1569">
      <w:pPr>
        <w:pStyle w:val="NormalWeb"/>
        <w:numPr>
          <w:ilvl w:val="0"/>
          <w:numId w:val="12"/>
        </w:numPr>
        <w:rPr>
          <w:rFonts w:asciiTheme="majorHAnsi" w:hAnsiTheme="majorHAnsi" w:cstheme="majorHAnsi"/>
          <w:sz w:val="22"/>
          <w:szCs w:val="22"/>
        </w:rPr>
      </w:pPr>
      <w:r w:rsidRPr="00780AE3">
        <w:rPr>
          <w:rStyle w:val="Strong"/>
          <w:rFonts w:asciiTheme="majorHAnsi" w:hAnsiTheme="majorHAnsi" w:cstheme="majorHAnsi"/>
          <w:sz w:val="22"/>
          <w:szCs w:val="22"/>
        </w:rPr>
        <w:t>Case for Support Creation</w:t>
      </w:r>
    </w:p>
    <w:p w14:paraId="6132838A"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Draft a compelling case for support that aligns with Siembra’s mission and vision.</w:t>
      </w:r>
    </w:p>
    <w:p w14:paraId="69ED2B68"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Develop campaign messaging, stories, and materials tailored to multiple donor audiences.</w:t>
      </w:r>
    </w:p>
    <w:p w14:paraId="4AA732A9" w14:textId="77777777" w:rsidR="009B1569" w:rsidRPr="00780AE3" w:rsidRDefault="009B1569" w:rsidP="009B1569">
      <w:pPr>
        <w:pStyle w:val="NormalWeb"/>
        <w:numPr>
          <w:ilvl w:val="0"/>
          <w:numId w:val="12"/>
        </w:numPr>
        <w:rPr>
          <w:rFonts w:asciiTheme="majorHAnsi" w:hAnsiTheme="majorHAnsi" w:cstheme="majorHAnsi"/>
          <w:sz w:val="22"/>
          <w:szCs w:val="22"/>
        </w:rPr>
      </w:pPr>
      <w:r w:rsidRPr="00780AE3">
        <w:rPr>
          <w:rStyle w:val="Strong"/>
          <w:rFonts w:asciiTheme="majorHAnsi" w:hAnsiTheme="majorHAnsi" w:cstheme="majorHAnsi"/>
          <w:sz w:val="22"/>
          <w:szCs w:val="22"/>
        </w:rPr>
        <w:t>Prospect Research and Pipeline Development</w:t>
      </w:r>
    </w:p>
    <w:p w14:paraId="0B4F5D3B"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Conduct donor prospect research to identify individuals, foundations, and corporate donors.</w:t>
      </w:r>
    </w:p>
    <w:p w14:paraId="7EB8601F"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Build and prioritize a donor pipeline based on giving capacity, philanthropic alignment, and engagement potential.</w:t>
      </w:r>
    </w:p>
    <w:p w14:paraId="024C6E3E" w14:textId="77777777" w:rsidR="009B1569" w:rsidRPr="00780AE3" w:rsidRDefault="009B1569" w:rsidP="009B1569">
      <w:pPr>
        <w:pStyle w:val="NormalWeb"/>
        <w:numPr>
          <w:ilvl w:val="0"/>
          <w:numId w:val="12"/>
        </w:numPr>
        <w:rPr>
          <w:rFonts w:asciiTheme="majorHAnsi" w:hAnsiTheme="majorHAnsi" w:cstheme="majorHAnsi"/>
          <w:sz w:val="22"/>
          <w:szCs w:val="22"/>
        </w:rPr>
      </w:pPr>
      <w:r w:rsidRPr="00780AE3">
        <w:rPr>
          <w:rStyle w:val="Strong"/>
          <w:rFonts w:asciiTheme="majorHAnsi" w:hAnsiTheme="majorHAnsi" w:cstheme="majorHAnsi"/>
          <w:sz w:val="22"/>
          <w:szCs w:val="22"/>
        </w:rPr>
        <w:t>Campaign Infrastructure and Systems</w:t>
      </w:r>
    </w:p>
    <w:p w14:paraId="492DE011"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Advise on campaign staffing and volunteer structures, including forming a campaign steering committee.</w:t>
      </w:r>
    </w:p>
    <w:p w14:paraId="7FF9D812"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Assist in establishing tracking systems and donor management tools as needed.</w:t>
      </w:r>
    </w:p>
    <w:p w14:paraId="2EE330F6" w14:textId="77777777" w:rsidR="009B1569" w:rsidRPr="00780AE3" w:rsidRDefault="009B1569" w:rsidP="009B1569">
      <w:pPr>
        <w:pStyle w:val="NormalWeb"/>
        <w:numPr>
          <w:ilvl w:val="0"/>
          <w:numId w:val="12"/>
        </w:numPr>
        <w:rPr>
          <w:rFonts w:asciiTheme="majorHAnsi" w:hAnsiTheme="majorHAnsi" w:cstheme="majorHAnsi"/>
          <w:sz w:val="22"/>
          <w:szCs w:val="22"/>
        </w:rPr>
      </w:pPr>
      <w:r w:rsidRPr="00780AE3">
        <w:rPr>
          <w:rStyle w:val="Strong"/>
          <w:rFonts w:asciiTheme="majorHAnsi" w:hAnsiTheme="majorHAnsi" w:cstheme="majorHAnsi"/>
          <w:sz w:val="22"/>
          <w:szCs w:val="22"/>
        </w:rPr>
        <w:t>Leadership Coaching and Board Engagement</w:t>
      </w:r>
    </w:p>
    <w:p w14:paraId="5CDA221C"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Coach school leaders and board members on donor cultivation, solicitation, and stewardship.</w:t>
      </w:r>
    </w:p>
    <w:p w14:paraId="375B76B9"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Provide guidance for peer-to-peer fundraising and ambassador engagement.</w:t>
      </w:r>
    </w:p>
    <w:p w14:paraId="4AE655EC" w14:textId="77777777" w:rsidR="009B1569" w:rsidRPr="00780AE3" w:rsidRDefault="009B1569" w:rsidP="009B1569">
      <w:pPr>
        <w:pStyle w:val="NormalWeb"/>
        <w:numPr>
          <w:ilvl w:val="0"/>
          <w:numId w:val="12"/>
        </w:numPr>
        <w:rPr>
          <w:rFonts w:asciiTheme="majorHAnsi" w:hAnsiTheme="majorHAnsi" w:cstheme="majorHAnsi"/>
          <w:sz w:val="22"/>
          <w:szCs w:val="22"/>
        </w:rPr>
      </w:pPr>
      <w:r w:rsidRPr="00780AE3">
        <w:rPr>
          <w:rStyle w:val="Strong"/>
          <w:rFonts w:asciiTheme="majorHAnsi" w:hAnsiTheme="majorHAnsi" w:cstheme="majorHAnsi"/>
          <w:sz w:val="22"/>
          <w:szCs w:val="22"/>
        </w:rPr>
        <w:t>Donor Cultivation and Solicitation Strategy</w:t>
      </w:r>
    </w:p>
    <w:p w14:paraId="017B19DA"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Develop strategies and plans for cultivating and soliciting major donors.</w:t>
      </w:r>
    </w:p>
    <w:p w14:paraId="6A9B6EE0"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Support preparation for meetings, events, and personalized donor outreach.</w:t>
      </w:r>
    </w:p>
    <w:p w14:paraId="67F9676F" w14:textId="77777777" w:rsidR="009B1569" w:rsidRPr="00780AE3" w:rsidRDefault="009B1569" w:rsidP="009B1569">
      <w:pPr>
        <w:pStyle w:val="NormalWeb"/>
        <w:numPr>
          <w:ilvl w:val="0"/>
          <w:numId w:val="12"/>
        </w:numPr>
        <w:rPr>
          <w:rFonts w:asciiTheme="majorHAnsi" w:hAnsiTheme="majorHAnsi" w:cstheme="majorHAnsi"/>
          <w:sz w:val="22"/>
          <w:szCs w:val="22"/>
        </w:rPr>
      </w:pPr>
      <w:r w:rsidRPr="00780AE3">
        <w:rPr>
          <w:rStyle w:val="Strong"/>
          <w:rFonts w:asciiTheme="majorHAnsi" w:hAnsiTheme="majorHAnsi" w:cstheme="majorHAnsi"/>
          <w:sz w:val="22"/>
          <w:szCs w:val="22"/>
        </w:rPr>
        <w:t>Communications and Campaign Materials</w:t>
      </w:r>
    </w:p>
    <w:p w14:paraId="6601ED61"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Create supporting materials such as campaign brochures, one-pagers, presentation decks, and donor thank-you templates.</w:t>
      </w:r>
    </w:p>
    <w:p w14:paraId="72FC9D31"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Advise on digital and print communication strategy throughout the campaign lifecycle.</w:t>
      </w:r>
    </w:p>
    <w:p w14:paraId="602763C6" w14:textId="77777777" w:rsidR="009B1569" w:rsidRPr="00780AE3" w:rsidRDefault="009B1569" w:rsidP="009B1569">
      <w:pPr>
        <w:pStyle w:val="NormalWeb"/>
        <w:numPr>
          <w:ilvl w:val="0"/>
          <w:numId w:val="12"/>
        </w:numPr>
        <w:rPr>
          <w:rFonts w:asciiTheme="majorHAnsi" w:hAnsiTheme="majorHAnsi" w:cstheme="majorHAnsi"/>
          <w:sz w:val="22"/>
          <w:szCs w:val="22"/>
        </w:rPr>
      </w:pPr>
      <w:r w:rsidRPr="00780AE3">
        <w:rPr>
          <w:rStyle w:val="Strong"/>
          <w:rFonts w:asciiTheme="majorHAnsi" w:hAnsiTheme="majorHAnsi" w:cstheme="majorHAnsi"/>
          <w:sz w:val="22"/>
          <w:szCs w:val="22"/>
        </w:rPr>
        <w:t>Foundation and Grant Strategy</w:t>
      </w:r>
    </w:p>
    <w:p w14:paraId="622B9040"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Identify grant opportunities aligned with campaign goals.</w:t>
      </w:r>
    </w:p>
    <w:p w14:paraId="3C49C19D"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Assist with or provide grant writing and submission support where applicable.</w:t>
      </w:r>
    </w:p>
    <w:p w14:paraId="7495801F" w14:textId="77777777" w:rsidR="009B1569" w:rsidRPr="00780AE3" w:rsidRDefault="009B1569" w:rsidP="009B1569">
      <w:pPr>
        <w:pStyle w:val="NormalWeb"/>
        <w:numPr>
          <w:ilvl w:val="0"/>
          <w:numId w:val="12"/>
        </w:numPr>
        <w:rPr>
          <w:rFonts w:asciiTheme="majorHAnsi" w:hAnsiTheme="majorHAnsi" w:cstheme="majorHAnsi"/>
          <w:sz w:val="22"/>
          <w:szCs w:val="22"/>
        </w:rPr>
      </w:pPr>
      <w:r w:rsidRPr="00780AE3">
        <w:rPr>
          <w:rStyle w:val="Strong"/>
          <w:rFonts w:asciiTheme="majorHAnsi" w:hAnsiTheme="majorHAnsi" w:cstheme="majorHAnsi"/>
          <w:sz w:val="22"/>
          <w:szCs w:val="22"/>
        </w:rPr>
        <w:t>Ongoing Campaign Counsel</w:t>
      </w:r>
    </w:p>
    <w:p w14:paraId="2661082B"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Provide regular updates and coaching over the life of the contract.</w:t>
      </w:r>
    </w:p>
    <w:p w14:paraId="73832A77" w14:textId="77777777" w:rsidR="009B1569" w:rsidRPr="00780AE3" w:rsidRDefault="009B1569" w:rsidP="009B1569">
      <w:pPr>
        <w:pStyle w:val="NormalWeb"/>
        <w:numPr>
          <w:ilvl w:val="1"/>
          <w:numId w:val="12"/>
        </w:numPr>
        <w:rPr>
          <w:rFonts w:asciiTheme="majorHAnsi" w:hAnsiTheme="majorHAnsi" w:cstheme="majorHAnsi"/>
          <w:sz w:val="22"/>
          <w:szCs w:val="22"/>
        </w:rPr>
      </w:pPr>
      <w:r w:rsidRPr="00780AE3">
        <w:rPr>
          <w:rFonts w:asciiTheme="majorHAnsi" w:hAnsiTheme="majorHAnsi" w:cstheme="majorHAnsi"/>
          <w:sz w:val="22"/>
          <w:szCs w:val="22"/>
        </w:rPr>
        <w:t>Participate in monthly strategic check-ins with school leadership.</w:t>
      </w:r>
    </w:p>
    <w:p w14:paraId="6BF68F8A" w14:textId="77777777" w:rsidR="00EA30BB" w:rsidRPr="00780AE3" w:rsidRDefault="00EA30BB">
      <w:pPr>
        <w:rPr>
          <w:rFonts w:asciiTheme="majorHAnsi" w:hAnsiTheme="majorHAnsi" w:cstheme="majorHAnsi"/>
        </w:rPr>
      </w:pPr>
    </w:p>
    <w:p w14:paraId="6CED9A11" w14:textId="77777777" w:rsidR="00EA30BB" w:rsidRPr="00780AE3" w:rsidRDefault="00000000">
      <w:pPr>
        <w:rPr>
          <w:rFonts w:asciiTheme="majorHAnsi" w:hAnsiTheme="majorHAnsi" w:cstheme="majorHAnsi"/>
        </w:rPr>
      </w:pPr>
      <w:r w:rsidRPr="00780AE3">
        <w:rPr>
          <w:rFonts w:asciiTheme="majorHAnsi" w:hAnsiTheme="majorHAnsi" w:cstheme="majorHAnsi"/>
        </w:rPr>
        <w:lastRenderedPageBreak/>
        <w:t>B. OFFEROR QUALIFICATIONS</w:t>
      </w:r>
    </w:p>
    <w:p w14:paraId="6C89B2C3" w14:textId="77777777" w:rsidR="002E24C1" w:rsidRPr="00780AE3" w:rsidRDefault="002E24C1" w:rsidP="002E24C1">
      <w:pPr>
        <w:pStyle w:val="NormalWeb"/>
        <w:rPr>
          <w:rFonts w:asciiTheme="majorHAnsi" w:hAnsiTheme="majorHAnsi" w:cstheme="majorHAnsi"/>
          <w:sz w:val="22"/>
          <w:szCs w:val="22"/>
        </w:rPr>
      </w:pPr>
      <w:r w:rsidRPr="00780AE3">
        <w:rPr>
          <w:rFonts w:asciiTheme="majorHAnsi" w:hAnsiTheme="majorHAnsi" w:cstheme="majorHAnsi"/>
          <w:sz w:val="22"/>
          <w:szCs w:val="22"/>
        </w:rPr>
        <w:t>Each Offeror must demonstrate their qualifications and experience by providing the following:</w:t>
      </w:r>
    </w:p>
    <w:p w14:paraId="799BD973" w14:textId="77777777" w:rsidR="002E24C1" w:rsidRPr="00780AE3" w:rsidRDefault="002E24C1" w:rsidP="002E24C1">
      <w:pPr>
        <w:pStyle w:val="NormalWeb"/>
        <w:numPr>
          <w:ilvl w:val="0"/>
          <w:numId w:val="13"/>
        </w:numPr>
        <w:rPr>
          <w:rFonts w:asciiTheme="majorHAnsi" w:hAnsiTheme="majorHAnsi" w:cstheme="majorHAnsi"/>
          <w:sz w:val="22"/>
          <w:szCs w:val="22"/>
        </w:rPr>
      </w:pPr>
      <w:r w:rsidRPr="00780AE3">
        <w:rPr>
          <w:rStyle w:val="Strong"/>
          <w:rFonts w:asciiTheme="majorHAnsi" w:hAnsiTheme="majorHAnsi" w:cstheme="majorHAnsi"/>
          <w:sz w:val="22"/>
          <w:szCs w:val="22"/>
        </w:rPr>
        <w:t>Organizational Overview</w:t>
      </w:r>
      <w:r w:rsidRPr="00780AE3">
        <w:rPr>
          <w:rFonts w:asciiTheme="majorHAnsi" w:hAnsiTheme="majorHAnsi" w:cstheme="majorHAnsi"/>
          <w:sz w:val="22"/>
          <w:szCs w:val="22"/>
        </w:rPr>
        <w:br/>
        <w:t>A brief history and profile of the firm, including mission, years in operation, areas of expertise, and relevant certifications or affiliations.</w:t>
      </w:r>
    </w:p>
    <w:p w14:paraId="6AF1FF4B" w14:textId="77777777" w:rsidR="002E24C1" w:rsidRPr="00780AE3" w:rsidRDefault="002E24C1" w:rsidP="002E24C1">
      <w:pPr>
        <w:pStyle w:val="NormalWeb"/>
        <w:numPr>
          <w:ilvl w:val="0"/>
          <w:numId w:val="13"/>
        </w:numPr>
        <w:rPr>
          <w:rFonts w:asciiTheme="majorHAnsi" w:hAnsiTheme="majorHAnsi" w:cstheme="majorHAnsi"/>
          <w:sz w:val="22"/>
          <w:szCs w:val="22"/>
        </w:rPr>
      </w:pPr>
      <w:r w:rsidRPr="00780AE3">
        <w:rPr>
          <w:rStyle w:val="Strong"/>
          <w:rFonts w:asciiTheme="majorHAnsi" w:hAnsiTheme="majorHAnsi" w:cstheme="majorHAnsi"/>
          <w:sz w:val="22"/>
          <w:szCs w:val="22"/>
        </w:rPr>
        <w:t>Key Personnel</w:t>
      </w:r>
      <w:r w:rsidRPr="00780AE3">
        <w:rPr>
          <w:rFonts w:asciiTheme="majorHAnsi" w:hAnsiTheme="majorHAnsi" w:cstheme="majorHAnsi"/>
          <w:sz w:val="22"/>
          <w:szCs w:val="22"/>
        </w:rPr>
        <w:br/>
        <w:t>A summary of the qualifications and experience of key personnel who will be assigned to this project. Include résumés or bios, highlighting their roles in past successful fundraising campaigns.</w:t>
      </w:r>
    </w:p>
    <w:p w14:paraId="60DBDD73" w14:textId="77777777" w:rsidR="002E24C1" w:rsidRPr="00780AE3" w:rsidRDefault="002E24C1" w:rsidP="002E24C1">
      <w:pPr>
        <w:pStyle w:val="NormalWeb"/>
        <w:numPr>
          <w:ilvl w:val="0"/>
          <w:numId w:val="13"/>
        </w:numPr>
        <w:rPr>
          <w:rFonts w:asciiTheme="majorHAnsi" w:hAnsiTheme="majorHAnsi" w:cstheme="majorHAnsi"/>
          <w:sz w:val="22"/>
          <w:szCs w:val="22"/>
        </w:rPr>
      </w:pPr>
      <w:r w:rsidRPr="00780AE3">
        <w:rPr>
          <w:rStyle w:val="Strong"/>
          <w:rFonts w:asciiTheme="majorHAnsi" w:hAnsiTheme="majorHAnsi" w:cstheme="majorHAnsi"/>
          <w:sz w:val="22"/>
          <w:szCs w:val="22"/>
        </w:rPr>
        <w:t>Experience with Comparable Projects</w:t>
      </w:r>
      <w:r w:rsidRPr="00780AE3">
        <w:rPr>
          <w:rFonts w:asciiTheme="majorHAnsi" w:hAnsiTheme="majorHAnsi" w:cstheme="majorHAnsi"/>
          <w:sz w:val="22"/>
          <w:szCs w:val="22"/>
        </w:rPr>
        <w:br/>
        <w:t>Offerors must describe three (3) similar fundraising projects completed within the past five years, including:</w:t>
      </w:r>
    </w:p>
    <w:p w14:paraId="6DCB72B2" w14:textId="77777777" w:rsidR="002E24C1" w:rsidRPr="00780AE3" w:rsidRDefault="002E24C1" w:rsidP="002E24C1">
      <w:pPr>
        <w:pStyle w:val="NormalWeb"/>
        <w:numPr>
          <w:ilvl w:val="1"/>
          <w:numId w:val="13"/>
        </w:numPr>
        <w:rPr>
          <w:rFonts w:asciiTheme="majorHAnsi" w:hAnsiTheme="majorHAnsi" w:cstheme="majorHAnsi"/>
          <w:sz w:val="22"/>
          <w:szCs w:val="22"/>
        </w:rPr>
      </w:pPr>
      <w:r w:rsidRPr="00780AE3">
        <w:rPr>
          <w:rFonts w:asciiTheme="majorHAnsi" w:hAnsiTheme="majorHAnsi" w:cstheme="majorHAnsi"/>
          <w:sz w:val="22"/>
          <w:szCs w:val="22"/>
        </w:rPr>
        <w:t>Name and description of the project</w:t>
      </w:r>
    </w:p>
    <w:p w14:paraId="30FC026A" w14:textId="77777777" w:rsidR="002E24C1" w:rsidRPr="00780AE3" w:rsidRDefault="002E24C1" w:rsidP="002E24C1">
      <w:pPr>
        <w:pStyle w:val="NormalWeb"/>
        <w:numPr>
          <w:ilvl w:val="1"/>
          <w:numId w:val="13"/>
        </w:numPr>
        <w:rPr>
          <w:rFonts w:asciiTheme="majorHAnsi" w:hAnsiTheme="majorHAnsi" w:cstheme="majorHAnsi"/>
          <w:sz w:val="22"/>
          <w:szCs w:val="22"/>
        </w:rPr>
      </w:pPr>
      <w:r w:rsidRPr="00780AE3">
        <w:rPr>
          <w:rFonts w:asciiTheme="majorHAnsi" w:hAnsiTheme="majorHAnsi" w:cstheme="majorHAnsi"/>
          <w:sz w:val="22"/>
          <w:szCs w:val="22"/>
        </w:rPr>
        <w:t>Client name and contact information</w:t>
      </w:r>
    </w:p>
    <w:p w14:paraId="4EF557C7" w14:textId="77777777" w:rsidR="002E24C1" w:rsidRPr="00780AE3" w:rsidRDefault="002E24C1" w:rsidP="002E24C1">
      <w:pPr>
        <w:pStyle w:val="NormalWeb"/>
        <w:numPr>
          <w:ilvl w:val="1"/>
          <w:numId w:val="13"/>
        </w:numPr>
        <w:rPr>
          <w:rFonts w:asciiTheme="majorHAnsi" w:hAnsiTheme="majorHAnsi" w:cstheme="majorHAnsi"/>
          <w:sz w:val="22"/>
          <w:szCs w:val="22"/>
        </w:rPr>
      </w:pPr>
      <w:r w:rsidRPr="00780AE3">
        <w:rPr>
          <w:rFonts w:asciiTheme="majorHAnsi" w:hAnsiTheme="majorHAnsi" w:cstheme="majorHAnsi"/>
          <w:sz w:val="22"/>
          <w:szCs w:val="22"/>
        </w:rPr>
        <w:t>Dollar amount raised or goal met</w:t>
      </w:r>
    </w:p>
    <w:p w14:paraId="35353AC5" w14:textId="77777777" w:rsidR="002E24C1" w:rsidRPr="00780AE3" w:rsidRDefault="002E24C1" w:rsidP="002E24C1">
      <w:pPr>
        <w:pStyle w:val="NormalWeb"/>
        <w:numPr>
          <w:ilvl w:val="1"/>
          <w:numId w:val="13"/>
        </w:numPr>
        <w:rPr>
          <w:rFonts w:asciiTheme="majorHAnsi" w:hAnsiTheme="majorHAnsi" w:cstheme="majorHAnsi"/>
          <w:sz w:val="22"/>
          <w:szCs w:val="22"/>
        </w:rPr>
      </w:pPr>
      <w:r w:rsidRPr="00780AE3">
        <w:rPr>
          <w:rFonts w:asciiTheme="majorHAnsi" w:hAnsiTheme="majorHAnsi" w:cstheme="majorHAnsi"/>
          <w:sz w:val="22"/>
          <w:szCs w:val="22"/>
        </w:rPr>
        <w:t>Offeror’s role and key services provided</w:t>
      </w:r>
    </w:p>
    <w:p w14:paraId="561C6A5C" w14:textId="77777777" w:rsidR="002E24C1" w:rsidRPr="00780AE3" w:rsidRDefault="002E24C1" w:rsidP="002E24C1">
      <w:pPr>
        <w:pStyle w:val="NormalWeb"/>
        <w:numPr>
          <w:ilvl w:val="1"/>
          <w:numId w:val="13"/>
        </w:numPr>
        <w:rPr>
          <w:rFonts w:asciiTheme="majorHAnsi" w:hAnsiTheme="majorHAnsi" w:cstheme="majorHAnsi"/>
          <w:sz w:val="22"/>
          <w:szCs w:val="22"/>
        </w:rPr>
      </w:pPr>
      <w:r w:rsidRPr="00780AE3">
        <w:rPr>
          <w:rFonts w:asciiTheme="majorHAnsi" w:hAnsiTheme="majorHAnsi" w:cstheme="majorHAnsi"/>
          <w:sz w:val="22"/>
          <w:szCs w:val="22"/>
        </w:rPr>
        <w:t>Duration and outcomes of the campaign</w:t>
      </w:r>
    </w:p>
    <w:p w14:paraId="1B29409D" w14:textId="77777777" w:rsidR="002E24C1" w:rsidRPr="00780AE3" w:rsidRDefault="002E24C1" w:rsidP="002E24C1">
      <w:pPr>
        <w:pStyle w:val="NormalWeb"/>
        <w:numPr>
          <w:ilvl w:val="0"/>
          <w:numId w:val="13"/>
        </w:numPr>
        <w:rPr>
          <w:rFonts w:asciiTheme="majorHAnsi" w:hAnsiTheme="majorHAnsi" w:cstheme="majorHAnsi"/>
          <w:sz w:val="22"/>
          <w:szCs w:val="22"/>
        </w:rPr>
      </w:pPr>
      <w:r w:rsidRPr="00780AE3">
        <w:rPr>
          <w:rStyle w:val="Strong"/>
          <w:rFonts w:asciiTheme="majorHAnsi" w:hAnsiTheme="majorHAnsi" w:cstheme="majorHAnsi"/>
          <w:sz w:val="22"/>
          <w:szCs w:val="22"/>
        </w:rPr>
        <w:t>Cultural and Mission Alignment</w:t>
      </w:r>
      <w:r w:rsidRPr="00780AE3">
        <w:rPr>
          <w:rFonts w:asciiTheme="majorHAnsi" w:hAnsiTheme="majorHAnsi" w:cstheme="majorHAnsi"/>
          <w:sz w:val="22"/>
          <w:szCs w:val="22"/>
        </w:rPr>
        <w:br/>
        <w:t>A description of how the Offeror aligns with Siembra’s values, equity focus, and student-centered mission. Offerors should demonstrate cultural responsiveness and familiarity with diverse communities.</w:t>
      </w:r>
    </w:p>
    <w:p w14:paraId="18A07DCF" w14:textId="77777777" w:rsidR="002E24C1" w:rsidRPr="00780AE3" w:rsidRDefault="002E24C1" w:rsidP="002E24C1">
      <w:pPr>
        <w:pStyle w:val="NormalWeb"/>
        <w:numPr>
          <w:ilvl w:val="0"/>
          <w:numId w:val="13"/>
        </w:numPr>
        <w:rPr>
          <w:rFonts w:asciiTheme="majorHAnsi" w:hAnsiTheme="majorHAnsi" w:cstheme="majorHAnsi"/>
          <w:sz w:val="22"/>
          <w:szCs w:val="22"/>
        </w:rPr>
      </w:pPr>
      <w:r w:rsidRPr="00780AE3">
        <w:rPr>
          <w:rStyle w:val="Strong"/>
          <w:rFonts w:asciiTheme="majorHAnsi" w:hAnsiTheme="majorHAnsi" w:cstheme="majorHAnsi"/>
          <w:sz w:val="22"/>
          <w:szCs w:val="22"/>
        </w:rPr>
        <w:t>References</w:t>
      </w:r>
      <w:r w:rsidRPr="00780AE3">
        <w:rPr>
          <w:rFonts w:asciiTheme="majorHAnsi" w:hAnsiTheme="majorHAnsi" w:cstheme="majorHAnsi"/>
          <w:sz w:val="22"/>
          <w:szCs w:val="22"/>
        </w:rPr>
        <w:br/>
        <w:t>Provide at least three (3) professional references from clients for whom the Offeror has completed similar work. Include name, title, organization, phone number, and email address.</w:t>
      </w:r>
    </w:p>
    <w:p w14:paraId="60073F92" w14:textId="77777777" w:rsidR="002E24C1" w:rsidRPr="00780AE3" w:rsidRDefault="002E24C1" w:rsidP="002E24C1">
      <w:pPr>
        <w:pStyle w:val="NormalWeb"/>
        <w:numPr>
          <w:ilvl w:val="0"/>
          <w:numId w:val="13"/>
        </w:numPr>
        <w:rPr>
          <w:rFonts w:asciiTheme="majorHAnsi" w:hAnsiTheme="majorHAnsi" w:cstheme="majorHAnsi"/>
          <w:sz w:val="22"/>
          <w:szCs w:val="22"/>
        </w:rPr>
      </w:pPr>
      <w:r w:rsidRPr="00780AE3">
        <w:rPr>
          <w:rStyle w:val="Strong"/>
          <w:rFonts w:asciiTheme="majorHAnsi" w:hAnsiTheme="majorHAnsi" w:cstheme="majorHAnsi"/>
          <w:sz w:val="22"/>
          <w:szCs w:val="22"/>
        </w:rPr>
        <w:t>Capacity to Deliver</w:t>
      </w:r>
      <w:r w:rsidRPr="00780AE3">
        <w:rPr>
          <w:rFonts w:asciiTheme="majorHAnsi" w:hAnsiTheme="majorHAnsi" w:cstheme="majorHAnsi"/>
          <w:sz w:val="22"/>
          <w:szCs w:val="22"/>
        </w:rPr>
        <w:br/>
        <w:t>A clear statement of the Offeror’s current capacity and availability to fulfill the scope of work within the timeline specified in this RFP.</w:t>
      </w:r>
    </w:p>
    <w:p w14:paraId="33A8880D" w14:textId="77777777" w:rsidR="00EA30BB" w:rsidRPr="00780AE3" w:rsidRDefault="00000000">
      <w:pPr>
        <w:rPr>
          <w:rFonts w:asciiTheme="majorHAnsi" w:hAnsiTheme="majorHAnsi" w:cstheme="majorHAnsi"/>
        </w:rPr>
      </w:pPr>
      <w:r w:rsidRPr="00780AE3">
        <w:rPr>
          <w:rFonts w:asciiTheme="majorHAnsi" w:hAnsiTheme="majorHAnsi" w:cstheme="majorHAnsi"/>
        </w:rPr>
        <w:t>V. EVALUATION CRITERIA</w:t>
      </w:r>
    </w:p>
    <w:p w14:paraId="691CCD70" w14:textId="77777777" w:rsidR="00376144" w:rsidRPr="00376144" w:rsidRDefault="00376144" w:rsidP="00376144">
      <w:pPr>
        <w:spacing w:before="100" w:beforeAutospacing="1" w:after="100" w:afterAutospacing="1" w:line="240" w:lineRule="auto"/>
        <w:rPr>
          <w:rFonts w:asciiTheme="majorHAnsi" w:eastAsia="Times New Roman" w:hAnsiTheme="majorHAnsi" w:cstheme="majorHAnsi"/>
        </w:rPr>
      </w:pPr>
      <w:r w:rsidRPr="00376144">
        <w:rPr>
          <w:rFonts w:asciiTheme="majorHAnsi" w:eastAsia="Times New Roman" w:hAnsiTheme="majorHAnsi" w:cstheme="majorHAnsi"/>
        </w:rPr>
        <w:t>Each proposal will be evaluated based on the following criteria and corresponding point values. The maximum score possible is 100 points.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74"/>
        <w:gridCol w:w="647"/>
      </w:tblGrid>
      <w:tr w:rsidR="00376144" w:rsidRPr="00376144" w14:paraId="45EF8A60" w14:textId="77777777" w:rsidTr="00376144">
        <w:trPr>
          <w:tblHeader/>
          <w:tblCellSpacing w:w="15" w:type="dxa"/>
        </w:trPr>
        <w:tc>
          <w:tcPr>
            <w:tcW w:w="0" w:type="auto"/>
            <w:vAlign w:val="center"/>
            <w:hideMark/>
          </w:tcPr>
          <w:p w14:paraId="110222B9" w14:textId="77777777" w:rsidR="00376144" w:rsidRPr="00376144" w:rsidRDefault="00376144" w:rsidP="00376144">
            <w:pPr>
              <w:spacing w:after="0" w:line="240" w:lineRule="auto"/>
              <w:jc w:val="center"/>
              <w:rPr>
                <w:rFonts w:asciiTheme="majorHAnsi" w:eastAsia="Times New Roman" w:hAnsiTheme="majorHAnsi" w:cstheme="majorHAnsi"/>
                <w:b/>
                <w:bCs/>
              </w:rPr>
            </w:pPr>
            <w:r w:rsidRPr="00376144">
              <w:rPr>
                <w:rFonts w:asciiTheme="majorHAnsi" w:eastAsia="Times New Roman" w:hAnsiTheme="majorHAnsi" w:cstheme="majorHAnsi"/>
                <w:b/>
                <w:bCs/>
              </w:rPr>
              <w:t>Evaluation Factor</w:t>
            </w:r>
          </w:p>
        </w:tc>
        <w:tc>
          <w:tcPr>
            <w:tcW w:w="0" w:type="auto"/>
            <w:vAlign w:val="center"/>
            <w:hideMark/>
          </w:tcPr>
          <w:p w14:paraId="19FACF4D" w14:textId="77777777" w:rsidR="00376144" w:rsidRPr="00376144" w:rsidRDefault="00376144" w:rsidP="00376144">
            <w:pPr>
              <w:spacing w:after="0" w:line="240" w:lineRule="auto"/>
              <w:jc w:val="center"/>
              <w:rPr>
                <w:rFonts w:asciiTheme="majorHAnsi" w:eastAsia="Times New Roman" w:hAnsiTheme="majorHAnsi" w:cstheme="majorHAnsi"/>
                <w:b/>
                <w:bCs/>
              </w:rPr>
            </w:pPr>
            <w:r w:rsidRPr="00376144">
              <w:rPr>
                <w:rFonts w:asciiTheme="majorHAnsi" w:eastAsia="Times New Roman" w:hAnsiTheme="majorHAnsi" w:cstheme="majorHAnsi"/>
                <w:b/>
                <w:bCs/>
              </w:rPr>
              <w:t>Points</w:t>
            </w:r>
          </w:p>
        </w:tc>
      </w:tr>
      <w:tr w:rsidR="00376144" w:rsidRPr="00376144" w14:paraId="4BA1AC01" w14:textId="77777777" w:rsidTr="00376144">
        <w:trPr>
          <w:tblCellSpacing w:w="15" w:type="dxa"/>
        </w:trPr>
        <w:tc>
          <w:tcPr>
            <w:tcW w:w="0" w:type="auto"/>
            <w:vAlign w:val="center"/>
            <w:hideMark/>
          </w:tcPr>
          <w:p w14:paraId="119C50B5"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1. Experience with Similar Fundraising Campaigns</w:t>
            </w:r>
          </w:p>
        </w:tc>
        <w:tc>
          <w:tcPr>
            <w:tcW w:w="0" w:type="auto"/>
            <w:vAlign w:val="center"/>
            <w:hideMark/>
          </w:tcPr>
          <w:p w14:paraId="34D0DC56"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25</w:t>
            </w:r>
          </w:p>
        </w:tc>
      </w:tr>
      <w:tr w:rsidR="00376144" w:rsidRPr="00376144" w14:paraId="755D28EA" w14:textId="77777777" w:rsidTr="00376144">
        <w:trPr>
          <w:tblCellSpacing w:w="15" w:type="dxa"/>
        </w:trPr>
        <w:tc>
          <w:tcPr>
            <w:tcW w:w="0" w:type="auto"/>
            <w:vAlign w:val="center"/>
            <w:hideMark/>
          </w:tcPr>
          <w:p w14:paraId="14507743"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2. Project Approach and Work Plan</w:t>
            </w:r>
          </w:p>
        </w:tc>
        <w:tc>
          <w:tcPr>
            <w:tcW w:w="0" w:type="auto"/>
            <w:vAlign w:val="center"/>
            <w:hideMark/>
          </w:tcPr>
          <w:p w14:paraId="6DFBF118"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20</w:t>
            </w:r>
          </w:p>
        </w:tc>
      </w:tr>
      <w:tr w:rsidR="00376144" w:rsidRPr="00376144" w14:paraId="2A592B15" w14:textId="77777777" w:rsidTr="00376144">
        <w:trPr>
          <w:tblCellSpacing w:w="15" w:type="dxa"/>
        </w:trPr>
        <w:tc>
          <w:tcPr>
            <w:tcW w:w="0" w:type="auto"/>
            <w:vAlign w:val="center"/>
            <w:hideMark/>
          </w:tcPr>
          <w:p w14:paraId="11F79B50"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3. Qualifications of Key Personnel</w:t>
            </w:r>
          </w:p>
        </w:tc>
        <w:tc>
          <w:tcPr>
            <w:tcW w:w="0" w:type="auto"/>
            <w:vAlign w:val="center"/>
            <w:hideMark/>
          </w:tcPr>
          <w:p w14:paraId="630DFABE"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15</w:t>
            </w:r>
          </w:p>
        </w:tc>
      </w:tr>
      <w:tr w:rsidR="00376144" w:rsidRPr="00376144" w14:paraId="1E9C9CC0" w14:textId="77777777" w:rsidTr="00376144">
        <w:trPr>
          <w:tblCellSpacing w:w="15" w:type="dxa"/>
        </w:trPr>
        <w:tc>
          <w:tcPr>
            <w:tcW w:w="0" w:type="auto"/>
            <w:vAlign w:val="center"/>
            <w:hideMark/>
          </w:tcPr>
          <w:p w14:paraId="39D69939"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4. Alignment with Siembra’s Mission and Community Values</w:t>
            </w:r>
          </w:p>
        </w:tc>
        <w:tc>
          <w:tcPr>
            <w:tcW w:w="0" w:type="auto"/>
            <w:vAlign w:val="center"/>
            <w:hideMark/>
          </w:tcPr>
          <w:p w14:paraId="78C0FC51"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10</w:t>
            </w:r>
          </w:p>
        </w:tc>
      </w:tr>
      <w:tr w:rsidR="00376144" w:rsidRPr="00376144" w14:paraId="554CE8B0" w14:textId="77777777" w:rsidTr="00376144">
        <w:trPr>
          <w:tblCellSpacing w:w="15" w:type="dxa"/>
        </w:trPr>
        <w:tc>
          <w:tcPr>
            <w:tcW w:w="0" w:type="auto"/>
            <w:vAlign w:val="center"/>
            <w:hideMark/>
          </w:tcPr>
          <w:p w14:paraId="793625D2"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5. References and Demonstrated Results (Amount Raised, Impact)</w:t>
            </w:r>
          </w:p>
        </w:tc>
        <w:tc>
          <w:tcPr>
            <w:tcW w:w="0" w:type="auto"/>
            <w:vAlign w:val="center"/>
            <w:hideMark/>
          </w:tcPr>
          <w:p w14:paraId="2D55F2B6"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10</w:t>
            </w:r>
          </w:p>
        </w:tc>
      </w:tr>
      <w:tr w:rsidR="00376144" w:rsidRPr="00376144" w14:paraId="2909BB5C" w14:textId="77777777" w:rsidTr="00376144">
        <w:trPr>
          <w:tblCellSpacing w:w="15" w:type="dxa"/>
        </w:trPr>
        <w:tc>
          <w:tcPr>
            <w:tcW w:w="0" w:type="auto"/>
            <w:vAlign w:val="center"/>
            <w:hideMark/>
          </w:tcPr>
          <w:p w14:paraId="0287871A"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6. Capacity to Deliver within the Timeline</w:t>
            </w:r>
          </w:p>
        </w:tc>
        <w:tc>
          <w:tcPr>
            <w:tcW w:w="0" w:type="auto"/>
            <w:vAlign w:val="center"/>
            <w:hideMark/>
          </w:tcPr>
          <w:p w14:paraId="245697C9"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10</w:t>
            </w:r>
          </w:p>
        </w:tc>
      </w:tr>
      <w:tr w:rsidR="00376144" w:rsidRPr="00376144" w14:paraId="472CC91A" w14:textId="77777777" w:rsidTr="00376144">
        <w:trPr>
          <w:tblCellSpacing w:w="15" w:type="dxa"/>
        </w:trPr>
        <w:tc>
          <w:tcPr>
            <w:tcW w:w="0" w:type="auto"/>
            <w:vAlign w:val="center"/>
            <w:hideMark/>
          </w:tcPr>
          <w:p w14:paraId="756591E2"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7. Cost Proposal (evaluated separately for reasonableness)</w:t>
            </w:r>
          </w:p>
        </w:tc>
        <w:tc>
          <w:tcPr>
            <w:tcW w:w="0" w:type="auto"/>
            <w:vAlign w:val="center"/>
            <w:hideMark/>
          </w:tcPr>
          <w:p w14:paraId="549A86A8"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rPr>
              <w:t>10</w:t>
            </w:r>
          </w:p>
        </w:tc>
      </w:tr>
      <w:tr w:rsidR="00376144" w:rsidRPr="00376144" w14:paraId="29A492B4" w14:textId="77777777" w:rsidTr="00376144">
        <w:trPr>
          <w:tblCellSpacing w:w="15" w:type="dxa"/>
        </w:trPr>
        <w:tc>
          <w:tcPr>
            <w:tcW w:w="0" w:type="auto"/>
            <w:vAlign w:val="center"/>
            <w:hideMark/>
          </w:tcPr>
          <w:p w14:paraId="1C2BBDC5"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b/>
                <w:bCs/>
              </w:rPr>
              <w:t>Total</w:t>
            </w:r>
          </w:p>
        </w:tc>
        <w:tc>
          <w:tcPr>
            <w:tcW w:w="0" w:type="auto"/>
            <w:vAlign w:val="center"/>
            <w:hideMark/>
          </w:tcPr>
          <w:p w14:paraId="551BE171" w14:textId="77777777" w:rsidR="00376144" w:rsidRPr="00376144" w:rsidRDefault="00376144" w:rsidP="00376144">
            <w:pPr>
              <w:spacing w:after="0" w:line="240" w:lineRule="auto"/>
              <w:rPr>
                <w:rFonts w:asciiTheme="majorHAnsi" w:eastAsia="Times New Roman" w:hAnsiTheme="majorHAnsi" w:cstheme="majorHAnsi"/>
              </w:rPr>
            </w:pPr>
            <w:r w:rsidRPr="00376144">
              <w:rPr>
                <w:rFonts w:asciiTheme="majorHAnsi" w:eastAsia="Times New Roman" w:hAnsiTheme="majorHAnsi" w:cstheme="majorHAnsi"/>
                <w:b/>
                <w:bCs/>
              </w:rPr>
              <w:t>100</w:t>
            </w:r>
          </w:p>
        </w:tc>
      </w:tr>
    </w:tbl>
    <w:p w14:paraId="299CD763" w14:textId="77777777" w:rsidR="00376144" w:rsidRPr="00376144" w:rsidRDefault="00376144" w:rsidP="00376144">
      <w:pPr>
        <w:spacing w:before="100" w:beforeAutospacing="1" w:after="100" w:afterAutospacing="1" w:line="240" w:lineRule="auto"/>
        <w:rPr>
          <w:rFonts w:asciiTheme="majorHAnsi" w:eastAsia="Times New Roman" w:hAnsiTheme="majorHAnsi" w:cstheme="majorHAnsi"/>
        </w:rPr>
      </w:pPr>
      <w:r w:rsidRPr="00376144">
        <w:rPr>
          <w:rFonts w:asciiTheme="majorHAnsi" w:eastAsia="Times New Roman" w:hAnsiTheme="majorHAnsi" w:cstheme="majorHAnsi"/>
        </w:rPr>
        <w:lastRenderedPageBreak/>
        <w:t>Proposals will be reviewed and scored by an Evaluation Committee. The Committee may invite top-scoring Offerors for oral presentations or interviews at its discretion.</w:t>
      </w:r>
    </w:p>
    <w:p w14:paraId="55123471" w14:textId="77777777" w:rsidR="008730AF" w:rsidRPr="008730AF" w:rsidRDefault="008730AF" w:rsidP="008730AF">
      <w:pPr>
        <w:spacing w:after="0" w:line="240" w:lineRule="auto"/>
        <w:ind w:left="748" w:hanging="388"/>
        <w:rPr>
          <w:rFonts w:asciiTheme="majorHAnsi" w:eastAsia="Times New Roman" w:hAnsiTheme="majorHAnsi" w:cstheme="majorHAnsi"/>
        </w:rPr>
      </w:pPr>
      <w:r w:rsidRPr="008730AF">
        <w:rPr>
          <w:rFonts w:asciiTheme="majorHAnsi" w:eastAsia="Times New Roman" w:hAnsiTheme="majorHAnsi" w:cstheme="majorHAnsi"/>
        </w:rPr>
        <w:t>1.</w:t>
      </w:r>
      <w:r w:rsidRPr="008730AF">
        <w:rPr>
          <w:rFonts w:asciiTheme="majorHAnsi" w:eastAsia="Times New Roman" w:hAnsiTheme="majorHAnsi" w:cstheme="majorHAnsi"/>
        </w:rPr>
        <w:tab/>
        <w:t>All Offeror proposals will be reviewed for compliance with the requirements and specifications stated within the RFP.  Proposals deemed non-responsive will be eliminated from further consideration.</w:t>
      </w:r>
    </w:p>
    <w:p w14:paraId="3672B9EE" w14:textId="77777777" w:rsidR="008730AF" w:rsidRPr="008730AF" w:rsidRDefault="008730AF" w:rsidP="008730AF">
      <w:pPr>
        <w:spacing w:after="0" w:line="240" w:lineRule="auto"/>
        <w:ind w:left="748" w:hanging="388"/>
        <w:rPr>
          <w:rFonts w:asciiTheme="majorHAnsi" w:eastAsia="Times New Roman" w:hAnsiTheme="majorHAnsi" w:cstheme="majorHAnsi"/>
        </w:rPr>
      </w:pPr>
    </w:p>
    <w:p w14:paraId="6A53A1FF" w14:textId="77777777" w:rsidR="008730AF" w:rsidRPr="008730AF" w:rsidRDefault="008730AF" w:rsidP="008730AF">
      <w:pPr>
        <w:spacing w:after="0" w:line="240" w:lineRule="auto"/>
        <w:ind w:left="748" w:hanging="388"/>
        <w:rPr>
          <w:rFonts w:asciiTheme="majorHAnsi" w:eastAsia="Times New Roman" w:hAnsiTheme="majorHAnsi" w:cstheme="majorHAnsi"/>
        </w:rPr>
      </w:pPr>
      <w:r w:rsidRPr="008730AF">
        <w:rPr>
          <w:rFonts w:asciiTheme="majorHAnsi" w:eastAsia="Times New Roman" w:hAnsiTheme="majorHAnsi" w:cstheme="majorHAnsi"/>
        </w:rPr>
        <w:t>2.</w:t>
      </w:r>
      <w:r w:rsidRPr="008730AF">
        <w:rPr>
          <w:rFonts w:asciiTheme="majorHAnsi" w:eastAsia="Times New Roman" w:hAnsiTheme="majorHAnsi" w:cstheme="majorHAnsi"/>
        </w:rPr>
        <w:tab/>
        <w:t>The Procurement Manager may contact the Offeror for clarification of the response as specified in Section II. B.7.</w:t>
      </w:r>
    </w:p>
    <w:p w14:paraId="257A98DE" w14:textId="77777777" w:rsidR="008730AF" w:rsidRPr="008730AF" w:rsidRDefault="008730AF" w:rsidP="008730AF">
      <w:pPr>
        <w:spacing w:after="0" w:line="240" w:lineRule="auto"/>
        <w:ind w:left="748" w:hanging="388"/>
        <w:rPr>
          <w:rFonts w:asciiTheme="majorHAnsi" w:eastAsia="Times New Roman" w:hAnsiTheme="majorHAnsi" w:cstheme="majorHAnsi"/>
        </w:rPr>
      </w:pPr>
    </w:p>
    <w:p w14:paraId="6B473F55" w14:textId="77777777" w:rsidR="008730AF" w:rsidRPr="008730AF" w:rsidRDefault="008730AF" w:rsidP="008730AF">
      <w:pPr>
        <w:spacing w:after="0" w:line="240" w:lineRule="auto"/>
        <w:ind w:left="748" w:hanging="388"/>
        <w:rPr>
          <w:rFonts w:asciiTheme="majorHAnsi" w:eastAsia="Times New Roman" w:hAnsiTheme="majorHAnsi" w:cstheme="majorHAnsi"/>
        </w:rPr>
      </w:pPr>
      <w:r w:rsidRPr="008730AF">
        <w:rPr>
          <w:rFonts w:asciiTheme="majorHAnsi" w:eastAsia="Times New Roman" w:hAnsiTheme="majorHAnsi" w:cstheme="majorHAnsi"/>
        </w:rPr>
        <w:t>3.</w:t>
      </w:r>
      <w:r w:rsidRPr="008730AF">
        <w:rPr>
          <w:rFonts w:asciiTheme="majorHAnsi" w:eastAsia="Times New Roman" w:hAnsiTheme="majorHAnsi" w:cstheme="majorHAnsi"/>
        </w:rPr>
        <w:tab/>
        <w:t>Responsive proposals will be evaluated on the factors in Section IV, which have been assigned a point value in Section V.  The responsible Offerors with the highest scores may be selected as finalist Offerors, based upon the proposals submitted.  In accordance with §13-1-117 NMSA 1978, the responsible Offerors whose proposals are most advantageous to the State taking into consideration the Evaluation Factors in Section V will be recommended for award (as specified in Section II.B.12). Please note, however, that a serious deficiency in the response to any one factor may be grounds for rejection regardless of overall score.</w:t>
      </w:r>
    </w:p>
    <w:p w14:paraId="4610C193" w14:textId="77777777" w:rsidR="00EA30BB" w:rsidRPr="00780AE3" w:rsidRDefault="00EA30BB">
      <w:pPr>
        <w:rPr>
          <w:rFonts w:asciiTheme="majorHAnsi" w:hAnsiTheme="majorHAnsi" w:cstheme="majorHAnsi"/>
        </w:rPr>
      </w:pPr>
    </w:p>
    <w:p w14:paraId="0BDEED9C" w14:textId="77777777" w:rsidR="00EA30BB" w:rsidRPr="00780AE3" w:rsidRDefault="00000000">
      <w:pPr>
        <w:rPr>
          <w:rFonts w:asciiTheme="majorHAnsi" w:hAnsiTheme="majorHAnsi" w:cstheme="majorHAnsi"/>
        </w:rPr>
      </w:pPr>
      <w:r w:rsidRPr="00780AE3">
        <w:rPr>
          <w:rFonts w:asciiTheme="majorHAnsi" w:hAnsiTheme="majorHAnsi" w:cstheme="majorHAnsi"/>
        </w:rPr>
        <w:t>APPENDICES TO FOLLOW</w:t>
      </w:r>
    </w:p>
    <w:p w14:paraId="0B925C8C" w14:textId="77777777" w:rsidR="007B1893" w:rsidRPr="00780AE3" w:rsidRDefault="007B1893">
      <w:pPr>
        <w:rPr>
          <w:rFonts w:asciiTheme="majorHAnsi" w:eastAsia="Times New Roman" w:hAnsiTheme="majorHAnsi" w:cstheme="majorHAnsi"/>
          <w:b/>
          <w:bCs/>
          <w:kern w:val="32"/>
        </w:rPr>
      </w:pPr>
      <w:bookmarkStart w:id="0" w:name="_Toc377565398"/>
      <w:bookmarkStart w:id="1" w:name="_Toc112832064"/>
      <w:bookmarkStart w:id="2" w:name="_Toc112923574"/>
      <w:r w:rsidRPr="00780AE3">
        <w:rPr>
          <w:rFonts w:asciiTheme="majorHAnsi" w:eastAsia="Times New Roman" w:hAnsiTheme="majorHAnsi" w:cstheme="majorHAnsi"/>
          <w:b/>
          <w:bCs/>
          <w:kern w:val="32"/>
        </w:rPr>
        <w:br w:type="page"/>
      </w:r>
    </w:p>
    <w:p w14:paraId="153CE9F8" w14:textId="333B78B4" w:rsidR="007B1893" w:rsidRPr="007B1893" w:rsidRDefault="007B1893" w:rsidP="007B1893">
      <w:pPr>
        <w:keepNext/>
        <w:spacing w:before="240" w:after="60" w:line="240" w:lineRule="auto"/>
        <w:jc w:val="center"/>
        <w:outlineLvl w:val="0"/>
        <w:rPr>
          <w:rFonts w:asciiTheme="majorHAnsi" w:eastAsia="Times New Roman" w:hAnsiTheme="majorHAnsi" w:cstheme="majorHAnsi"/>
          <w:b/>
          <w:bCs/>
          <w:kern w:val="32"/>
        </w:rPr>
      </w:pPr>
      <w:r w:rsidRPr="007B1893">
        <w:rPr>
          <w:rFonts w:asciiTheme="majorHAnsi" w:eastAsia="Times New Roman" w:hAnsiTheme="majorHAnsi" w:cstheme="majorHAnsi"/>
          <w:b/>
          <w:bCs/>
          <w:kern w:val="32"/>
        </w:rPr>
        <w:lastRenderedPageBreak/>
        <w:t>APPENDIX A</w:t>
      </w:r>
      <w:bookmarkEnd w:id="0"/>
      <w:bookmarkEnd w:id="1"/>
      <w:bookmarkEnd w:id="2"/>
    </w:p>
    <w:p w14:paraId="5CE88A96" w14:textId="77777777" w:rsidR="007B1893" w:rsidRPr="007B1893" w:rsidRDefault="007B1893" w:rsidP="007B1893">
      <w:pPr>
        <w:spacing w:after="0" w:line="240" w:lineRule="auto"/>
        <w:rPr>
          <w:rFonts w:asciiTheme="majorHAnsi" w:eastAsia="Times New Roman" w:hAnsiTheme="majorHAnsi" w:cstheme="majorHAnsi"/>
        </w:rPr>
      </w:pPr>
    </w:p>
    <w:p w14:paraId="60197EDF" w14:textId="77777777" w:rsidR="007B1893" w:rsidRPr="007B1893" w:rsidRDefault="007B1893" w:rsidP="007B1893">
      <w:pPr>
        <w:keepNext/>
        <w:spacing w:before="240" w:after="60" w:line="240" w:lineRule="auto"/>
        <w:jc w:val="center"/>
        <w:outlineLvl w:val="0"/>
        <w:rPr>
          <w:rFonts w:asciiTheme="majorHAnsi" w:eastAsia="Times New Roman" w:hAnsiTheme="majorHAnsi" w:cstheme="majorHAnsi"/>
          <w:b/>
          <w:bCs/>
          <w:kern w:val="32"/>
        </w:rPr>
      </w:pPr>
      <w:bookmarkStart w:id="3" w:name="_Toc377565399"/>
      <w:bookmarkStart w:id="4" w:name="_Toc112832065"/>
      <w:bookmarkStart w:id="5" w:name="_Toc112923575"/>
      <w:r w:rsidRPr="007B1893">
        <w:rPr>
          <w:rFonts w:asciiTheme="majorHAnsi" w:eastAsia="Times New Roman" w:hAnsiTheme="majorHAnsi" w:cstheme="majorHAnsi"/>
          <w:b/>
          <w:bCs/>
          <w:kern w:val="32"/>
        </w:rPr>
        <w:t>ACKNOWLEDGEMENT OF RECEIPT FORM</w:t>
      </w:r>
      <w:bookmarkEnd w:id="3"/>
      <w:bookmarkEnd w:id="4"/>
      <w:bookmarkEnd w:id="5"/>
    </w:p>
    <w:p w14:paraId="4D251DCF" w14:textId="77777777" w:rsidR="007B1893" w:rsidRPr="007B1893" w:rsidRDefault="007B1893" w:rsidP="007B1893">
      <w:pPr>
        <w:spacing w:after="0" w:line="240" w:lineRule="auto"/>
        <w:jc w:val="center"/>
        <w:rPr>
          <w:rFonts w:asciiTheme="majorHAnsi" w:eastAsia="Times New Roman" w:hAnsiTheme="majorHAnsi" w:cstheme="majorHAnsi"/>
          <w:b/>
        </w:rPr>
      </w:pPr>
      <w:r w:rsidRPr="007B1893">
        <w:rPr>
          <w:rFonts w:asciiTheme="majorHAnsi" w:eastAsia="Times New Roman" w:hAnsiTheme="majorHAnsi" w:cstheme="majorHAnsi"/>
        </w:rPr>
        <w:br w:type="page"/>
      </w:r>
      <w:r w:rsidRPr="007B1893">
        <w:rPr>
          <w:rFonts w:asciiTheme="majorHAnsi" w:eastAsia="Times New Roman" w:hAnsiTheme="majorHAnsi" w:cstheme="majorHAnsi"/>
          <w:b/>
        </w:rPr>
        <w:lastRenderedPageBreak/>
        <w:t>APPENDIX A</w:t>
      </w:r>
    </w:p>
    <w:p w14:paraId="23F55E26" w14:textId="77777777" w:rsidR="007B1893" w:rsidRPr="007B1893" w:rsidRDefault="007B1893" w:rsidP="007B1893">
      <w:pPr>
        <w:spacing w:after="0" w:line="240" w:lineRule="auto"/>
        <w:jc w:val="center"/>
        <w:rPr>
          <w:rFonts w:asciiTheme="majorHAnsi" w:eastAsia="Times New Roman" w:hAnsiTheme="majorHAnsi" w:cstheme="majorHAnsi"/>
          <w:b/>
        </w:rPr>
      </w:pPr>
    </w:p>
    <w:p w14:paraId="1729AA61" w14:textId="77777777" w:rsidR="007B1893" w:rsidRPr="007B1893" w:rsidRDefault="007B1893" w:rsidP="007B1893">
      <w:pPr>
        <w:spacing w:after="0" w:line="240" w:lineRule="auto"/>
        <w:jc w:val="center"/>
        <w:rPr>
          <w:rFonts w:asciiTheme="majorHAnsi" w:eastAsia="Times New Roman" w:hAnsiTheme="majorHAnsi" w:cstheme="majorHAnsi"/>
          <w:b/>
        </w:rPr>
      </w:pPr>
      <w:r w:rsidRPr="007B1893">
        <w:rPr>
          <w:rFonts w:asciiTheme="majorHAnsi" w:eastAsia="Times New Roman" w:hAnsiTheme="majorHAnsi" w:cstheme="majorHAnsi"/>
          <w:b/>
        </w:rPr>
        <w:t>REQUEST FOR PROPOSAL</w:t>
      </w:r>
    </w:p>
    <w:p w14:paraId="347A0529" w14:textId="77777777" w:rsidR="007B1893" w:rsidRPr="007B1893" w:rsidRDefault="007B1893" w:rsidP="007B1893">
      <w:pPr>
        <w:spacing w:after="0" w:line="240" w:lineRule="auto"/>
        <w:jc w:val="center"/>
        <w:rPr>
          <w:rFonts w:asciiTheme="majorHAnsi" w:eastAsia="Times New Roman" w:hAnsiTheme="majorHAnsi" w:cstheme="majorHAnsi"/>
          <w:b/>
        </w:rPr>
      </w:pPr>
    </w:p>
    <w:p w14:paraId="3BE08C82" w14:textId="77777777" w:rsidR="00B73D71" w:rsidRPr="00B73D71" w:rsidRDefault="00B73D71" w:rsidP="00B73D71">
      <w:pPr>
        <w:spacing w:after="0" w:line="240" w:lineRule="auto"/>
        <w:jc w:val="center"/>
        <w:rPr>
          <w:rFonts w:asciiTheme="majorHAnsi" w:eastAsia="Times New Roman" w:hAnsiTheme="majorHAnsi" w:cstheme="majorHAnsi"/>
        </w:rPr>
      </w:pPr>
      <w:r w:rsidRPr="00B73D71">
        <w:rPr>
          <w:rFonts w:asciiTheme="majorHAnsi" w:eastAsia="Times New Roman" w:hAnsiTheme="majorHAnsi" w:cstheme="majorHAnsi"/>
        </w:rPr>
        <w:t>Fundraising Strategy and Implementation Services</w:t>
      </w:r>
    </w:p>
    <w:p w14:paraId="4C061E9D" w14:textId="307B1A24" w:rsidR="007B1893" w:rsidRPr="007B1893" w:rsidRDefault="00B73D71" w:rsidP="00B73D71">
      <w:pPr>
        <w:spacing w:after="0" w:line="240" w:lineRule="auto"/>
        <w:jc w:val="center"/>
        <w:rPr>
          <w:rFonts w:asciiTheme="majorHAnsi" w:eastAsia="Times New Roman" w:hAnsiTheme="majorHAnsi" w:cstheme="majorHAnsi"/>
        </w:rPr>
      </w:pPr>
      <w:r w:rsidRPr="00B73D71">
        <w:rPr>
          <w:rFonts w:asciiTheme="majorHAnsi" w:eastAsia="Times New Roman" w:hAnsiTheme="majorHAnsi" w:cstheme="majorHAnsi"/>
        </w:rPr>
        <w:t>RFP #SLHS-2025-01</w:t>
      </w:r>
    </w:p>
    <w:p w14:paraId="21D13CD6" w14:textId="77777777" w:rsidR="007B1893" w:rsidRPr="007B1893" w:rsidRDefault="007B1893" w:rsidP="007B1893">
      <w:pPr>
        <w:spacing w:after="0" w:line="240" w:lineRule="auto"/>
        <w:jc w:val="center"/>
        <w:rPr>
          <w:rFonts w:asciiTheme="majorHAnsi" w:eastAsia="Times New Roman" w:hAnsiTheme="majorHAnsi" w:cstheme="majorHAnsi"/>
          <w:b/>
        </w:rPr>
      </w:pPr>
      <w:r w:rsidRPr="007B1893">
        <w:rPr>
          <w:rFonts w:asciiTheme="majorHAnsi" w:eastAsia="Times New Roman" w:hAnsiTheme="majorHAnsi" w:cstheme="majorHAnsi"/>
          <w:b/>
        </w:rPr>
        <w:t>ACKNOWLEDGEMENT OF RECEIPT FORM</w:t>
      </w:r>
    </w:p>
    <w:p w14:paraId="7317A260" w14:textId="77777777" w:rsidR="007B1893" w:rsidRPr="007B1893" w:rsidRDefault="007B1893" w:rsidP="007B1893">
      <w:pPr>
        <w:spacing w:after="0" w:line="240" w:lineRule="auto"/>
        <w:rPr>
          <w:rFonts w:asciiTheme="majorHAnsi" w:eastAsia="Times New Roman" w:hAnsiTheme="majorHAnsi" w:cstheme="majorHAnsi"/>
        </w:rPr>
      </w:pPr>
    </w:p>
    <w:p w14:paraId="6CBD2566" w14:textId="77777777" w:rsidR="007B1893" w:rsidRPr="007B1893" w:rsidRDefault="007B1893" w:rsidP="007B1893">
      <w:pPr>
        <w:spacing w:after="0" w:line="240" w:lineRule="auto"/>
        <w:jc w:val="both"/>
        <w:rPr>
          <w:rFonts w:asciiTheme="majorHAnsi" w:eastAsia="Times New Roman" w:hAnsiTheme="majorHAnsi" w:cstheme="majorHAnsi"/>
        </w:rPr>
      </w:pPr>
      <w:r w:rsidRPr="007B1893">
        <w:rPr>
          <w:rFonts w:asciiTheme="majorHAnsi" w:eastAsia="Times New Roman" w:hAnsiTheme="majorHAnsi" w:cstheme="majorHAnsi"/>
        </w:rPr>
        <w:t xml:space="preserve">This optional Acknowledgement of Receipt Form establishes a distribution list to be used for the distribution of written responses to questions, and/or any amendments to the RFP.  Failure to return the Acknowledgement of Receipt Form does not prohibit potential Offerors from submitting a response to this RFP.  However, by not returning the Acknowledgement of Receipt Form, the potential Offeror’s representative shall not be included on the distribution list, and will be solely responsible for obtaining from the Procurement Library (Section I.G.) responses to written questions and any amendments to the RFP. </w:t>
      </w:r>
    </w:p>
    <w:p w14:paraId="2F50A2E1" w14:textId="77777777" w:rsidR="007B1893" w:rsidRPr="007B1893" w:rsidRDefault="007B1893" w:rsidP="007B1893">
      <w:pPr>
        <w:spacing w:after="0" w:line="240" w:lineRule="auto"/>
        <w:rPr>
          <w:rFonts w:asciiTheme="majorHAnsi" w:eastAsia="Times New Roman" w:hAnsiTheme="majorHAnsi" w:cstheme="majorHAnsi"/>
        </w:rPr>
      </w:pPr>
    </w:p>
    <w:p w14:paraId="43857013"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The information below will be used for all correspondence related to the Request for Proposal.  Only one contact per Offeror is permitted.</w:t>
      </w:r>
    </w:p>
    <w:p w14:paraId="712956AD" w14:textId="77777777" w:rsidR="007B1893" w:rsidRPr="007B1893" w:rsidRDefault="007B1893" w:rsidP="007B1893">
      <w:pPr>
        <w:spacing w:after="0" w:line="240" w:lineRule="auto"/>
        <w:rPr>
          <w:rFonts w:asciiTheme="majorHAnsi" w:eastAsia="Times New Roman" w:hAnsiTheme="majorHAnsi" w:cstheme="majorHAnsi"/>
        </w:rPr>
      </w:pPr>
    </w:p>
    <w:p w14:paraId="59EF1984"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ORGANIZATION: _______________________________________________________________</w:t>
      </w:r>
    </w:p>
    <w:p w14:paraId="44B2C1BB" w14:textId="77777777" w:rsidR="007B1893" w:rsidRPr="007B1893" w:rsidRDefault="007B1893" w:rsidP="007B1893">
      <w:pPr>
        <w:spacing w:after="0" w:line="240" w:lineRule="auto"/>
        <w:rPr>
          <w:rFonts w:asciiTheme="majorHAnsi" w:eastAsia="Times New Roman" w:hAnsiTheme="majorHAnsi" w:cstheme="majorHAnsi"/>
        </w:rPr>
      </w:pPr>
    </w:p>
    <w:p w14:paraId="18BF088A"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CONTACT NAME: ______________________________________________________________</w:t>
      </w:r>
    </w:p>
    <w:p w14:paraId="73B7554B" w14:textId="77777777" w:rsidR="007B1893" w:rsidRPr="007B1893" w:rsidRDefault="007B1893" w:rsidP="007B1893">
      <w:pPr>
        <w:spacing w:after="0" w:line="240" w:lineRule="auto"/>
        <w:rPr>
          <w:rFonts w:asciiTheme="majorHAnsi" w:eastAsia="Times New Roman" w:hAnsiTheme="majorHAnsi" w:cstheme="majorHAnsi"/>
        </w:rPr>
      </w:pPr>
    </w:p>
    <w:p w14:paraId="5B50232B"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TITLE: ________________________________ PHONE NO.: ____________________</w:t>
      </w:r>
    </w:p>
    <w:p w14:paraId="2C620B74" w14:textId="77777777" w:rsidR="007B1893" w:rsidRPr="007B1893" w:rsidRDefault="007B1893" w:rsidP="007B1893">
      <w:pPr>
        <w:spacing w:after="0" w:line="240" w:lineRule="auto"/>
        <w:rPr>
          <w:rFonts w:asciiTheme="majorHAnsi" w:eastAsia="Times New Roman" w:hAnsiTheme="majorHAnsi" w:cstheme="majorHAnsi"/>
        </w:rPr>
      </w:pPr>
    </w:p>
    <w:p w14:paraId="485E2B05"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E-MAIL:  __________________________________________</w:t>
      </w:r>
    </w:p>
    <w:p w14:paraId="5FA53C66" w14:textId="77777777" w:rsidR="007B1893" w:rsidRPr="007B1893" w:rsidRDefault="007B1893" w:rsidP="007B1893">
      <w:pPr>
        <w:spacing w:after="0" w:line="240" w:lineRule="auto"/>
        <w:rPr>
          <w:rFonts w:asciiTheme="majorHAnsi" w:eastAsia="Times New Roman" w:hAnsiTheme="majorHAnsi" w:cstheme="majorHAnsi"/>
        </w:rPr>
      </w:pPr>
    </w:p>
    <w:p w14:paraId="610B103C"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ADDRESS: _____________________________________________________________</w:t>
      </w:r>
    </w:p>
    <w:p w14:paraId="007ABF51" w14:textId="77777777" w:rsidR="007B1893" w:rsidRPr="007B1893" w:rsidRDefault="007B1893" w:rsidP="007B1893">
      <w:pPr>
        <w:spacing w:after="0" w:line="240" w:lineRule="auto"/>
        <w:rPr>
          <w:rFonts w:asciiTheme="majorHAnsi" w:eastAsia="Times New Roman" w:hAnsiTheme="majorHAnsi" w:cstheme="majorHAnsi"/>
        </w:rPr>
      </w:pPr>
    </w:p>
    <w:p w14:paraId="000A4106"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CITY: __________________________ STATE: ________ ZIP CODE: _____________</w:t>
      </w:r>
    </w:p>
    <w:p w14:paraId="246D384F" w14:textId="77777777" w:rsidR="007B1893" w:rsidRPr="007B1893" w:rsidRDefault="007B1893" w:rsidP="007B1893">
      <w:pPr>
        <w:spacing w:after="0" w:line="240" w:lineRule="auto"/>
        <w:rPr>
          <w:rFonts w:asciiTheme="majorHAnsi" w:eastAsia="Times New Roman" w:hAnsiTheme="majorHAnsi" w:cstheme="majorHAnsi"/>
        </w:rPr>
      </w:pPr>
    </w:p>
    <w:p w14:paraId="0D15E55C" w14:textId="77777777" w:rsidR="007B1893" w:rsidRPr="007B1893" w:rsidRDefault="007B1893" w:rsidP="007B1893">
      <w:pPr>
        <w:spacing w:after="0" w:line="240" w:lineRule="auto"/>
        <w:rPr>
          <w:rFonts w:asciiTheme="majorHAnsi" w:eastAsia="Times New Roman" w:hAnsiTheme="majorHAnsi" w:cstheme="majorHAnsi"/>
        </w:rPr>
      </w:pPr>
    </w:p>
    <w:p w14:paraId="1C0CBFB2" w14:textId="77777777" w:rsidR="007B1893" w:rsidRPr="007B1893" w:rsidRDefault="007B1893" w:rsidP="007B1893">
      <w:pPr>
        <w:spacing w:after="0" w:line="240" w:lineRule="auto"/>
        <w:rPr>
          <w:rFonts w:asciiTheme="majorHAnsi" w:eastAsia="Times New Roman" w:hAnsiTheme="majorHAnsi" w:cstheme="majorHAnsi"/>
        </w:rPr>
      </w:pPr>
    </w:p>
    <w:p w14:paraId="3022D383" w14:textId="77777777" w:rsidR="007B1893" w:rsidRPr="007B1893" w:rsidRDefault="007B1893" w:rsidP="007B1893">
      <w:pPr>
        <w:spacing w:after="0" w:line="240" w:lineRule="auto"/>
        <w:jc w:val="center"/>
        <w:rPr>
          <w:rFonts w:asciiTheme="majorHAnsi" w:eastAsia="Times New Roman" w:hAnsiTheme="majorHAnsi" w:cstheme="majorHAnsi"/>
          <w:b/>
        </w:rPr>
      </w:pPr>
      <w:r w:rsidRPr="007B1893">
        <w:rPr>
          <w:rFonts w:asciiTheme="majorHAnsi" w:eastAsia="Times New Roman" w:hAnsiTheme="majorHAnsi" w:cstheme="majorHAnsi"/>
          <w:b/>
        </w:rPr>
        <w:t>Submit Acknowledgement of Receipt Form to:</w:t>
      </w:r>
    </w:p>
    <w:p w14:paraId="4319217E" w14:textId="1E7C29FE" w:rsidR="007B1893" w:rsidRPr="007B1893" w:rsidRDefault="007B1893" w:rsidP="007B1893">
      <w:pPr>
        <w:spacing w:after="0" w:line="240" w:lineRule="auto"/>
        <w:jc w:val="center"/>
        <w:rPr>
          <w:rFonts w:asciiTheme="majorHAnsi" w:eastAsia="Times New Roman" w:hAnsiTheme="majorHAnsi" w:cstheme="majorHAnsi"/>
        </w:rPr>
      </w:pPr>
      <w:r w:rsidRPr="007B1893">
        <w:rPr>
          <w:rFonts w:asciiTheme="majorHAnsi" w:eastAsia="Times New Roman" w:hAnsiTheme="majorHAnsi" w:cstheme="majorHAnsi"/>
        </w:rPr>
        <w:t xml:space="preserve">To:  </w:t>
      </w:r>
      <w:r w:rsidR="002C4916" w:rsidRPr="002C4916">
        <w:rPr>
          <w:rFonts w:asciiTheme="majorHAnsi" w:eastAsia="Times New Roman" w:hAnsiTheme="majorHAnsi" w:cstheme="majorHAnsi"/>
        </w:rPr>
        <w:t>Jennifer Valdez</w:t>
      </w:r>
    </w:p>
    <w:p w14:paraId="3626B940" w14:textId="6FD40355" w:rsidR="007B1893" w:rsidRPr="007B1893" w:rsidRDefault="007B1893" w:rsidP="00BD136C">
      <w:pPr>
        <w:spacing w:after="0" w:line="240" w:lineRule="auto"/>
        <w:jc w:val="center"/>
        <w:rPr>
          <w:rFonts w:asciiTheme="majorHAnsi" w:eastAsia="Times New Roman" w:hAnsiTheme="majorHAnsi" w:cstheme="majorHAnsi"/>
        </w:rPr>
      </w:pPr>
      <w:r w:rsidRPr="007B1893">
        <w:rPr>
          <w:rFonts w:asciiTheme="majorHAnsi" w:eastAsia="Times New Roman" w:hAnsiTheme="majorHAnsi" w:cstheme="majorHAnsi"/>
        </w:rPr>
        <w:t xml:space="preserve">E-mail:  </w:t>
      </w:r>
      <w:r w:rsidR="002C4916" w:rsidRPr="002C4916">
        <w:rPr>
          <w:rFonts w:asciiTheme="majorHAnsi" w:eastAsia="Times New Roman" w:hAnsiTheme="majorHAnsi" w:cstheme="majorHAnsi"/>
        </w:rPr>
        <w:t>j.valdez@siembraabq.org</w:t>
      </w:r>
    </w:p>
    <w:p w14:paraId="0BC2664B" w14:textId="77777777" w:rsidR="00B73D71" w:rsidRPr="00B73D71" w:rsidRDefault="00B73D71" w:rsidP="00B73D71">
      <w:pPr>
        <w:spacing w:after="0" w:line="240" w:lineRule="auto"/>
        <w:jc w:val="center"/>
        <w:rPr>
          <w:rFonts w:asciiTheme="majorHAnsi" w:eastAsia="Times New Roman" w:hAnsiTheme="majorHAnsi" w:cstheme="majorHAnsi"/>
        </w:rPr>
      </w:pPr>
      <w:r w:rsidRPr="007B1893">
        <w:rPr>
          <w:rFonts w:asciiTheme="majorHAnsi" w:eastAsia="Times New Roman" w:hAnsiTheme="majorHAnsi" w:cstheme="majorHAnsi"/>
        </w:rPr>
        <w:t xml:space="preserve">Subject Line:  </w:t>
      </w:r>
      <w:r w:rsidRPr="00B73D71">
        <w:rPr>
          <w:rFonts w:asciiTheme="majorHAnsi" w:eastAsia="Times New Roman" w:hAnsiTheme="majorHAnsi" w:cstheme="majorHAnsi"/>
        </w:rPr>
        <w:t>Fundraising Strategy and Implementation Services</w:t>
      </w:r>
    </w:p>
    <w:p w14:paraId="069D9F93" w14:textId="5BDAEBD5" w:rsidR="007B1893" w:rsidRPr="007B1893" w:rsidRDefault="00B73D71" w:rsidP="00B73D71">
      <w:pPr>
        <w:spacing w:after="0" w:line="240" w:lineRule="auto"/>
        <w:jc w:val="center"/>
        <w:rPr>
          <w:rFonts w:asciiTheme="majorHAnsi" w:eastAsia="Times New Roman" w:hAnsiTheme="majorHAnsi" w:cstheme="majorHAnsi"/>
          <w:highlight w:val="yellow"/>
        </w:rPr>
      </w:pPr>
      <w:r w:rsidRPr="00B73D71">
        <w:rPr>
          <w:rFonts w:asciiTheme="majorHAnsi" w:eastAsia="Times New Roman" w:hAnsiTheme="majorHAnsi" w:cstheme="majorHAnsi"/>
        </w:rPr>
        <w:t>RFP #SLHS-2025-01</w:t>
      </w:r>
    </w:p>
    <w:p w14:paraId="67FF7D47" w14:textId="77777777" w:rsidR="007B1893" w:rsidRPr="007B1893" w:rsidRDefault="007B1893" w:rsidP="007B1893">
      <w:pPr>
        <w:spacing w:after="0" w:line="240" w:lineRule="auto"/>
        <w:jc w:val="center"/>
        <w:rPr>
          <w:rFonts w:asciiTheme="majorHAnsi" w:eastAsia="Times New Roman" w:hAnsiTheme="majorHAnsi" w:cstheme="majorHAnsi"/>
          <w:highlight w:val="yellow"/>
        </w:rPr>
      </w:pPr>
    </w:p>
    <w:p w14:paraId="4F75F372" w14:textId="77777777" w:rsidR="007B1893" w:rsidRPr="007B1893" w:rsidRDefault="007B1893" w:rsidP="007B1893">
      <w:pPr>
        <w:spacing w:after="0" w:line="240" w:lineRule="auto"/>
        <w:jc w:val="center"/>
        <w:rPr>
          <w:rFonts w:asciiTheme="majorHAnsi" w:eastAsia="Times New Roman" w:hAnsiTheme="majorHAnsi" w:cstheme="majorHAnsi"/>
        </w:rPr>
      </w:pPr>
      <w:r w:rsidRPr="007B1893">
        <w:rPr>
          <w:rFonts w:asciiTheme="majorHAnsi" w:eastAsia="Times New Roman" w:hAnsiTheme="majorHAnsi" w:cstheme="majorHAnsi"/>
          <w:highlight w:val="yellow"/>
        </w:rPr>
        <w:br w:type="page"/>
      </w:r>
    </w:p>
    <w:p w14:paraId="7B093068" w14:textId="77777777" w:rsidR="007B1893" w:rsidRPr="007B1893" w:rsidRDefault="007B1893" w:rsidP="007B1893">
      <w:pPr>
        <w:keepNext/>
        <w:spacing w:before="240" w:after="60" w:line="240" w:lineRule="auto"/>
        <w:jc w:val="center"/>
        <w:outlineLvl w:val="0"/>
        <w:rPr>
          <w:rFonts w:asciiTheme="majorHAnsi" w:eastAsia="Times New Roman" w:hAnsiTheme="majorHAnsi" w:cstheme="majorHAnsi"/>
          <w:b/>
          <w:bCs/>
          <w:kern w:val="32"/>
        </w:rPr>
      </w:pPr>
      <w:bookmarkStart w:id="6" w:name="_Toc377565400"/>
      <w:bookmarkStart w:id="7" w:name="_Toc112832066"/>
      <w:bookmarkStart w:id="8" w:name="_Toc112923576"/>
      <w:r w:rsidRPr="007B1893">
        <w:rPr>
          <w:rFonts w:asciiTheme="majorHAnsi" w:eastAsia="Times New Roman" w:hAnsiTheme="majorHAnsi" w:cstheme="majorHAnsi"/>
          <w:b/>
          <w:bCs/>
          <w:kern w:val="32"/>
        </w:rPr>
        <w:lastRenderedPageBreak/>
        <w:t>APPENDIX B</w:t>
      </w:r>
      <w:bookmarkEnd w:id="6"/>
      <w:bookmarkEnd w:id="7"/>
      <w:bookmarkEnd w:id="8"/>
    </w:p>
    <w:p w14:paraId="2A92F760" w14:textId="77777777" w:rsidR="007B1893" w:rsidRPr="007B1893" w:rsidRDefault="007B1893" w:rsidP="007B1893">
      <w:pPr>
        <w:keepNext/>
        <w:spacing w:before="240" w:after="60" w:line="240" w:lineRule="auto"/>
        <w:jc w:val="center"/>
        <w:outlineLvl w:val="0"/>
        <w:rPr>
          <w:rFonts w:asciiTheme="majorHAnsi" w:eastAsia="Times New Roman" w:hAnsiTheme="majorHAnsi" w:cstheme="majorHAnsi"/>
          <w:b/>
          <w:bCs/>
          <w:kern w:val="32"/>
        </w:rPr>
      </w:pPr>
      <w:bookmarkStart w:id="9" w:name="_Toc377565401"/>
      <w:bookmarkStart w:id="10" w:name="_Toc112832067"/>
      <w:bookmarkStart w:id="11" w:name="_Toc112923577"/>
      <w:r w:rsidRPr="007B1893">
        <w:rPr>
          <w:rFonts w:asciiTheme="majorHAnsi" w:eastAsia="Times New Roman" w:hAnsiTheme="majorHAnsi" w:cstheme="majorHAnsi"/>
          <w:b/>
          <w:bCs/>
          <w:kern w:val="32"/>
        </w:rPr>
        <w:t>CAMPAIGN CONTRIBUTION DISCLOSURE FORM</w:t>
      </w:r>
      <w:bookmarkEnd w:id="9"/>
      <w:bookmarkEnd w:id="10"/>
      <w:bookmarkEnd w:id="11"/>
    </w:p>
    <w:p w14:paraId="6328DF6F" w14:textId="77777777" w:rsidR="007B1893" w:rsidRPr="007B1893" w:rsidRDefault="007B1893" w:rsidP="007B1893">
      <w:pPr>
        <w:spacing w:after="0" w:line="240" w:lineRule="auto"/>
        <w:rPr>
          <w:rFonts w:asciiTheme="majorHAnsi" w:eastAsia="Times New Roman" w:hAnsiTheme="majorHAnsi" w:cstheme="majorHAnsi"/>
        </w:rPr>
      </w:pPr>
    </w:p>
    <w:p w14:paraId="3210A30E"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 xml:space="preserve">Pursuant to the Procurement Code, Sections 13-1-28, </w:t>
      </w:r>
      <w:r w:rsidRPr="007B1893">
        <w:rPr>
          <w:rFonts w:asciiTheme="majorHAnsi" w:eastAsia="Times New Roman" w:hAnsiTheme="majorHAnsi" w:cstheme="majorHAnsi"/>
          <w:u w:val="single"/>
        </w:rPr>
        <w:t>et seq</w:t>
      </w:r>
      <w:r w:rsidRPr="007B1893">
        <w:rPr>
          <w:rFonts w:asciiTheme="majorHAnsi" w:eastAsia="Times New Roman" w:hAnsiTheme="majorHAnsi" w:cstheme="majorHAnsi"/>
        </w:rPr>
        <w:t xml:space="preserve">., NMSA 1978 and  NMSA 1978, § 13-1-191.1 (2006), </w:t>
      </w:r>
      <w:r w:rsidRPr="007B1893">
        <w:rPr>
          <w:rFonts w:asciiTheme="majorHAnsi" w:eastAsia="Times New Roman" w:hAnsiTheme="majorHAnsi" w:cstheme="majorHAnsi"/>
          <w:u w:val="single"/>
        </w:rPr>
        <w:t>as amended by Laws of 2007, Chapter 234, a</w:t>
      </w:r>
      <w:r w:rsidRPr="007B1893">
        <w:rPr>
          <w:rFonts w:asciiTheme="majorHAnsi" w:eastAsia="Times New Roman" w:hAnsiTheme="majorHAnsi" w:cstheme="majorHAnsi"/>
        </w:rPr>
        <w:t xml:space="preserve"> prospective contractor subject to this section shall disclose all campaign contributions given by the prospective contractor or a family member or representative of the prospective contractor to an applicable public official of the state or a local public body during the two years prior to the date on which a proposal is submitted or, in the case of a sole source or small purchase contract, the two years prior to the date on which the contractor signs the contract, if the aggregate total of contributions given by the prospective contractor or a family member or representative of the prospective contractor to the public official exceeds two hundred fifty dollars ($250) over the two-year period. A prospective contractor submitting a disclosure statement pursuant to this section who has not contributed to an applicable public official, whose family members have not contributed to an applicable public official or whose representatives have not contributed to an applicable public official shall make a statement that no contribution was made.  </w:t>
      </w:r>
    </w:p>
    <w:p w14:paraId="434C21FC" w14:textId="77777777" w:rsidR="007B1893" w:rsidRPr="007B1893" w:rsidRDefault="007B1893" w:rsidP="007B1893">
      <w:pPr>
        <w:spacing w:after="0" w:line="240" w:lineRule="auto"/>
        <w:rPr>
          <w:rFonts w:asciiTheme="majorHAnsi" w:eastAsia="Times New Roman" w:hAnsiTheme="majorHAnsi" w:cstheme="majorHAnsi"/>
        </w:rPr>
      </w:pPr>
    </w:p>
    <w:p w14:paraId="5AC0887A"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 xml:space="preserve">A prospective contractor or a family member or representative of the prospective contractor shall not give a campaign contribution or other thing of value to an applicable public official or the applicable public official's employees during the pendency of the procurement process or during the pendency of negotiations for a sole source or small purchase contract. </w:t>
      </w:r>
    </w:p>
    <w:p w14:paraId="2740988C" w14:textId="77777777" w:rsidR="007B1893" w:rsidRPr="007B1893" w:rsidRDefault="007B1893" w:rsidP="007B1893">
      <w:pPr>
        <w:spacing w:after="0" w:line="240" w:lineRule="auto"/>
        <w:rPr>
          <w:rFonts w:asciiTheme="majorHAnsi" w:eastAsia="Times New Roman" w:hAnsiTheme="majorHAnsi" w:cstheme="majorHAnsi"/>
        </w:rPr>
      </w:pPr>
    </w:p>
    <w:p w14:paraId="7428FFBC" w14:textId="77777777" w:rsidR="007B1893" w:rsidRPr="007B1893" w:rsidRDefault="007B1893" w:rsidP="007B1893">
      <w:pPr>
        <w:spacing w:after="0" w:line="240" w:lineRule="auto"/>
        <w:jc w:val="both"/>
        <w:rPr>
          <w:rFonts w:asciiTheme="majorHAnsi" w:eastAsia="Times New Roman" w:hAnsiTheme="majorHAnsi" w:cstheme="majorHAnsi"/>
        </w:rPr>
      </w:pPr>
      <w:r w:rsidRPr="007B1893">
        <w:rPr>
          <w:rFonts w:asciiTheme="majorHAnsi" w:eastAsia="Times New Roman" w:hAnsiTheme="majorHAnsi" w:cstheme="majorHAnsi"/>
        </w:rPr>
        <w:t xml:space="preserve">Furthermore, a solicitation or proposed award for a proposed contract may be canceled pursuant to Section </w:t>
      </w:r>
      <w:hyperlink r:id="rId10" w:tgtFrame="main" w:history="1">
        <w:r w:rsidRPr="007B1893">
          <w:rPr>
            <w:rFonts w:asciiTheme="majorHAnsi" w:eastAsia="Times New Roman" w:hAnsiTheme="majorHAnsi" w:cstheme="majorHAnsi"/>
            <w:color w:val="0000FF"/>
            <w:u w:val="single"/>
          </w:rPr>
          <w:t>13-1-181</w:t>
        </w:r>
      </w:hyperlink>
      <w:r w:rsidRPr="007B1893">
        <w:rPr>
          <w:rFonts w:asciiTheme="majorHAnsi" w:eastAsia="Times New Roman" w:hAnsiTheme="majorHAnsi" w:cstheme="majorHAnsi"/>
        </w:rPr>
        <w:t xml:space="preserve"> NMSA 1978 or a contract that is executed may be ratified or terminated pursuant to Section </w:t>
      </w:r>
      <w:hyperlink r:id="rId11" w:tgtFrame="main" w:history="1">
        <w:r w:rsidRPr="007B1893">
          <w:rPr>
            <w:rFonts w:asciiTheme="majorHAnsi" w:eastAsia="Times New Roman" w:hAnsiTheme="majorHAnsi" w:cstheme="majorHAnsi"/>
            <w:color w:val="0000FF"/>
            <w:u w:val="single"/>
          </w:rPr>
          <w:t>13-1-182</w:t>
        </w:r>
      </w:hyperlink>
      <w:r w:rsidRPr="007B1893">
        <w:rPr>
          <w:rFonts w:asciiTheme="majorHAnsi" w:eastAsia="Times New Roman" w:hAnsiTheme="majorHAnsi" w:cstheme="majorHAnsi"/>
        </w:rPr>
        <w:t xml:space="preserve"> NMSA 1978 if a prospective contractor fails to submit a fully completed disclosure statement pursuant to this section; or a prospective contractor or family member or representative of the prospective contractor gives a campaign contribution or other thing of value to an applicable public official or the applicable public official's employees during the pendency of the procurement process. </w:t>
      </w:r>
    </w:p>
    <w:p w14:paraId="63E7B712" w14:textId="77777777" w:rsidR="007B1893" w:rsidRPr="007B1893" w:rsidRDefault="007B1893" w:rsidP="007B1893">
      <w:pPr>
        <w:spacing w:after="0" w:line="240" w:lineRule="auto"/>
        <w:rPr>
          <w:rFonts w:asciiTheme="majorHAnsi" w:eastAsia="Times New Roman" w:hAnsiTheme="majorHAnsi" w:cstheme="majorHAnsi"/>
        </w:rPr>
      </w:pPr>
    </w:p>
    <w:p w14:paraId="4B671D68"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The state agency or local public body that procures the services or items of tangible personal property shall indicate on the form the name or names of every applicable public official, if any, for which disclosure is required by a prospective contractor.</w:t>
      </w:r>
    </w:p>
    <w:p w14:paraId="4DDFFFE3" w14:textId="77777777" w:rsidR="007B1893" w:rsidRPr="007B1893" w:rsidRDefault="007B1893" w:rsidP="007B1893">
      <w:pPr>
        <w:spacing w:after="0" w:line="240" w:lineRule="auto"/>
        <w:rPr>
          <w:rFonts w:asciiTheme="majorHAnsi" w:eastAsia="Times New Roman" w:hAnsiTheme="majorHAnsi" w:cstheme="majorHAnsi"/>
        </w:rPr>
      </w:pPr>
    </w:p>
    <w:p w14:paraId="256890E4"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 xml:space="preserve">THIS FORM MUST BE INCLUDED IN THE REQUEST FOR PROPOSALS AND MUST BE FILED BY ANY PROSPECTIVE CONTRACTOR WHETHER OR NOT THEY, THEIR FAMILY MEMBER, OR THEIR REPRESENTATIVE HAS MADE ANY CONTRIBUTIONS SUBJECT TO DISCLOSURE. </w:t>
      </w:r>
    </w:p>
    <w:p w14:paraId="378B441C" w14:textId="77777777" w:rsidR="007B1893" w:rsidRPr="007B1893" w:rsidRDefault="007B1893" w:rsidP="007B1893">
      <w:pPr>
        <w:spacing w:after="0" w:line="240" w:lineRule="auto"/>
        <w:rPr>
          <w:rFonts w:asciiTheme="majorHAnsi" w:eastAsia="Times New Roman" w:hAnsiTheme="majorHAnsi" w:cstheme="majorHAnsi"/>
        </w:rPr>
      </w:pPr>
    </w:p>
    <w:p w14:paraId="74C0B25F"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 xml:space="preserve">The following definitions apply: </w:t>
      </w:r>
    </w:p>
    <w:p w14:paraId="1F87DC4D" w14:textId="77777777" w:rsidR="007B1893" w:rsidRPr="007B1893" w:rsidRDefault="007B1893" w:rsidP="007B1893">
      <w:pPr>
        <w:spacing w:after="0" w:line="240" w:lineRule="auto"/>
        <w:rPr>
          <w:rFonts w:asciiTheme="majorHAnsi" w:eastAsia="Times New Roman" w:hAnsiTheme="majorHAnsi" w:cstheme="majorHAnsi"/>
        </w:rPr>
      </w:pPr>
    </w:p>
    <w:p w14:paraId="3A1B3E21"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w:t>
      </w:r>
      <w:r w:rsidRPr="007B1893">
        <w:rPr>
          <w:rFonts w:asciiTheme="majorHAnsi" w:eastAsia="Times New Roman" w:hAnsiTheme="majorHAnsi" w:cstheme="majorHAnsi"/>
          <w:b/>
        </w:rPr>
        <w:t>Applicable public official</w:t>
      </w:r>
      <w:r w:rsidRPr="007B1893">
        <w:rPr>
          <w:rFonts w:asciiTheme="majorHAnsi" w:eastAsia="Times New Roman" w:hAnsiTheme="majorHAnsi" w:cstheme="majorHAnsi"/>
        </w:rPr>
        <w:t>” means a person elected to an office or a person appointed to complete a term of an elected office, who has the authority to award or influence the award of the contract for which the prospective contractor is submitting a competitive sealed proposal or who has the authority to negotiate a sole source or small purchase contract that may be awarded without submission of a sealed competitive proposal.</w:t>
      </w:r>
    </w:p>
    <w:p w14:paraId="422B4EC1" w14:textId="77777777" w:rsidR="007B1893" w:rsidRPr="007B1893" w:rsidRDefault="007B1893" w:rsidP="007B1893">
      <w:pPr>
        <w:spacing w:after="0" w:line="240" w:lineRule="auto"/>
        <w:rPr>
          <w:rFonts w:asciiTheme="majorHAnsi" w:eastAsia="Times New Roman" w:hAnsiTheme="majorHAnsi" w:cstheme="majorHAnsi"/>
        </w:rPr>
      </w:pPr>
    </w:p>
    <w:p w14:paraId="127928FE"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w:t>
      </w:r>
      <w:r w:rsidRPr="007B1893">
        <w:rPr>
          <w:rFonts w:asciiTheme="majorHAnsi" w:eastAsia="Times New Roman" w:hAnsiTheme="majorHAnsi" w:cstheme="majorHAnsi"/>
          <w:b/>
        </w:rPr>
        <w:t>Campaign Contribution</w:t>
      </w:r>
      <w:r w:rsidRPr="007B1893">
        <w:rPr>
          <w:rFonts w:asciiTheme="majorHAnsi" w:eastAsia="Times New Roman" w:hAnsiTheme="majorHAnsi" w:cstheme="majorHAnsi"/>
        </w:rPr>
        <w:t>” means a gift, subscription, loan, advance or deposit of money</w:t>
      </w:r>
    </w:p>
    <w:p w14:paraId="4D265ACF"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lastRenderedPageBreak/>
        <w:t xml:space="preserve">or other thing of value, including the estimated value of an in-kind contribution, that is made to or received by an applicable public official or any person authorized to raise, collect or expend contributions on that official’s behalf for the purpose of electing the official to statewide or local office.  “Campaign Contribution” includes the payment of a debt incurred in an election campaign, but does not include the value of services provided without compensation or unreimbursed travel or other personal expenses of individuals who volunteer a portion or all of their time on behalf of a candidate or political committee, nor does it include the administrative or solicitation expenses of a political committee that are paid by an organization that sponsors the committee.    </w:t>
      </w:r>
    </w:p>
    <w:p w14:paraId="53769C6D" w14:textId="77777777" w:rsidR="007B1893" w:rsidRPr="007B1893" w:rsidRDefault="007B1893" w:rsidP="007B1893">
      <w:pPr>
        <w:spacing w:after="0" w:line="240" w:lineRule="auto"/>
        <w:ind w:firstLine="720"/>
        <w:rPr>
          <w:rFonts w:asciiTheme="majorHAnsi" w:eastAsia="Times New Roman" w:hAnsiTheme="majorHAnsi" w:cstheme="majorHAnsi"/>
        </w:rPr>
      </w:pPr>
    </w:p>
    <w:p w14:paraId="085BEAA7" w14:textId="77777777" w:rsidR="007B1893" w:rsidRPr="007B1893" w:rsidRDefault="007B1893" w:rsidP="007B1893">
      <w:pPr>
        <w:spacing w:after="0" w:line="240" w:lineRule="auto"/>
        <w:jc w:val="both"/>
        <w:rPr>
          <w:rFonts w:asciiTheme="majorHAnsi" w:eastAsia="Times New Roman" w:hAnsiTheme="majorHAnsi" w:cstheme="majorHAnsi"/>
        </w:rPr>
      </w:pPr>
      <w:r w:rsidRPr="007B1893">
        <w:rPr>
          <w:rFonts w:asciiTheme="majorHAnsi" w:eastAsia="Times New Roman" w:hAnsiTheme="majorHAnsi" w:cstheme="majorHAnsi"/>
        </w:rPr>
        <w:t>“</w:t>
      </w:r>
      <w:r w:rsidRPr="007B1893">
        <w:rPr>
          <w:rFonts w:asciiTheme="majorHAnsi" w:eastAsia="Times New Roman" w:hAnsiTheme="majorHAnsi" w:cstheme="majorHAnsi"/>
          <w:b/>
        </w:rPr>
        <w:t>Family member</w:t>
      </w:r>
      <w:r w:rsidRPr="007B1893">
        <w:rPr>
          <w:rFonts w:asciiTheme="majorHAnsi" w:eastAsia="Times New Roman" w:hAnsiTheme="majorHAnsi" w:cstheme="majorHAnsi"/>
        </w:rPr>
        <w:t>” means a spouse, father, mother, child, father-in-law, mother-in-law, daughter-in-law or son-in-law of (a) a prospective contractor, if the prospective contractor is a natural person; or (b) an owner of a prospective contractor;</w:t>
      </w:r>
    </w:p>
    <w:p w14:paraId="4945AF1B" w14:textId="77777777" w:rsidR="007B1893" w:rsidRPr="007B1893" w:rsidRDefault="007B1893" w:rsidP="007B1893">
      <w:pPr>
        <w:spacing w:after="0" w:line="240" w:lineRule="auto"/>
        <w:rPr>
          <w:rFonts w:asciiTheme="majorHAnsi" w:eastAsia="Times New Roman" w:hAnsiTheme="majorHAnsi" w:cstheme="majorHAnsi"/>
        </w:rPr>
      </w:pPr>
    </w:p>
    <w:p w14:paraId="115B7F9E"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w:t>
      </w:r>
      <w:r w:rsidRPr="007B1893">
        <w:rPr>
          <w:rFonts w:asciiTheme="majorHAnsi" w:eastAsia="Times New Roman" w:hAnsiTheme="majorHAnsi" w:cstheme="majorHAnsi"/>
          <w:b/>
        </w:rPr>
        <w:t>Pendency of the procurement proces</w:t>
      </w:r>
      <w:r w:rsidRPr="007B1893">
        <w:rPr>
          <w:rFonts w:asciiTheme="majorHAnsi" w:eastAsia="Times New Roman" w:hAnsiTheme="majorHAnsi" w:cstheme="majorHAnsi"/>
        </w:rPr>
        <w:t xml:space="preserve">s” means the time period commencing with the public notice of the request for proposals and ending with the award of the contract or the cancellation of the request for proposals. </w:t>
      </w:r>
    </w:p>
    <w:p w14:paraId="7E3B9DF2" w14:textId="77777777" w:rsidR="007B1893" w:rsidRPr="007B1893" w:rsidRDefault="007B1893" w:rsidP="007B1893">
      <w:pPr>
        <w:spacing w:after="0" w:line="240" w:lineRule="auto"/>
        <w:ind w:firstLine="720"/>
        <w:rPr>
          <w:rFonts w:asciiTheme="majorHAnsi" w:eastAsia="Times New Roman" w:hAnsiTheme="majorHAnsi" w:cstheme="majorHAnsi"/>
        </w:rPr>
      </w:pPr>
    </w:p>
    <w:p w14:paraId="50274D0A"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w:t>
      </w:r>
      <w:r w:rsidRPr="007B1893">
        <w:rPr>
          <w:rFonts w:asciiTheme="majorHAnsi" w:eastAsia="Times New Roman" w:hAnsiTheme="majorHAnsi" w:cstheme="majorHAnsi"/>
          <w:b/>
        </w:rPr>
        <w:t>Prospective contractor</w:t>
      </w:r>
      <w:r w:rsidRPr="007B1893">
        <w:rPr>
          <w:rFonts w:asciiTheme="majorHAnsi" w:eastAsia="Times New Roman" w:hAnsiTheme="majorHAnsi" w:cstheme="majorHAnsi"/>
        </w:rPr>
        <w:t xml:space="preserve">” means a person or business that is subject to the competitive sealed proposal process set forth in the Procurement Code [Sections </w:t>
      </w:r>
      <w:hyperlink r:id="rId12" w:tgtFrame="main" w:history="1">
        <w:r w:rsidRPr="007B1893">
          <w:rPr>
            <w:rFonts w:asciiTheme="majorHAnsi" w:eastAsia="Times New Roman" w:hAnsiTheme="majorHAnsi" w:cstheme="majorHAnsi"/>
            <w:color w:val="0000FF"/>
            <w:u w:val="single"/>
          </w:rPr>
          <w:t>13-1-28</w:t>
        </w:r>
      </w:hyperlink>
      <w:r w:rsidRPr="007B1893">
        <w:rPr>
          <w:rFonts w:asciiTheme="majorHAnsi" w:eastAsia="Times New Roman" w:hAnsiTheme="majorHAnsi" w:cstheme="majorHAnsi"/>
        </w:rPr>
        <w:t xml:space="preserve"> through </w:t>
      </w:r>
      <w:hyperlink r:id="rId13" w:tgtFrame="main" w:history="1">
        <w:r w:rsidRPr="007B1893">
          <w:rPr>
            <w:rFonts w:asciiTheme="majorHAnsi" w:eastAsia="Times New Roman" w:hAnsiTheme="majorHAnsi" w:cstheme="majorHAnsi"/>
            <w:color w:val="0000FF"/>
            <w:u w:val="single"/>
          </w:rPr>
          <w:t>13-1-199</w:t>
        </w:r>
      </w:hyperlink>
      <w:r w:rsidRPr="007B1893">
        <w:rPr>
          <w:rFonts w:asciiTheme="majorHAnsi" w:eastAsia="Times New Roman" w:hAnsiTheme="majorHAnsi" w:cstheme="majorHAnsi"/>
        </w:rPr>
        <w:t xml:space="preserve"> NMSA 1978] or is not required to submit a competitive sealed proposal because that person or business qualifies for a sole source or small purchase contract.</w:t>
      </w:r>
    </w:p>
    <w:p w14:paraId="0EC369DA" w14:textId="77777777" w:rsidR="007B1893" w:rsidRPr="007B1893" w:rsidRDefault="007B1893" w:rsidP="007B1893">
      <w:pPr>
        <w:spacing w:after="0" w:line="240" w:lineRule="auto"/>
        <w:ind w:left="720"/>
        <w:rPr>
          <w:rFonts w:asciiTheme="majorHAnsi" w:eastAsia="Times New Roman" w:hAnsiTheme="majorHAnsi" w:cstheme="majorHAnsi"/>
        </w:rPr>
      </w:pPr>
    </w:p>
    <w:p w14:paraId="79C09547"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w:t>
      </w:r>
      <w:r w:rsidRPr="007B1893">
        <w:rPr>
          <w:rFonts w:asciiTheme="majorHAnsi" w:eastAsia="Times New Roman" w:hAnsiTheme="majorHAnsi" w:cstheme="majorHAnsi"/>
          <w:b/>
        </w:rPr>
        <w:t>Representative of a prospective contractor</w:t>
      </w:r>
      <w:r w:rsidRPr="007B1893">
        <w:rPr>
          <w:rFonts w:asciiTheme="majorHAnsi" w:eastAsia="Times New Roman" w:hAnsiTheme="majorHAnsi" w:cstheme="majorHAnsi"/>
        </w:rPr>
        <w:t>” means an officer or director of a corporation, a member or manager of a limited liability corporation, a partner of a partnership or a trustee of a trust of the prospective contractor.</w:t>
      </w:r>
    </w:p>
    <w:p w14:paraId="6C2BB0C3" w14:textId="77777777" w:rsidR="007B1893" w:rsidRPr="007B1893" w:rsidRDefault="007B1893" w:rsidP="007B1893">
      <w:pPr>
        <w:spacing w:after="0" w:line="240" w:lineRule="auto"/>
        <w:rPr>
          <w:rFonts w:asciiTheme="majorHAnsi" w:eastAsia="Times New Roman" w:hAnsiTheme="majorHAnsi" w:cstheme="majorHAnsi"/>
        </w:rPr>
      </w:pPr>
    </w:p>
    <w:p w14:paraId="63291F4D" w14:textId="77777777" w:rsidR="007B1893" w:rsidRPr="007B1893" w:rsidRDefault="007B1893" w:rsidP="007B1893">
      <w:pPr>
        <w:spacing w:after="0" w:line="240" w:lineRule="auto"/>
        <w:rPr>
          <w:rFonts w:asciiTheme="majorHAnsi" w:eastAsia="Times New Roman" w:hAnsiTheme="majorHAnsi" w:cstheme="majorHAnsi"/>
          <w:b/>
        </w:rPr>
      </w:pPr>
      <w:r w:rsidRPr="007B1893">
        <w:rPr>
          <w:rFonts w:asciiTheme="majorHAnsi" w:eastAsia="Times New Roman" w:hAnsiTheme="majorHAnsi" w:cstheme="majorHAnsi"/>
          <w:b/>
        </w:rPr>
        <w:t>Name(s) of Applicable Public Official(s) if any:_________________________</w:t>
      </w:r>
    </w:p>
    <w:p w14:paraId="6AE8FF98" w14:textId="77777777" w:rsidR="007B1893" w:rsidRPr="007B1893" w:rsidRDefault="007B1893" w:rsidP="007B1893">
      <w:pPr>
        <w:spacing w:after="0" w:line="240" w:lineRule="auto"/>
        <w:rPr>
          <w:rFonts w:asciiTheme="majorHAnsi" w:eastAsia="Times New Roman" w:hAnsiTheme="majorHAnsi" w:cstheme="majorHAnsi"/>
          <w:b/>
        </w:rPr>
      </w:pPr>
    </w:p>
    <w:p w14:paraId="07A2505A" w14:textId="77777777" w:rsidR="007B1893" w:rsidRPr="007B1893" w:rsidRDefault="007B1893" w:rsidP="007B1893">
      <w:pPr>
        <w:spacing w:after="0" w:line="240" w:lineRule="auto"/>
        <w:rPr>
          <w:rFonts w:asciiTheme="majorHAnsi" w:eastAsia="Times New Roman" w:hAnsiTheme="majorHAnsi" w:cstheme="majorHAnsi"/>
        </w:rPr>
      </w:pPr>
    </w:p>
    <w:p w14:paraId="78F12FFC"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DISCLOSURE OF CONTRIBUTIONS BY PROSPECTIVE CONTRACTOR:</w:t>
      </w:r>
    </w:p>
    <w:p w14:paraId="57CAC597" w14:textId="77777777" w:rsidR="007B1893" w:rsidRPr="007B1893" w:rsidRDefault="007B1893" w:rsidP="007B1893">
      <w:pPr>
        <w:spacing w:after="0" w:line="240" w:lineRule="auto"/>
        <w:rPr>
          <w:rFonts w:asciiTheme="majorHAnsi" w:eastAsia="Times New Roman" w:hAnsiTheme="majorHAnsi" w:cstheme="majorHAnsi"/>
        </w:rPr>
      </w:pPr>
    </w:p>
    <w:p w14:paraId="190B1331"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Contribution Made By:</w:t>
      </w:r>
      <w:r w:rsidRPr="007B1893">
        <w:rPr>
          <w:rFonts w:asciiTheme="majorHAnsi" w:eastAsia="Times New Roman" w:hAnsiTheme="majorHAnsi" w:cstheme="majorHAnsi"/>
        </w:rPr>
        <w:tab/>
      </w:r>
      <w:r w:rsidRPr="007B1893">
        <w:rPr>
          <w:rFonts w:asciiTheme="majorHAnsi" w:eastAsia="Times New Roman" w:hAnsiTheme="majorHAnsi" w:cstheme="majorHAnsi"/>
        </w:rPr>
        <w:tab/>
        <w:t>__________________________________________</w:t>
      </w:r>
    </w:p>
    <w:p w14:paraId="58EBF067" w14:textId="77777777" w:rsidR="007B1893" w:rsidRPr="007B1893" w:rsidRDefault="007B1893" w:rsidP="007B1893">
      <w:pPr>
        <w:spacing w:after="0" w:line="240" w:lineRule="auto"/>
        <w:rPr>
          <w:rFonts w:asciiTheme="majorHAnsi" w:eastAsia="Times New Roman" w:hAnsiTheme="majorHAnsi" w:cstheme="majorHAnsi"/>
        </w:rPr>
      </w:pPr>
    </w:p>
    <w:p w14:paraId="6E7282B2"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Relation to Prospective Contractor:</w:t>
      </w:r>
      <w:r w:rsidRPr="007B1893">
        <w:rPr>
          <w:rFonts w:asciiTheme="majorHAnsi" w:eastAsia="Times New Roman" w:hAnsiTheme="majorHAnsi" w:cstheme="majorHAnsi"/>
        </w:rPr>
        <w:tab/>
        <w:t>__________________________________________</w:t>
      </w:r>
    </w:p>
    <w:p w14:paraId="3A0CDA5B" w14:textId="77777777" w:rsidR="007B1893" w:rsidRPr="007B1893" w:rsidRDefault="007B1893" w:rsidP="007B1893">
      <w:pPr>
        <w:spacing w:after="0" w:line="240" w:lineRule="auto"/>
        <w:rPr>
          <w:rFonts w:asciiTheme="majorHAnsi" w:eastAsia="Times New Roman" w:hAnsiTheme="majorHAnsi" w:cstheme="majorHAnsi"/>
        </w:rPr>
      </w:pPr>
    </w:p>
    <w:p w14:paraId="1A2199EC"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Date Contribution(s) Made:</w:t>
      </w:r>
      <w:r w:rsidRPr="007B1893">
        <w:rPr>
          <w:rFonts w:asciiTheme="majorHAnsi" w:eastAsia="Times New Roman" w:hAnsiTheme="majorHAnsi" w:cstheme="majorHAnsi"/>
        </w:rPr>
        <w:tab/>
      </w:r>
      <w:r w:rsidRPr="007B1893">
        <w:rPr>
          <w:rFonts w:asciiTheme="majorHAnsi" w:eastAsia="Times New Roman" w:hAnsiTheme="majorHAnsi" w:cstheme="majorHAnsi"/>
        </w:rPr>
        <w:tab/>
        <w:t>__________________________________________</w:t>
      </w:r>
    </w:p>
    <w:p w14:paraId="161AA371"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t>__________________________________________</w:t>
      </w:r>
    </w:p>
    <w:p w14:paraId="16FCDC14"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p>
    <w:p w14:paraId="7D939D50"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Amount(s) of Contribution(s)</w:t>
      </w:r>
      <w:r w:rsidRPr="007B1893">
        <w:rPr>
          <w:rFonts w:asciiTheme="majorHAnsi" w:eastAsia="Times New Roman" w:hAnsiTheme="majorHAnsi" w:cstheme="majorHAnsi"/>
        </w:rPr>
        <w:tab/>
      </w:r>
      <w:r w:rsidRPr="007B1893">
        <w:rPr>
          <w:rFonts w:asciiTheme="majorHAnsi" w:eastAsia="Times New Roman" w:hAnsiTheme="majorHAnsi" w:cstheme="majorHAnsi"/>
        </w:rPr>
        <w:tab/>
        <w:t>__________________________________________</w:t>
      </w:r>
    </w:p>
    <w:p w14:paraId="23071328"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t>__________________________________________</w:t>
      </w:r>
    </w:p>
    <w:p w14:paraId="61769A34"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p>
    <w:p w14:paraId="1E06B155"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Nature of Contribution(s)</w:t>
      </w:r>
      <w:r w:rsidRPr="007B1893">
        <w:rPr>
          <w:rFonts w:asciiTheme="majorHAnsi" w:eastAsia="Times New Roman" w:hAnsiTheme="majorHAnsi" w:cstheme="majorHAnsi"/>
        </w:rPr>
        <w:tab/>
      </w:r>
      <w:r w:rsidRPr="007B1893">
        <w:rPr>
          <w:rFonts w:asciiTheme="majorHAnsi" w:eastAsia="Times New Roman" w:hAnsiTheme="majorHAnsi" w:cstheme="majorHAnsi"/>
        </w:rPr>
        <w:tab/>
        <w:t>__________________________________________</w:t>
      </w:r>
    </w:p>
    <w:p w14:paraId="01CDC7B3"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t>__________________________________________</w:t>
      </w:r>
    </w:p>
    <w:p w14:paraId="4E72CBE2"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p>
    <w:p w14:paraId="25047D3D"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Purpose of Contribution(s)</w:t>
      </w:r>
      <w:r w:rsidRPr="007B1893">
        <w:rPr>
          <w:rFonts w:asciiTheme="majorHAnsi" w:eastAsia="Times New Roman" w:hAnsiTheme="majorHAnsi" w:cstheme="majorHAnsi"/>
        </w:rPr>
        <w:tab/>
      </w:r>
      <w:r w:rsidRPr="007B1893">
        <w:rPr>
          <w:rFonts w:asciiTheme="majorHAnsi" w:eastAsia="Times New Roman" w:hAnsiTheme="majorHAnsi" w:cstheme="majorHAnsi"/>
        </w:rPr>
        <w:tab/>
        <w:t>__________________________________________</w:t>
      </w:r>
    </w:p>
    <w:p w14:paraId="3845595D"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t>__________________________________________</w:t>
      </w:r>
    </w:p>
    <w:p w14:paraId="57821435"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p>
    <w:p w14:paraId="344E23C6"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lastRenderedPageBreak/>
        <w:t>(Attach extra pages if necessary)</w:t>
      </w:r>
    </w:p>
    <w:p w14:paraId="34BF39B3" w14:textId="77777777" w:rsidR="007B1893" w:rsidRPr="007B1893" w:rsidRDefault="007B1893" w:rsidP="007B1893">
      <w:pPr>
        <w:spacing w:after="0" w:line="240" w:lineRule="auto"/>
        <w:rPr>
          <w:rFonts w:asciiTheme="majorHAnsi" w:eastAsia="Times New Roman" w:hAnsiTheme="majorHAnsi" w:cstheme="majorHAnsi"/>
        </w:rPr>
      </w:pPr>
    </w:p>
    <w:p w14:paraId="2715488B" w14:textId="77777777" w:rsidR="007B1893" w:rsidRPr="007B1893" w:rsidRDefault="007B1893" w:rsidP="007B1893">
      <w:pPr>
        <w:spacing w:after="0" w:line="240" w:lineRule="auto"/>
        <w:rPr>
          <w:rFonts w:asciiTheme="majorHAnsi" w:eastAsia="Times New Roman" w:hAnsiTheme="majorHAnsi" w:cstheme="majorHAnsi"/>
        </w:rPr>
      </w:pPr>
    </w:p>
    <w:p w14:paraId="768CBF08"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___________________________</w:t>
      </w:r>
      <w:r w:rsidRPr="007B1893">
        <w:rPr>
          <w:rFonts w:asciiTheme="majorHAnsi" w:eastAsia="Times New Roman" w:hAnsiTheme="majorHAnsi" w:cstheme="majorHAnsi"/>
        </w:rPr>
        <w:tab/>
        <w:t>_______________________</w:t>
      </w:r>
    </w:p>
    <w:p w14:paraId="10897B23"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Signature</w:t>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t>Date</w:t>
      </w:r>
    </w:p>
    <w:p w14:paraId="0545B07B" w14:textId="77777777" w:rsidR="007B1893" w:rsidRPr="007B1893" w:rsidRDefault="007B1893" w:rsidP="007B1893">
      <w:pPr>
        <w:spacing w:after="0" w:line="240" w:lineRule="auto"/>
        <w:rPr>
          <w:rFonts w:asciiTheme="majorHAnsi" w:eastAsia="Times New Roman" w:hAnsiTheme="majorHAnsi" w:cstheme="majorHAnsi"/>
        </w:rPr>
      </w:pPr>
    </w:p>
    <w:p w14:paraId="5D900C17"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___________________________</w:t>
      </w:r>
    </w:p>
    <w:p w14:paraId="7A2CAB0A"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Title (position)</w:t>
      </w:r>
    </w:p>
    <w:p w14:paraId="1EAA92ED" w14:textId="77777777" w:rsidR="007B1893" w:rsidRPr="007B1893" w:rsidRDefault="007B1893" w:rsidP="007B1893">
      <w:pPr>
        <w:spacing w:after="0" w:line="240" w:lineRule="auto"/>
        <w:jc w:val="center"/>
        <w:rPr>
          <w:rFonts w:asciiTheme="majorHAnsi" w:eastAsia="Times New Roman" w:hAnsiTheme="majorHAnsi" w:cstheme="majorHAnsi"/>
        </w:rPr>
      </w:pPr>
    </w:p>
    <w:p w14:paraId="10D33DFB" w14:textId="77777777" w:rsidR="007B1893" w:rsidRPr="007B1893" w:rsidRDefault="007B1893" w:rsidP="007B1893">
      <w:pPr>
        <w:spacing w:after="0" w:line="240" w:lineRule="auto"/>
        <w:jc w:val="center"/>
        <w:rPr>
          <w:rFonts w:asciiTheme="majorHAnsi" w:eastAsia="Times New Roman" w:hAnsiTheme="majorHAnsi" w:cstheme="majorHAnsi"/>
        </w:rPr>
      </w:pPr>
    </w:p>
    <w:p w14:paraId="12FD7C49" w14:textId="77777777" w:rsidR="007B1893" w:rsidRPr="007B1893" w:rsidRDefault="007B1893" w:rsidP="007B1893">
      <w:pPr>
        <w:spacing w:after="0" w:line="240" w:lineRule="auto"/>
        <w:jc w:val="center"/>
        <w:rPr>
          <w:rFonts w:asciiTheme="majorHAnsi" w:eastAsia="Times New Roman" w:hAnsiTheme="majorHAnsi" w:cstheme="majorHAnsi"/>
          <w:b/>
        </w:rPr>
      </w:pPr>
      <w:r w:rsidRPr="007B1893">
        <w:rPr>
          <w:rFonts w:asciiTheme="majorHAnsi" w:eastAsia="Times New Roman" w:hAnsiTheme="majorHAnsi" w:cstheme="majorHAnsi"/>
          <w:b/>
        </w:rPr>
        <w:t>--OR—</w:t>
      </w:r>
    </w:p>
    <w:p w14:paraId="2195B58B" w14:textId="77777777" w:rsidR="007B1893" w:rsidRPr="007B1893" w:rsidRDefault="007B1893" w:rsidP="007B1893">
      <w:pPr>
        <w:spacing w:after="0" w:line="240" w:lineRule="auto"/>
        <w:jc w:val="center"/>
        <w:rPr>
          <w:rFonts w:asciiTheme="majorHAnsi" w:eastAsia="Times New Roman" w:hAnsiTheme="majorHAnsi" w:cstheme="majorHAnsi"/>
        </w:rPr>
      </w:pPr>
    </w:p>
    <w:p w14:paraId="076251BE" w14:textId="77777777" w:rsidR="007B1893" w:rsidRPr="007B1893" w:rsidRDefault="007B1893" w:rsidP="007B1893">
      <w:pPr>
        <w:spacing w:after="0" w:line="240" w:lineRule="auto"/>
        <w:jc w:val="center"/>
        <w:rPr>
          <w:rFonts w:asciiTheme="majorHAnsi" w:eastAsia="Times New Roman" w:hAnsiTheme="majorHAnsi" w:cstheme="majorHAnsi"/>
        </w:rPr>
      </w:pPr>
    </w:p>
    <w:p w14:paraId="61E69AFF" w14:textId="77777777" w:rsidR="007B1893" w:rsidRPr="007B1893" w:rsidRDefault="007B1893" w:rsidP="007B1893">
      <w:pPr>
        <w:spacing w:after="0" w:line="240" w:lineRule="auto"/>
        <w:jc w:val="center"/>
        <w:rPr>
          <w:rFonts w:asciiTheme="majorHAnsi" w:eastAsia="Times New Roman" w:hAnsiTheme="majorHAnsi" w:cstheme="majorHAnsi"/>
        </w:rPr>
      </w:pPr>
    </w:p>
    <w:p w14:paraId="66D51295"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b/>
        </w:rPr>
        <w:t xml:space="preserve">NO CONTRIBUTIONS IN THE AGGREGATE TOTAL OVER TWO HUNDRED FIFTY DOLLARS ($250) WERE MADE </w:t>
      </w:r>
      <w:r w:rsidRPr="007B1893">
        <w:rPr>
          <w:rFonts w:asciiTheme="majorHAnsi" w:eastAsia="Times New Roman" w:hAnsiTheme="majorHAnsi" w:cstheme="majorHAnsi"/>
        </w:rPr>
        <w:t>to an applicable public official by me, a family member or representative.</w:t>
      </w:r>
    </w:p>
    <w:p w14:paraId="1736D831" w14:textId="77777777" w:rsidR="007B1893" w:rsidRPr="007B1893" w:rsidRDefault="007B1893" w:rsidP="007B1893">
      <w:pPr>
        <w:spacing w:after="0" w:line="240" w:lineRule="auto"/>
        <w:rPr>
          <w:rFonts w:asciiTheme="majorHAnsi" w:eastAsia="Times New Roman" w:hAnsiTheme="majorHAnsi" w:cstheme="majorHAnsi"/>
        </w:rPr>
      </w:pPr>
    </w:p>
    <w:p w14:paraId="2E107F28" w14:textId="77777777" w:rsidR="007B1893" w:rsidRPr="007B1893" w:rsidRDefault="007B1893" w:rsidP="007B1893">
      <w:pPr>
        <w:spacing w:after="0" w:line="240" w:lineRule="auto"/>
        <w:rPr>
          <w:rFonts w:asciiTheme="majorHAnsi" w:eastAsia="Times New Roman" w:hAnsiTheme="majorHAnsi" w:cstheme="majorHAnsi"/>
        </w:rPr>
      </w:pPr>
    </w:p>
    <w:p w14:paraId="49EAF394"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______________________________</w:t>
      </w:r>
      <w:r w:rsidRPr="007B1893">
        <w:rPr>
          <w:rFonts w:asciiTheme="majorHAnsi" w:eastAsia="Times New Roman" w:hAnsiTheme="majorHAnsi" w:cstheme="majorHAnsi"/>
        </w:rPr>
        <w:tab/>
      </w:r>
      <w:r w:rsidRPr="007B1893">
        <w:rPr>
          <w:rFonts w:asciiTheme="majorHAnsi" w:eastAsia="Times New Roman" w:hAnsiTheme="majorHAnsi" w:cstheme="majorHAnsi"/>
        </w:rPr>
        <w:tab/>
        <w:t>_______________________</w:t>
      </w:r>
    </w:p>
    <w:p w14:paraId="558F4AA2"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Signature</w:t>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r>
      <w:r w:rsidRPr="007B1893">
        <w:rPr>
          <w:rFonts w:asciiTheme="majorHAnsi" w:eastAsia="Times New Roman" w:hAnsiTheme="majorHAnsi" w:cstheme="majorHAnsi"/>
        </w:rPr>
        <w:tab/>
        <w:t xml:space="preserve">Date </w:t>
      </w:r>
    </w:p>
    <w:p w14:paraId="752F08D5" w14:textId="77777777" w:rsidR="007B1893" w:rsidRPr="007B1893" w:rsidRDefault="007B1893" w:rsidP="007B1893">
      <w:pPr>
        <w:spacing w:after="0" w:line="240" w:lineRule="auto"/>
        <w:rPr>
          <w:rFonts w:asciiTheme="majorHAnsi" w:eastAsia="Times New Roman" w:hAnsiTheme="majorHAnsi" w:cstheme="majorHAnsi"/>
        </w:rPr>
      </w:pPr>
    </w:p>
    <w:p w14:paraId="2872C75F"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______________________________</w:t>
      </w:r>
    </w:p>
    <w:p w14:paraId="565741E1" w14:textId="77777777" w:rsidR="007B1893" w:rsidRPr="007B1893" w:rsidRDefault="007B1893" w:rsidP="007B1893">
      <w:pPr>
        <w:spacing w:after="0" w:line="240" w:lineRule="auto"/>
        <w:rPr>
          <w:rFonts w:asciiTheme="majorHAnsi" w:eastAsia="Times New Roman" w:hAnsiTheme="majorHAnsi" w:cstheme="majorHAnsi"/>
        </w:rPr>
      </w:pPr>
      <w:r w:rsidRPr="007B1893">
        <w:rPr>
          <w:rFonts w:asciiTheme="majorHAnsi" w:eastAsia="Times New Roman" w:hAnsiTheme="majorHAnsi" w:cstheme="majorHAnsi"/>
        </w:rPr>
        <w:t>Title (Position)</w:t>
      </w:r>
    </w:p>
    <w:p w14:paraId="611515CC" w14:textId="2E378811" w:rsidR="00EA30BB" w:rsidRPr="00780AE3" w:rsidRDefault="007B1893" w:rsidP="007B1893">
      <w:pPr>
        <w:rPr>
          <w:rFonts w:asciiTheme="majorHAnsi" w:hAnsiTheme="majorHAnsi" w:cstheme="majorHAnsi"/>
        </w:rPr>
      </w:pPr>
      <w:r w:rsidRPr="00780AE3">
        <w:rPr>
          <w:rFonts w:asciiTheme="majorHAnsi" w:eastAsia="Times New Roman" w:hAnsiTheme="majorHAnsi" w:cstheme="majorHAnsi"/>
        </w:rPr>
        <w:br w:type="page"/>
      </w:r>
    </w:p>
    <w:sectPr w:rsidR="00EA30BB" w:rsidRPr="00780AE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D44691C"/>
    <w:multiLevelType w:val="multilevel"/>
    <w:tmpl w:val="442E02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C5DFC"/>
    <w:multiLevelType w:val="multilevel"/>
    <w:tmpl w:val="ADC845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4C03DA"/>
    <w:multiLevelType w:val="multilevel"/>
    <w:tmpl w:val="D2FCC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543230"/>
    <w:multiLevelType w:val="multilevel"/>
    <w:tmpl w:val="1256A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9258245">
    <w:abstractNumId w:val="8"/>
  </w:num>
  <w:num w:numId="2" w16cid:durableId="460922182">
    <w:abstractNumId w:val="6"/>
  </w:num>
  <w:num w:numId="3" w16cid:durableId="603151662">
    <w:abstractNumId w:val="5"/>
  </w:num>
  <w:num w:numId="4" w16cid:durableId="1913077859">
    <w:abstractNumId w:val="4"/>
  </w:num>
  <w:num w:numId="5" w16cid:durableId="1822497160">
    <w:abstractNumId w:val="7"/>
  </w:num>
  <w:num w:numId="6" w16cid:durableId="1629124933">
    <w:abstractNumId w:val="3"/>
  </w:num>
  <w:num w:numId="7" w16cid:durableId="918441524">
    <w:abstractNumId w:val="2"/>
  </w:num>
  <w:num w:numId="8" w16cid:durableId="916325693">
    <w:abstractNumId w:val="1"/>
  </w:num>
  <w:num w:numId="9" w16cid:durableId="1317488732">
    <w:abstractNumId w:val="0"/>
  </w:num>
  <w:num w:numId="10" w16cid:durableId="1537501940">
    <w:abstractNumId w:val="11"/>
  </w:num>
  <w:num w:numId="11" w16cid:durableId="626008222">
    <w:abstractNumId w:val="12"/>
  </w:num>
  <w:num w:numId="12" w16cid:durableId="8874250">
    <w:abstractNumId w:val="9"/>
  </w:num>
  <w:num w:numId="13" w16cid:durableId="20640133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9FA"/>
    <w:rsid w:val="00026EE7"/>
    <w:rsid w:val="00034616"/>
    <w:rsid w:val="0006063C"/>
    <w:rsid w:val="001424E7"/>
    <w:rsid w:val="0015074B"/>
    <w:rsid w:val="001B2270"/>
    <w:rsid w:val="001B7D57"/>
    <w:rsid w:val="0029639D"/>
    <w:rsid w:val="002C4916"/>
    <w:rsid w:val="002E24C1"/>
    <w:rsid w:val="00326F90"/>
    <w:rsid w:val="00376144"/>
    <w:rsid w:val="0044757F"/>
    <w:rsid w:val="004A3CAD"/>
    <w:rsid w:val="004C27FA"/>
    <w:rsid w:val="004C2D02"/>
    <w:rsid w:val="00546A9D"/>
    <w:rsid w:val="005C31E4"/>
    <w:rsid w:val="006F0D01"/>
    <w:rsid w:val="00780AE3"/>
    <w:rsid w:val="007B1893"/>
    <w:rsid w:val="008730AF"/>
    <w:rsid w:val="009A6A28"/>
    <w:rsid w:val="009B1569"/>
    <w:rsid w:val="00AA1D8D"/>
    <w:rsid w:val="00B4680C"/>
    <w:rsid w:val="00B47730"/>
    <w:rsid w:val="00B54D8B"/>
    <w:rsid w:val="00B73D71"/>
    <w:rsid w:val="00BA0CA1"/>
    <w:rsid w:val="00BD136C"/>
    <w:rsid w:val="00BE7D0C"/>
    <w:rsid w:val="00CB0664"/>
    <w:rsid w:val="00E02D1E"/>
    <w:rsid w:val="00E41D45"/>
    <w:rsid w:val="00EA30BB"/>
    <w:rsid w:val="00F610A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9C6F48"/>
  <w14:defaultImageDpi w14:val="300"/>
  <w15:docId w15:val="{B4061B19-3EF1-4AA8-9BDA-E7F1F9E5A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A0CA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80AE3"/>
    <w:rPr>
      <w:color w:val="0000FF" w:themeColor="hyperlink"/>
      <w:u w:val="single"/>
    </w:rPr>
  </w:style>
  <w:style w:type="character" w:styleId="UnresolvedMention">
    <w:name w:val="Unresolved Mention"/>
    <w:basedOn w:val="DefaultParagraphFont"/>
    <w:uiPriority w:val="99"/>
    <w:semiHidden/>
    <w:unhideWhenUsed/>
    <w:rsid w:val="00780A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147256">
      <w:bodyDiv w:val="1"/>
      <w:marLeft w:val="0"/>
      <w:marRight w:val="0"/>
      <w:marTop w:val="0"/>
      <w:marBottom w:val="0"/>
      <w:divBdr>
        <w:top w:val="none" w:sz="0" w:space="0" w:color="auto"/>
        <w:left w:val="none" w:sz="0" w:space="0" w:color="auto"/>
        <w:bottom w:val="none" w:sz="0" w:space="0" w:color="auto"/>
        <w:right w:val="none" w:sz="0" w:space="0" w:color="auto"/>
      </w:divBdr>
    </w:div>
    <w:div w:id="250895417">
      <w:bodyDiv w:val="1"/>
      <w:marLeft w:val="0"/>
      <w:marRight w:val="0"/>
      <w:marTop w:val="0"/>
      <w:marBottom w:val="0"/>
      <w:divBdr>
        <w:top w:val="none" w:sz="0" w:space="0" w:color="auto"/>
        <w:left w:val="none" w:sz="0" w:space="0" w:color="auto"/>
        <w:bottom w:val="none" w:sz="0" w:space="0" w:color="auto"/>
        <w:right w:val="none" w:sz="0" w:space="0" w:color="auto"/>
      </w:divBdr>
    </w:div>
    <w:div w:id="680818249">
      <w:bodyDiv w:val="1"/>
      <w:marLeft w:val="0"/>
      <w:marRight w:val="0"/>
      <w:marTop w:val="0"/>
      <w:marBottom w:val="0"/>
      <w:divBdr>
        <w:top w:val="none" w:sz="0" w:space="0" w:color="auto"/>
        <w:left w:val="none" w:sz="0" w:space="0" w:color="auto"/>
        <w:bottom w:val="none" w:sz="0" w:space="0" w:color="auto"/>
        <w:right w:val="none" w:sz="0" w:space="0" w:color="auto"/>
      </w:divBdr>
      <w:divsChild>
        <w:div w:id="1888491176">
          <w:marLeft w:val="0"/>
          <w:marRight w:val="0"/>
          <w:marTop w:val="0"/>
          <w:marBottom w:val="0"/>
          <w:divBdr>
            <w:top w:val="none" w:sz="0" w:space="0" w:color="auto"/>
            <w:left w:val="none" w:sz="0" w:space="0" w:color="auto"/>
            <w:bottom w:val="none" w:sz="0" w:space="0" w:color="auto"/>
            <w:right w:val="none" w:sz="0" w:space="0" w:color="auto"/>
          </w:divBdr>
          <w:divsChild>
            <w:div w:id="123138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70901">
      <w:bodyDiv w:val="1"/>
      <w:marLeft w:val="0"/>
      <w:marRight w:val="0"/>
      <w:marTop w:val="0"/>
      <w:marBottom w:val="0"/>
      <w:divBdr>
        <w:top w:val="none" w:sz="0" w:space="0" w:color="auto"/>
        <w:left w:val="none" w:sz="0" w:space="0" w:color="auto"/>
        <w:bottom w:val="none" w:sz="0" w:space="0" w:color="auto"/>
        <w:right w:val="none" w:sz="0" w:space="0" w:color="auto"/>
      </w:divBdr>
    </w:div>
    <w:div w:id="1114590344">
      <w:bodyDiv w:val="1"/>
      <w:marLeft w:val="0"/>
      <w:marRight w:val="0"/>
      <w:marTop w:val="0"/>
      <w:marBottom w:val="0"/>
      <w:divBdr>
        <w:top w:val="none" w:sz="0" w:space="0" w:color="auto"/>
        <w:left w:val="none" w:sz="0" w:space="0" w:color="auto"/>
        <w:bottom w:val="none" w:sz="0" w:space="0" w:color="auto"/>
        <w:right w:val="none" w:sz="0" w:space="0" w:color="auto"/>
      </w:divBdr>
    </w:div>
    <w:div w:id="1179849900">
      <w:bodyDiv w:val="1"/>
      <w:marLeft w:val="0"/>
      <w:marRight w:val="0"/>
      <w:marTop w:val="0"/>
      <w:marBottom w:val="0"/>
      <w:divBdr>
        <w:top w:val="none" w:sz="0" w:space="0" w:color="auto"/>
        <w:left w:val="none" w:sz="0" w:space="0" w:color="auto"/>
        <w:bottom w:val="none" w:sz="0" w:space="0" w:color="auto"/>
        <w:right w:val="none" w:sz="0" w:space="0" w:color="auto"/>
      </w:divBdr>
    </w:div>
    <w:div w:id="1387953438">
      <w:bodyDiv w:val="1"/>
      <w:marLeft w:val="0"/>
      <w:marRight w:val="0"/>
      <w:marTop w:val="0"/>
      <w:marBottom w:val="0"/>
      <w:divBdr>
        <w:top w:val="none" w:sz="0" w:space="0" w:color="auto"/>
        <w:left w:val="none" w:sz="0" w:space="0" w:color="auto"/>
        <w:bottom w:val="none" w:sz="0" w:space="0" w:color="auto"/>
        <w:right w:val="none" w:sz="0" w:space="0" w:color="auto"/>
      </w:divBdr>
    </w:div>
    <w:div w:id="1541042559">
      <w:bodyDiv w:val="1"/>
      <w:marLeft w:val="0"/>
      <w:marRight w:val="0"/>
      <w:marTop w:val="0"/>
      <w:marBottom w:val="0"/>
      <w:divBdr>
        <w:top w:val="none" w:sz="0" w:space="0" w:color="auto"/>
        <w:left w:val="none" w:sz="0" w:space="0" w:color="auto"/>
        <w:bottom w:val="none" w:sz="0" w:space="0" w:color="auto"/>
        <w:right w:val="none" w:sz="0" w:space="0" w:color="auto"/>
      </w:divBdr>
    </w:div>
    <w:div w:id="1545563534">
      <w:bodyDiv w:val="1"/>
      <w:marLeft w:val="0"/>
      <w:marRight w:val="0"/>
      <w:marTop w:val="0"/>
      <w:marBottom w:val="0"/>
      <w:divBdr>
        <w:top w:val="none" w:sz="0" w:space="0" w:color="auto"/>
        <w:left w:val="none" w:sz="0" w:space="0" w:color="auto"/>
        <w:bottom w:val="none" w:sz="0" w:space="0" w:color="auto"/>
        <w:right w:val="none" w:sz="0" w:space="0" w:color="auto"/>
      </w:divBdr>
    </w:div>
    <w:div w:id="1691495372">
      <w:bodyDiv w:val="1"/>
      <w:marLeft w:val="0"/>
      <w:marRight w:val="0"/>
      <w:marTop w:val="0"/>
      <w:marBottom w:val="0"/>
      <w:divBdr>
        <w:top w:val="none" w:sz="0" w:space="0" w:color="auto"/>
        <w:left w:val="none" w:sz="0" w:space="0" w:color="auto"/>
        <w:bottom w:val="none" w:sz="0" w:space="0" w:color="auto"/>
        <w:right w:val="none" w:sz="0" w:space="0" w:color="auto"/>
      </w:divBdr>
    </w:div>
    <w:div w:id="1911647713">
      <w:bodyDiv w:val="1"/>
      <w:marLeft w:val="0"/>
      <w:marRight w:val="0"/>
      <w:marTop w:val="0"/>
      <w:marBottom w:val="0"/>
      <w:divBdr>
        <w:top w:val="none" w:sz="0" w:space="0" w:color="auto"/>
        <w:left w:val="none" w:sz="0" w:space="0" w:color="auto"/>
        <w:bottom w:val="none" w:sz="0" w:space="0" w:color="auto"/>
        <w:right w:val="none" w:sz="0" w:space="0" w:color="auto"/>
      </w:divBdr>
    </w:div>
    <w:div w:id="1993409016">
      <w:bodyDiv w:val="1"/>
      <w:marLeft w:val="0"/>
      <w:marRight w:val="0"/>
      <w:marTop w:val="0"/>
      <w:marBottom w:val="0"/>
      <w:divBdr>
        <w:top w:val="none" w:sz="0" w:space="0" w:color="auto"/>
        <w:left w:val="none" w:sz="0" w:space="0" w:color="auto"/>
        <w:bottom w:val="none" w:sz="0" w:space="0" w:color="auto"/>
        <w:right w:val="none" w:sz="0" w:space="0" w:color="auto"/>
      </w:divBdr>
    </w:div>
    <w:div w:id="2062633301">
      <w:bodyDiv w:val="1"/>
      <w:marLeft w:val="0"/>
      <w:marRight w:val="0"/>
      <w:marTop w:val="0"/>
      <w:marBottom w:val="0"/>
      <w:divBdr>
        <w:top w:val="none" w:sz="0" w:space="0" w:color="auto"/>
        <w:left w:val="none" w:sz="0" w:space="0" w:color="auto"/>
        <w:bottom w:val="none" w:sz="0" w:space="0" w:color="auto"/>
        <w:right w:val="none" w:sz="0" w:space="0" w:color="auto"/>
      </w:divBdr>
    </w:div>
    <w:div w:id="21453486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rl.avanan.click/v2/___http://mobile.nmonesource.com/nxt/gateway.dll?f=jumplink$jumplink_x=Advanced$jumplink_vpc=first$jumplink_xsl=querylink.xsl$jumplink_sel=title;path;content-type;home-title;item-bookmark$jumplink_d=%7bnmsa1978%7d$jumplink_q=%5bfield%20folio-destination-name:'13-1-199'%5d$jumplink_md=target-id=0-0-0-5287___.YXAzOmsxMjphOm86ZGNlZDgxYTNhZjVjYzMxOTliOTViNjkyOWJlODkzZDQ6NjpkNGVmOjY3ZmUzOThhMjAzYmVmYTlhOTVjMGM3ZTFkMTA5NDE3ZTkxYzI2ZjZkZTQ2ZDljNmM2ODViZDU0MzkxNjE3MmE6cDpUOk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rl.avanan.click/v2/___http://mobile.nmonesource.com/nxt/gateway.dll?f=jumplink$jumplink_x=Advanced$jumplink_vpc=first$jumplink_xsl=querylink.xsl$jumplink_sel=title;path;content-type;home-title;item-bookmark$jumplink_d=%7bnmsa1978%7d$jumplink_q=%5bfield%20folio-destination-name:'13-1-28'%5d$jumplink_md=target-id=0-0-0-5285___.YXAzOmsxMjphOm86ZGNlZDgxYTNhZjVjYzMxOTliOTViNjkyOWJlODkzZDQ6NjozMzYzOmUyMGU2ZjdjZmMzNjk5Y2JhN2VmOWRmMjU1NTEwN2M5MDU1ZDgxYjRlYzgyNTk4YjYxMzdiMDMwNzY5NWIzMzk6cDpUOk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rl.avanan.click/v2/___http://mobile.nmonesource.com/nxt/gateway.dll?f=jumplink$jumplink_x=Advanced$jumplink_vpc=first$jumplink_xsl=querylink.xsl$jumplink_sel=title;path;content-type;home-title;item-bookmark$jumplink_d=%7bnmsa1978%7d$jumplink_q=%5bfield%20folio-destination-name:'13-1-182'%5d$jumplink_md=target-id=0-0-0-33797___.YXAzOmsxMjphOm86ZGNlZDgxYTNhZjVjYzMxOTliOTViNjkyOWJlODkzZDQ6NjoxYjQyOjdiOTI0MDBiYzc2ZGRjMjBiNDI0NWI4ZmVhNTdlN2E0NDlkNmUxYWRkYzE2OTIzNzQ1MTg0NmY5NjA2ODAzODY6cDpUOk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url.avanan.click/v2/___http://mobile.nmonesource.com/nxt/gateway.dll?f=jumplink$jumplink_x=Advanced$jumplink_vpc=first$jumplink_xsl=querylink.xsl$jumplink_sel=title;path;content-type;home-title;item-bookmark$jumplink_d=%7bnmsa1978%7d$jumplink_q=%5bfield%20folio-destination-name:'13-1-181'%5d$jumplink_md=target-id=0-0-0-33795___.YXAzOmsxMjphOm86ZGNlZDgxYTNhZjVjYzMxOTliOTViNjkyOWJlODkzZDQ6NjpkNzc0OmFlMmZmMDQ0OTdhNjIyNTk4YjAxNWJlODU1ZjMzMmI1ZjNkNTM0M2VlZGFlYzA3YjNjYmE5ZGRjYzM3ZWQxMTY6cDpUOk4"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84e4ed0c-454e-4972-b744-06988f3c8538" xsi:nil="true"/>
    <lcf76f155ced4ddcb4097134ff3c332f xmlns="f1663302-70be-4fa7-8476-0aefd7f695c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CBEA1DE3D41F1478196FC22C97D1E35" ma:contentTypeVersion="18" ma:contentTypeDescription="Create a new document." ma:contentTypeScope="" ma:versionID="c53e8bfd3867a600277586d6e13603ab">
  <xsd:schema xmlns:xsd="http://www.w3.org/2001/XMLSchema" xmlns:xs="http://www.w3.org/2001/XMLSchema" xmlns:p="http://schemas.microsoft.com/office/2006/metadata/properties" xmlns:ns2="f1663302-70be-4fa7-8476-0aefd7f695c4" xmlns:ns3="84e4ed0c-454e-4972-b744-06988f3c8538" targetNamespace="http://schemas.microsoft.com/office/2006/metadata/properties" ma:root="true" ma:fieldsID="2c72de4d4fc2d89119532a7e3103c942" ns2:_="" ns3:_="">
    <xsd:import namespace="f1663302-70be-4fa7-8476-0aefd7f695c4"/>
    <xsd:import namespace="84e4ed0c-454e-4972-b744-06988f3c853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663302-70be-4fa7-8476-0aefd7f69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6d1f01b-a8ed-447e-89b6-b22facdf05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e4ed0c-454e-4972-b744-06988f3c853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2e58fa-a83b-457d-841e-85c71252391f}" ma:internalName="TaxCatchAll" ma:showField="CatchAllData" ma:web="84e4ed0c-454e-4972-b744-06988f3c85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5FEB0944-5E83-4B2E-A6CE-98DA0BCFA156}">
  <ds:schemaRefs>
    <ds:schemaRef ds:uri="http://schemas.microsoft.com/office/2006/metadata/properties"/>
    <ds:schemaRef ds:uri="http://schemas.microsoft.com/office/infopath/2007/PartnerControls"/>
    <ds:schemaRef ds:uri="84e4ed0c-454e-4972-b744-06988f3c8538"/>
    <ds:schemaRef ds:uri="f1663302-70be-4fa7-8476-0aefd7f695c4"/>
  </ds:schemaRefs>
</ds:datastoreItem>
</file>

<file path=customXml/itemProps3.xml><?xml version="1.0" encoding="utf-8"?>
<ds:datastoreItem xmlns:ds="http://schemas.openxmlformats.org/officeDocument/2006/customXml" ds:itemID="{16C6E167-A7A8-4A0B-854E-79EBEA2AFE0F}">
  <ds:schemaRefs>
    <ds:schemaRef ds:uri="http://schemas.microsoft.com/sharepoint/v3/contenttype/forms"/>
  </ds:schemaRefs>
</ds:datastoreItem>
</file>

<file path=customXml/itemProps4.xml><?xml version="1.0" encoding="utf-8"?>
<ds:datastoreItem xmlns:ds="http://schemas.openxmlformats.org/officeDocument/2006/customXml" ds:itemID="{82611933-D614-4A0E-BA1D-FC30033FEA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663302-70be-4fa7-8476-0aefd7f695c4"/>
    <ds:schemaRef ds:uri="84e4ed0c-454e-4972-b744-06988f3c8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18</Pages>
  <Words>4043</Words>
  <Characters>23050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27039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Rebekah Runyan</cp:lastModifiedBy>
  <cp:revision>31</cp:revision>
  <dcterms:created xsi:type="dcterms:W3CDTF">2025-06-04T19:15:00Z</dcterms:created>
  <dcterms:modified xsi:type="dcterms:W3CDTF">2025-06-04T20:56:00Z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0x0101003CBEA1DE3D41F1478196FC22C97D1E35</vt:lpwstr>
  </property>
  <property fmtid="{D5CDD505-2E9C-101B-9397-08002B2CF9AE}" pid="3" name="MediaServiceImageTags">
    <vt:lpwstr/>
  </property>
</Properties>
</file>